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3F9" w:rsidRDefault="00AD73F9" w:rsidP="00AD73F9">
      <w:pPr>
        <w:autoSpaceDE w:val="0"/>
        <w:autoSpaceDN w:val="0"/>
        <w:adjustRightInd w:val="0"/>
        <w:spacing w:before="120" w:after="120" w:line="240" w:lineRule="auto"/>
        <w:jc w:val="center"/>
        <w:rPr>
          <w:rFonts w:eastAsia="SimSun" w:cstheme="minorHAnsi"/>
          <w:b/>
          <w:bCs/>
          <w:color w:val="000000" w:themeColor="text1"/>
          <w:sz w:val="24"/>
          <w:szCs w:val="24"/>
        </w:rPr>
      </w:pPr>
    </w:p>
    <w:p w:rsidR="00211147" w:rsidRDefault="00211147" w:rsidP="00211147">
      <w:pPr>
        <w:autoSpaceDE w:val="0"/>
        <w:autoSpaceDN w:val="0"/>
        <w:adjustRightInd w:val="0"/>
        <w:spacing w:before="480" w:after="0" w:line="240" w:lineRule="auto"/>
        <w:rPr>
          <w:rFonts w:eastAsia="SimSun" w:cstheme="minorHAnsi"/>
          <w:b/>
          <w:bCs/>
          <w:sz w:val="28"/>
          <w:szCs w:val="28"/>
        </w:rPr>
      </w:pPr>
      <w:r>
        <w:rPr>
          <w:rFonts w:eastAsia="SimSun" w:cstheme="minorHAnsi"/>
          <w:b/>
          <w:bCs/>
          <w:noProof/>
          <w:sz w:val="28"/>
          <w:szCs w:val="28"/>
          <w:lang w:eastAsia="fr-FR"/>
        </w:rPr>
        <w:drawing>
          <wp:inline distT="0" distB="0" distL="0" distR="0">
            <wp:extent cx="961023" cy="6762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5910" cy="693788"/>
                    </a:xfrm>
                    <a:prstGeom prst="rect">
                      <a:avLst/>
                    </a:prstGeom>
                    <a:noFill/>
                    <a:ln>
                      <a:noFill/>
                    </a:ln>
                  </pic:spPr>
                </pic:pic>
              </a:graphicData>
            </a:graphic>
          </wp:inline>
        </w:drawing>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rFonts w:eastAsia="SimSun" w:cstheme="minorHAnsi"/>
          <w:b/>
          <w:bCs/>
          <w:sz w:val="28"/>
          <w:szCs w:val="28"/>
        </w:rPr>
        <w:tab/>
      </w:r>
      <w:r>
        <w:rPr>
          <w:noProof/>
          <w:lang w:eastAsia="fr-FR"/>
        </w:rPr>
        <w:drawing>
          <wp:inline distT="0" distB="0" distL="0" distR="0">
            <wp:extent cx="971666" cy="657225"/>
            <wp:effectExtent l="0" t="0" r="0" b="0"/>
            <wp:docPr id="1026" name="Picture 2" descr="vignette drapeau:Ma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vignette drapeau:Maroc"/>
                    <pic:cNvPicPr>
                      <a:picLocks noChangeAspect="1" noChangeArrowheads="1"/>
                    </pic:cNvPicPr>
                  </pic:nvPicPr>
                  <pic:blipFill>
                    <a:blip r:embed="rId9" r:link="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5884" cy="666842"/>
                    </a:xfrm>
                    <a:prstGeom prst="rect">
                      <a:avLst/>
                    </a:prstGeom>
                    <a:noFill/>
                    <a:extLst/>
                  </pic:spPr>
                </pic:pic>
              </a:graphicData>
            </a:graphic>
          </wp:inline>
        </w:drawing>
      </w:r>
    </w:p>
    <w:p w:rsidR="00211147" w:rsidRPr="004B449B" w:rsidRDefault="00211147" w:rsidP="00211147">
      <w:pPr>
        <w:autoSpaceDE w:val="0"/>
        <w:autoSpaceDN w:val="0"/>
        <w:adjustRightInd w:val="0"/>
        <w:spacing w:before="480" w:after="0" w:line="240" w:lineRule="auto"/>
        <w:rPr>
          <w:rFonts w:ascii="Arial" w:eastAsia="SimSun" w:hAnsi="Arial" w:cs="Arial"/>
          <w:b/>
          <w:bCs/>
          <w:sz w:val="16"/>
          <w:szCs w:val="16"/>
        </w:rPr>
      </w:pPr>
      <w:r w:rsidRPr="004B449B">
        <w:rPr>
          <w:rFonts w:ascii="Arial" w:eastAsia="SimSun" w:hAnsi="Arial" w:cs="Arial"/>
          <w:b/>
          <w:bCs/>
          <w:sz w:val="16"/>
          <w:szCs w:val="16"/>
        </w:rPr>
        <w:t>Financé par l’Union Européenne</w:t>
      </w:r>
    </w:p>
    <w:p w:rsidR="00211147" w:rsidRDefault="00211147" w:rsidP="00211147">
      <w:pPr>
        <w:autoSpaceDE w:val="0"/>
        <w:autoSpaceDN w:val="0"/>
        <w:adjustRightInd w:val="0"/>
        <w:spacing w:before="480" w:after="0" w:line="240" w:lineRule="auto"/>
        <w:rPr>
          <w:rFonts w:eastAsia="SimSun" w:cstheme="minorHAnsi"/>
          <w:b/>
          <w:bCs/>
          <w:sz w:val="28"/>
          <w:szCs w:val="28"/>
        </w:rPr>
      </w:pPr>
    </w:p>
    <w:p w:rsidR="00211147" w:rsidRPr="003A5FEF" w:rsidRDefault="00211147" w:rsidP="00211147">
      <w:pPr>
        <w:autoSpaceDE w:val="0"/>
        <w:autoSpaceDN w:val="0"/>
        <w:adjustRightInd w:val="0"/>
        <w:spacing w:before="480" w:after="0" w:line="240" w:lineRule="auto"/>
        <w:jc w:val="center"/>
        <w:rPr>
          <w:rFonts w:ascii="Arial" w:eastAsia="SimSun" w:hAnsi="Arial" w:cs="Arial"/>
          <w:b/>
          <w:bCs/>
          <w:sz w:val="26"/>
          <w:szCs w:val="26"/>
        </w:rPr>
      </w:pPr>
      <w:bookmarkStart w:id="0" w:name="_GoBack"/>
      <w:bookmarkEnd w:id="0"/>
      <w:r w:rsidRPr="003A5FEF">
        <w:rPr>
          <w:rFonts w:ascii="Arial" w:eastAsia="SimSun" w:hAnsi="Arial" w:cs="Arial"/>
          <w:b/>
          <w:bCs/>
          <w:sz w:val="26"/>
          <w:szCs w:val="26"/>
        </w:rPr>
        <w:t>ROYAUME DU MAROC</w:t>
      </w:r>
    </w:p>
    <w:p w:rsidR="00211147" w:rsidRPr="003A5FEF" w:rsidRDefault="00211147" w:rsidP="00211147">
      <w:pPr>
        <w:autoSpaceDE w:val="0"/>
        <w:autoSpaceDN w:val="0"/>
        <w:adjustRightInd w:val="0"/>
        <w:spacing w:before="480" w:after="0" w:line="240" w:lineRule="auto"/>
        <w:jc w:val="center"/>
        <w:rPr>
          <w:rFonts w:ascii="Arial" w:eastAsia="SimSun" w:hAnsi="Arial" w:cs="Arial"/>
          <w:b/>
          <w:bCs/>
          <w:sz w:val="26"/>
          <w:szCs w:val="26"/>
        </w:rPr>
      </w:pPr>
      <w:r w:rsidRPr="003A5FEF">
        <w:rPr>
          <w:rFonts w:ascii="Arial" w:eastAsia="SimSun" w:hAnsi="Arial" w:cs="Arial"/>
          <w:b/>
          <w:bCs/>
          <w:sz w:val="26"/>
          <w:szCs w:val="26"/>
        </w:rPr>
        <w:t>Programme « REUSSIR LE STATUT AVANCE »</w:t>
      </w:r>
    </w:p>
    <w:p w:rsidR="00211147" w:rsidRPr="003A5FEF" w:rsidRDefault="00211147" w:rsidP="00211147">
      <w:pPr>
        <w:autoSpaceDE w:val="0"/>
        <w:autoSpaceDN w:val="0"/>
        <w:adjustRightInd w:val="0"/>
        <w:spacing w:before="480" w:after="0" w:line="240" w:lineRule="auto"/>
        <w:jc w:val="center"/>
        <w:rPr>
          <w:rFonts w:ascii="Arial" w:eastAsia="SimSun" w:hAnsi="Arial" w:cs="Arial"/>
          <w:sz w:val="26"/>
          <w:szCs w:val="26"/>
        </w:rPr>
      </w:pPr>
      <w:r w:rsidRPr="003A5FEF">
        <w:rPr>
          <w:rFonts w:ascii="Arial" w:eastAsia="SimSun" w:hAnsi="Arial" w:cs="Arial"/>
          <w:b/>
          <w:bCs/>
          <w:sz w:val="26"/>
          <w:szCs w:val="26"/>
        </w:rPr>
        <w:t>Projet n° ENPI/2011/022-778</w:t>
      </w:r>
    </w:p>
    <w:p w:rsidR="00211147" w:rsidRPr="003A5FEF" w:rsidRDefault="00211147" w:rsidP="00211147">
      <w:pPr>
        <w:spacing w:after="0" w:line="240" w:lineRule="auto"/>
        <w:jc w:val="center"/>
        <w:rPr>
          <w:rFonts w:ascii="Arial" w:hAnsi="Arial" w:cs="Arial"/>
          <w:b/>
          <w:sz w:val="26"/>
          <w:szCs w:val="26"/>
        </w:rPr>
      </w:pPr>
    </w:p>
    <w:p w:rsidR="00211147" w:rsidRPr="003A5FEF" w:rsidRDefault="00211147" w:rsidP="00211147">
      <w:pPr>
        <w:spacing w:after="0" w:line="240" w:lineRule="auto"/>
        <w:jc w:val="center"/>
        <w:rPr>
          <w:rFonts w:ascii="Arial" w:hAnsi="Arial" w:cs="Arial"/>
          <w:b/>
          <w:sz w:val="26"/>
          <w:szCs w:val="26"/>
        </w:rPr>
      </w:pPr>
    </w:p>
    <w:p w:rsidR="00211147" w:rsidRDefault="00211147" w:rsidP="00211147">
      <w:pPr>
        <w:spacing w:after="0" w:line="240" w:lineRule="auto"/>
        <w:jc w:val="center"/>
        <w:rPr>
          <w:rFonts w:ascii="Times New Roman" w:hAnsi="Times New Roman" w:cs="Times New Roman"/>
          <w:b/>
          <w:sz w:val="24"/>
          <w:szCs w:val="24"/>
        </w:rPr>
      </w:pPr>
    </w:p>
    <w:p w:rsidR="00211147" w:rsidRPr="00563D11" w:rsidRDefault="00211147" w:rsidP="00211147">
      <w:pPr>
        <w:autoSpaceDE w:val="0"/>
        <w:autoSpaceDN w:val="0"/>
        <w:adjustRightInd w:val="0"/>
        <w:spacing w:before="120" w:after="120" w:line="240" w:lineRule="auto"/>
        <w:jc w:val="center"/>
        <w:rPr>
          <w:rFonts w:eastAsia="SimSun" w:cstheme="minorHAnsi"/>
          <w:b/>
          <w:bCs/>
          <w:sz w:val="28"/>
          <w:szCs w:val="28"/>
        </w:rPr>
      </w:pPr>
      <w:r w:rsidRPr="00563D11">
        <w:rPr>
          <w:rFonts w:eastAsia="SimSun" w:cstheme="minorHAnsi"/>
          <w:b/>
          <w:bCs/>
          <w:sz w:val="28"/>
          <w:szCs w:val="28"/>
        </w:rPr>
        <w:t>FICHE DE JUMELAGE</w:t>
      </w:r>
    </w:p>
    <w:p w:rsidR="00211147" w:rsidRDefault="00211147" w:rsidP="00211147">
      <w:pPr>
        <w:spacing w:after="0" w:line="240" w:lineRule="auto"/>
        <w:jc w:val="center"/>
        <w:rPr>
          <w:rFonts w:ascii="Times New Roman" w:hAnsi="Times New Roman" w:cs="Times New Roman"/>
          <w:b/>
          <w:sz w:val="24"/>
          <w:szCs w:val="24"/>
        </w:rPr>
      </w:pPr>
    </w:p>
    <w:p w:rsidR="00211147" w:rsidRDefault="00211147" w:rsidP="00211147">
      <w:pPr>
        <w:spacing w:after="0" w:line="240" w:lineRule="auto"/>
        <w:jc w:val="center"/>
        <w:rPr>
          <w:rFonts w:ascii="Times New Roman" w:hAnsi="Times New Roman" w:cs="Times New Roman"/>
          <w:b/>
          <w:sz w:val="24"/>
          <w:szCs w:val="24"/>
        </w:rPr>
      </w:pPr>
    </w:p>
    <w:p w:rsidR="00211147" w:rsidRDefault="00211147" w:rsidP="00211147">
      <w:pPr>
        <w:spacing w:after="0" w:line="240" w:lineRule="auto"/>
        <w:jc w:val="center"/>
        <w:rPr>
          <w:rFonts w:ascii="Times New Roman" w:hAnsi="Times New Roman" w:cs="Times New Roman"/>
          <w:b/>
          <w:sz w:val="24"/>
          <w:szCs w:val="24"/>
        </w:rPr>
      </w:pPr>
    </w:p>
    <w:p w:rsidR="00211147" w:rsidRDefault="00211147" w:rsidP="00211147">
      <w:pPr>
        <w:spacing w:after="0" w:line="240" w:lineRule="auto"/>
        <w:jc w:val="center"/>
        <w:rPr>
          <w:rFonts w:ascii="Times New Roman" w:hAnsi="Times New Roman" w:cs="Times New Roman"/>
          <w:b/>
          <w:sz w:val="24"/>
          <w:szCs w:val="24"/>
        </w:rPr>
      </w:pPr>
    </w:p>
    <w:tbl>
      <w:tblPr>
        <w:tblStyle w:val="Grilledutableau"/>
        <w:tblW w:w="0" w:type="auto"/>
        <w:tblLook w:val="04A0"/>
      </w:tblPr>
      <w:tblGrid>
        <w:gridCol w:w="9286"/>
      </w:tblGrid>
      <w:tr w:rsidR="00211147" w:rsidTr="004A683E">
        <w:tc>
          <w:tcPr>
            <w:tcW w:w="9286" w:type="dxa"/>
            <w:shd w:val="clear" w:color="auto" w:fill="DDD9C3" w:themeFill="background2" w:themeFillShade="E6"/>
          </w:tcPr>
          <w:p w:rsidR="00211147" w:rsidRPr="00211147" w:rsidRDefault="00211147" w:rsidP="00211147">
            <w:pPr>
              <w:autoSpaceDE w:val="0"/>
              <w:autoSpaceDN w:val="0"/>
              <w:adjustRightInd w:val="0"/>
              <w:spacing w:before="120" w:after="120"/>
              <w:jc w:val="center"/>
              <w:rPr>
                <w:rFonts w:cs="Calibri"/>
                <w:b/>
                <w:iCs/>
                <w:color w:val="000000" w:themeColor="text1"/>
                <w:sz w:val="26"/>
                <w:szCs w:val="26"/>
              </w:rPr>
            </w:pPr>
            <w:r w:rsidRPr="00211147">
              <w:rPr>
                <w:rFonts w:cs="Calibri"/>
                <w:b/>
                <w:iCs/>
                <w:color w:val="000000" w:themeColor="text1"/>
                <w:sz w:val="26"/>
                <w:szCs w:val="26"/>
              </w:rPr>
              <w:t>Protéger le consommateur marocain</w:t>
            </w:r>
          </w:p>
          <w:p w:rsidR="00211147" w:rsidRDefault="00211147" w:rsidP="004A683E">
            <w:pPr>
              <w:jc w:val="center"/>
              <w:rPr>
                <w:rFonts w:ascii="Times New Roman" w:hAnsi="Times New Roman" w:cs="Times New Roman"/>
                <w:b/>
                <w:sz w:val="24"/>
                <w:szCs w:val="24"/>
              </w:rPr>
            </w:pPr>
          </w:p>
        </w:tc>
      </w:tr>
    </w:tbl>
    <w:p w:rsidR="00211147" w:rsidRDefault="00211147" w:rsidP="00211147">
      <w:pPr>
        <w:spacing w:after="0" w:line="240" w:lineRule="auto"/>
        <w:jc w:val="center"/>
        <w:rPr>
          <w:rFonts w:ascii="Times New Roman" w:hAnsi="Times New Roman" w:cs="Times New Roman"/>
          <w:b/>
          <w:sz w:val="24"/>
          <w:szCs w:val="24"/>
        </w:rPr>
      </w:pPr>
    </w:p>
    <w:p w:rsidR="00211147" w:rsidRPr="00563D11" w:rsidRDefault="00211147" w:rsidP="00211147">
      <w:pPr>
        <w:autoSpaceDE w:val="0"/>
        <w:autoSpaceDN w:val="0"/>
        <w:adjustRightInd w:val="0"/>
        <w:spacing w:before="120" w:after="120" w:line="240" w:lineRule="auto"/>
        <w:jc w:val="center"/>
        <w:rPr>
          <w:rFonts w:eastAsia="SimSun" w:cstheme="minorHAnsi"/>
          <w:b/>
          <w:bCs/>
          <w:sz w:val="24"/>
          <w:szCs w:val="24"/>
        </w:rPr>
      </w:pPr>
    </w:p>
    <w:p w:rsidR="00211147" w:rsidRDefault="00211147" w:rsidP="00211147">
      <w:pPr>
        <w:spacing w:after="0" w:line="240" w:lineRule="auto"/>
        <w:jc w:val="center"/>
        <w:rPr>
          <w:rFonts w:ascii="Arial" w:hAnsi="Arial" w:cs="Arial"/>
          <w:b/>
          <w:sz w:val="28"/>
          <w:szCs w:val="28"/>
        </w:rPr>
      </w:pPr>
    </w:p>
    <w:p w:rsidR="00211147" w:rsidRDefault="00211147" w:rsidP="00211147">
      <w:pPr>
        <w:spacing w:after="0" w:line="240" w:lineRule="auto"/>
        <w:jc w:val="center"/>
        <w:rPr>
          <w:rFonts w:ascii="Arial" w:hAnsi="Arial" w:cs="Arial"/>
          <w:b/>
          <w:sz w:val="28"/>
          <w:szCs w:val="28"/>
        </w:rPr>
      </w:pPr>
    </w:p>
    <w:p w:rsidR="00BF7C08" w:rsidRPr="00AD73F9" w:rsidRDefault="00BF7C08" w:rsidP="00AD73F9">
      <w:pPr>
        <w:spacing w:before="120" w:after="120" w:line="240" w:lineRule="auto"/>
        <w:jc w:val="both"/>
        <w:rPr>
          <w:rFonts w:eastAsia="SimSun" w:cs="SimSun"/>
          <w:color w:val="000000" w:themeColor="text1"/>
          <w:sz w:val="24"/>
          <w:szCs w:val="24"/>
        </w:rPr>
      </w:pPr>
    </w:p>
    <w:p w:rsidR="00BF7C08" w:rsidRPr="00AD73F9" w:rsidRDefault="00BF7C08" w:rsidP="00AD73F9">
      <w:pPr>
        <w:spacing w:before="120" w:after="120" w:line="240" w:lineRule="auto"/>
        <w:jc w:val="both"/>
        <w:rPr>
          <w:rFonts w:eastAsia="SimSun" w:cs="SimSun"/>
          <w:color w:val="000000" w:themeColor="text1"/>
          <w:sz w:val="24"/>
          <w:szCs w:val="24"/>
        </w:rPr>
      </w:pPr>
    </w:p>
    <w:p w:rsidR="00BF7C08" w:rsidRPr="00AD73F9" w:rsidRDefault="00211147" w:rsidP="00211147">
      <w:pPr>
        <w:tabs>
          <w:tab w:val="left" w:pos="1981"/>
        </w:tabs>
        <w:spacing w:before="120" w:after="120" w:line="240" w:lineRule="auto"/>
        <w:jc w:val="both"/>
        <w:rPr>
          <w:rFonts w:eastAsia="SimSun" w:cs="SimSun"/>
          <w:color w:val="000000" w:themeColor="text1"/>
          <w:sz w:val="24"/>
          <w:szCs w:val="24"/>
        </w:rPr>
      </w:pPr>
      <w:r>
        <w:rPr>
          <w:rFonts w:eastAsia="SimSun" w:cs="SimSun"/>
          <w:color w:val="000000" w:themeColor="text1"/>
          <w:sz w:val="24"/>
          <w:szCs w:val="24"/>
        </w:rPr>
        <w:tab/>
      </w:r>
    </w:p>
    <w:p w:rsidR="00BF7C08" w:rsidRPr="00AD73F9" w:rsidRDefault="00BF7C08" w:rsidP="00AD73F9">
      <w:pPr>
        <w:spacing w:before="120" w:after="120" w:line="240" w:lineRule="auto"/>
        <w:jc w:val="both"/>
        <w:rPr>
          <w:rFonts w:eastAsia="SimSun" w:cs="SimSun"/>
          <w:color w:val="000000" w:themeColor="text1"/>
          <w:sz w:val="24"/>
          <w:szCs w:val="24"/>
        </w:rPr>
      </w:pPr>
    </w:p>
    <w:p w:rsidR="00BF7C08" w:rsidRPr="00AD73F9" w:rsidRDefault="00BF7C08" w:rsidP="00AD73F9">
      <w:pPr>
        <w:spacing w:before="120" w:after="120" w:line="240" w:lineRule="auto"/>
        <w:jc w:val="both"/>
        <w:rPr>
          <w:rFonts w:eastAsia="SimSun" w:cs="SimSun"/>
          <w:color w:val="000000" w:themeColor="text1"/>
          <w:sz w:val="24"/>
          <w:szCs w:val="24"/>
        </w:rPr>
      </w:pPr>
    </w:p>
    <w:p w:rsidR="00AD73F9" w:rsidRDefault="00AD73F9">
      <w:pPr>
        <w:rPr>
          <w:rFonts w:eastAsia="SimSun" w:cs="SimSun"/>
          <w:color w:val="000000" w:themeColor="text1"/>
          <w:sz w:val="24"/>
          <w:szCs w:val="24"/>
        </w:rPr>
      </w:pPr>
      <w:r>
        <w:rPr>
          <w:rFonts w:eastAsia="SimSun" w:cs="SimSun"/>
          <w:color w:val="000000" w:themeColor="text1"/>
          <w:sz w:val="24"/>
          <w:szCs w:val="24"/>
        </w:rPr>
        <w:br w:type="page"/>
      </w:r>
    </w:p>
    <w:p w:rsidR="0001363D" w:rsidRDefault="00A00AEE" w:rsidP="00AD73F9">
      <w:pPr>
        <w:pStyle w:val="Paragraphedeliste"/>
        <w:numPr>
          <w:ilvl w:val="0"/>
          <w:numId w:val="3"/>
        </w:numPr>
        <w:autoSpaceDE w:val="0"/>
        <w:autoSpaceDN w:val="0"/>
        <w:adjustRightInd w:val="0"/>
        <w:spacing w:before="120" w:after="120" w:line="240" w:lineRule="auto"/>
        <w:ind w:left="709" w:hanging="641"/>
        <w:contextualSpacing w:val="0"/>
        <w:jc w:val="both"/>
        <w:outlineLvl w:val="0"/>
        <w:rPr>
          <w:rFonts w:cs="Calibri"/>
          <w:b/>
          <w:bCs/>
          <w:color w:val="000000" w:themeColor="text1"/>
          <w:sz w:val="24"/>
          <w:szCs w:val="24"/>
        </w:rPr>
      </w:pPr>
      <w:r w:rsidRPr="00AD73F9">
        <w:rPr>
          <w:rFonts w:cs="Calibri"/>
          <w:b/>
          <w:bCs/>
          <w:color w:val="000000" w:themeColor="text1"/>
          <w:sz w:val="24"/>
          <w:szCs w:val="24"/>
        </w:rPr>
        <w:lastRenderedPageBreak/>
        <w:t>INFORMATIONS DE BASE</w:t>
      </w:r>
    </w:p>
    <w:p w:rsidR="005812D0" w:rsidRPr="00AD73F9" w:rsidRDefault="005812D0" w:rsidP="005812D0">
      <w:pPr>
        <w:pStyle w:val="Paragraphedeliste"/>
        <w:autoSpaceDE w:val="0"/>
        <w:autoSpaceDN w:val="0"/>
        <w:adjustRightInd w:val="0"/>
        <w:spacing w:before="120" w:after="120" w:line="240" w:lineRule="auto"/>
        <w:ind w:left="709"/>
        <w:contextualSpacing w:val="0"/>
        <w:jc w:val="both"/>
        <w:outlineLvl w:val="0"/>
        <w:rPr>
          <w:rFonts w:cs="Calibri"/>
          <w:b/>
          <w:bCs/>
          <w:color w:val="000000" w:themeColor="text1"/>
          <w:sz w:val="24"/>
          <w:szCs w:val="24"/>
        </w:rPr>
      </w:pPr>
    </w:p>
    <w:p w:rsidR="007C3399" w:rsidRPr="00AD73F9" w:rsidRDefault="0001363D" w:rsidP="009A5BF3">
      <w:pPr>
        <w:pStyle w:val="Paragraphedeliste"/>
        <w:numPr>
          <w:ilvl w:val="1"/>
          <w:numId w:val="4"/>
        </w:numPr>
        <w:autoSpaceDE w:val="0"/>
        <w:autoSpaceDN w:val="0"/>
        <w:adjustRightInd w:val="0"/>
        <w:spacing w:before="120" w:after="120" w:line="240" w:lineRule="auto"/>
        <w:ind w:left="709" w:hanging="709"/>
        <w:contextualSpacing w:val="0"/>
        <w:jc w:val="both"/>
        <w:outlineLvl w:val="1"/>
        <w:rPr>
          <w:rFonts w:cs="Calibri"/>
          <w:b/>
          <w:bCs/>
          <w:color w:val="000000" w:themeColor="text1"/>
          <w:sz w:val="24"/>
          <w:szCs w:val="24"/>
        </w:rPr>
      </w:pPr>
      <w:r w:rsidRPr="00AD73F9">
        <w:rPr>
          <w:rFonts w:cs="Calibri"/>
          <w:b/>
          <w:bCs/>
          <w:color w:val="000000" w:themeColor="text1"/>
          <w:sz w:val="24"/>
          <w:szCs w:val="24"/>
        </w:rPr>
        <w:t>Programme</w:t>
      </w:r>
      <w:r w:rsidR="009B3FD2" w:rsidRPr="00AD73F9">
        <w:rPr>
          <w:rFonts w:cs="Calibri"/>
          <w:b/>
          <w:bCs/>
          <w:color w:val="000000" w:themeColor="text1"/>
          <w:sz w:val="24"/>
          <w:szCs w:val="24"/>
        </w:rPr>
        <w:t xml:space="preserve"> </w:t>
      </w:r>
    </w:p>
    <w:p w:rsidR="0001363D" w:rsidRDefault="009B3FD2" w:rsidP="00AD73F9">
      <w:pPr>
        <w:autoSpaceDE w:val="0"/>
        <w:autoSpaceDN w:val="0"/>
        <w:adjustRightInd w:val="0"/>
        <w:spacing w:before="120" w:after="120" w:line="240" w:lineRule="auto"/>
        <w:jc w:val="both"/>
        <w:rPr>
          <w:rFonts w:cs="Calibri"/>
          <w:bCs/>
          <w:color w:val="000000" w:themeColor="text1"/>
          <w:sz w:val="24"/>
          <w:szCs w:val="24"/>
        </w:rPr>
      </w:pPr>
      <w:r w:rsidRPr="00AD73F9">
        <w:rPr>
          <w:rFonts w:cs="Calibri"/>
          <w:bCs/>
          <w:color w:val="000000" w:themeColor="text1"/>
          <w:sz w:val="24"/>
          <w:szCs w:val="24"/>
        </w:rPr>
        <w:t>Réussir le Statut Avancé (RSA)</w:t>
      </w:r>
    </w:p>
    <w:p w:rsidR="005812D0" w:rsidRPr="00AD73F9" w:rsidRDefault="005812D0" w:rsidP="00AD73F9">
      <w:pPr>
        <w:autoSpaceDE w:val="0"/>
        <w:autoSpaceDN w:val="0"/>
        <w:adjustRightInd w:val="0"/>
        <w:spacing w:before="120" w:after="120" w:line="240" w:lineRule="auto"/>
        <w:jc w:val="both"/>
        <w:rPr>
          <w:rFonts w:cs="Calibri"/>
          <w:b/>
          <w:bCs/>
          <w:color w:val="000000" w:themeColor="text1"/>
          <w:sz w:val="24"/>
          <w:szCs w:val="24"/>
        </w:rPr>
      </w:pPr>
    </w:p>
    <w:p w:rsidR="007C3399" w:rsidRPr="00AD73F9" w:rsidRDefault="0001363D" w:rsidP="009A5BF3">
      <w:pPr>
        <w:pStyle w:val="Paragraphedeliste"/>
        <w:numPr>
          <w:ilvl w:val="1"/>
          <w:numId w:val="4"/>
        </w:numPr>
        <w:autoSpaceDE w:val="0"/>
        <w:autoSpaceDN w:val="0"/>
        <w:adjustRightInd w:val="0"/>
        <w:spacing w:before="120" w:after="120" w:line="240" w:lineRule="auto"/>
        <w:ind w:left="709" w:hanging="709"/>
        <w:contextualSpacing w:val="0"/>
        <w:jc w:val="both"/>
        <w:outlineLvl w:val="1"/>
        <w:rPr>
          <w:rFonts w:cs="Calibri"/>
          <w:b/>
          <w:color w:val="000000" w:themeColor="text1"/>
          <w:sz w:val="24"/>
          <w:szCs w:val="24"/>
        </w:rPr>
      </w:pPr>
      <w:r w:rsidRPr="00AD73F9">
        <w:rPr>
          <w:rFonts w:cs="Calibri"/>
          <w:b/>
          <w:bCs/>
          <w:color w:val="000000" w:themeColor="text1"/>
          <w:sz w:val="24"/>
          <w:szCs w:val="24"/>
        </w:rPr>
        <w:t>Numéro</w:t>
      </w:r>
      <w:r w:rsidRPr="00AD73F9">
        <w:rPr>
          <w:rFonts w:cs="Calibri"/>
          <w:b/>
          <w:color w:val="000000" w:themeColor="text1"/>
          <w:sz w:val="24"/>
          <w:szCs w:val="24"/>
        </w:rPr>
        <w:t xml:space="preserve"> de jumelage</w:t>
      </w:r>
    </w:p>
    <w:p w:rsidR="0001363D" w:rsidRDefault="00575029" w:rsidP="00AD73F9">
      <w:pPr>
        <w:autoSpaceDE w:val="0"/>
        <w:autoSpaceDN w:val="0"/>
        <w:adjustRightInd w:val="0"/>
        <w:spacing w:before="120" w:after="120" w:line="240" w:lineRule="auto"/>
        <w:ind w:firstLine="709"/>
        <w:jc w:val="both"/>
        <w:rPr>
          <w:rFonts w:cs="Calibri"/>
          <w:b/>
          <w:color w:val="000000" w:themeColor="text1"/>
          <w:sz w:val="24"/>
          <w:szCs w:val="24"/>
        </w:rPr>
      </w:pPr>
      <w:r>
        <w:rPr>
          <w:rFonts w:cs="Calibri"/>
          <w:b/>
          <w:color w:val="000000" w:themeColor="text1"/>
          <w:sz w:val="24"/>
          <w:szCs w:val="24"/>
        </w:rPr>
        <w:t xml:space="preserve"> MA/34</w:t>
      </w:r>
    </w:p>
    <w:p w:rsidR="005812D0" w:rsidRPr="00AD73F9" w:rsidRDefault="005812D0" w:rsidP="00AD73F9">
      <w:pPr>
        <w:autoSpaceDE w:val="0"/>
        <w:autoSpaceDN w:val="0"/>
        <w:adjustRightInd w:val="0"/>
        <w:spacing w:before="120" w:after="120" w:line="240" w:lineRule="auto"/>
        <w:ind w:firstLine="709"/>
        <w:jc w:val="both"/>
        <w:rPr>
          <w:rFonts w:cs="Calibri"/>
          <w:b/>
          <w:color w:val="000000" w:themeColor="text1"/>
          <w:sz w:val="24"/>
          <w:szCs w:val="24"/>
        </w:rPr>
      </w:pPr>
    </w:p>
    <w:p w:rsidR="007C3399" w:rsidRPr="00AD73F9" w:rsidRDefault="0001363D" w:rsidP="009A5BF3">
      <w:pPr>
        <w:pStyle w:val="Paragraphedeliste"/>
        <w:numPr>
          <w:ilvl w:val="1"/>
          <w:numId w:val="4"/>
        </w:numPr>
        <w:autoSpaceDE w:val="0"/>
        <w:autoSpaceDN w:val="0"/>
        <w:adjustRightInd w:val="0"/>
        <w:spacing w:before="120" w:after="120" w:line="240" w:lineRule="auto"/>
        <w:ind w:left="709" w:hanging="709"/>
        <w:contextualSpacing w:val="0"/>
        <w:jc w:val="both"/>
        <w:outlineLvl w:val="1"/>
        <w:rPr>
          <w:rFonts w:cs="Calibri"/>
          <w:iCs/>
          <w:color w:val="000000" w:themeColor="text1"/>
          <w:sz w:val="24"/>
          <w:szCs w:val="24"/>
        </w:rPr>
      </w:pPr>
      <w:r w:rsidRPr="00AD73F9">
        <w:rPr>
          <w:rFonts w:cs="Calibri"/>
          <w:b/>
          <w:color w:val="000000" w:themeColor="text1"/>
          <w:sz w:val="24"/>
          <w:szCs w:val="24"/>
        </w:rPr>
        <w:t>Intitulé</w:t>
      </w:r>
    </w:p>
    <w:p w:rsidR="005812D0" w:rsidRDefault="00575029" w:rsidP="00AD73F9">
      <w:pPr>
        <w:autoSpaceDE w:val="0"/>
        <w:autoSpaceDN w:val="0"/>
        <w:adjustRightInd w:val="0"/>
        <w:spacing w:before="120" w:after="120" w:line="240" w:lineRule="auto"/>
        <w:jc w:val="both"/>
        <w:rPr>
          <w:rFonts w:cs="Calibri"/>
          <w:iCs/>
          <w:color w:val="000000" w:themeColor="text1"/>
          <w:sz w:val="24"/>
          <w:szCs w:val="24"/>
        </w:rPr>
      </w:pPr>
      <w:r>
        <w:rPr>
          <w:rFonts w:cs="Calibri"/>
          <w:iCs/>
          <w:color w:val="000000" w:themeColor="text1"/>
          <w:sz w:val="24"/>
          <w:szCs w:val="24"/>
        </w:rPr>
        <w:t>Protéger le</w:t>
      </w:r>
      <w:r w:rsidR="00CA7FD1" w:rsidRPr="00AD73F9">
        <w:rPr>
          <w:rFonts w:cs="Calibri"/>
          <w:iCs/>
          <w:color w:val="000000" w:themeColor="text1"/>
          <w:sz w:val="24"/>
          <w:szCs w:val="24"/>
        </w:rPr>
        <w:t xml:space="preserve"> consommateur </w:t>
      </w:r>
      <w:r>
        <w:rPr>
          <w:rFonts w:cs="Calibri"/>
          <w:iCs/>
          <w:color w:val="000000" w:themeColor="text1"/>
          <w:sz w:val="24"/>
          <w:szCs w:val="24"/>
        </w:rPr>
        <w:t xml:space="preserve">marocain </w:t>
      </w:r>
    </w:p>
    <w:p w:rsidR="005812D0" w:rsidRPr="00AD73F9" w:rsidRDefault="005812D0" w:rsidP="00AD73F9">
      <w:pPr>
        <w:autoSpaceDE w:val="0"/>
        <w:autoSpaceDN w:val="0"/>
        <w:adjustRightInd w:val="0"/>
        <w:spacing w:before="120" w:after="120" w:line="240" w:lineRule="auto"/>
        <w:jc w:val="both"/>
        <w:rPr>
          <w:rFonts w:cs="Calibri"/>
          <w:iCs/>
          <w:color w:val="000000" w:themeColor="text1"/>
          <w:sz w:val="24"/>
          <w:szCs w:val="24"/>
        </w:rPr>
      </w:pPr>
    </w:p>
    <w:p w:rsidR="007C3399" w:rsidRPr="005812D0" w:rsidRDefault="0001363D" w:rsidP="009A5BF3">
      <w:pPr>
        <w:pStyle w:val="Paragraphedeliste"/>
        <w:numPr>
          <w:ilvl w:val="1"/>
          <w:numId w:val="4"/>
        </w:numPr>
        <w:autoSpaceDE w:val="0"/>
        <w:autoSpaceDN w:val="0"/>
        <w:adjustRightInd w:val="0"/>
        <w:spacing w:before="120" w:after="120" w:line="240" w:lineRule="auto"/>
        <w:ind w:left="709" w:hanging="709"/>
        <w:contextualSpacing w:val="0"/>
        <w:jc w:val="both"/>
        <w:outlineLvl w:val="1"/>
        <w:rPr>
          <w:rFonts w:cs="Calibri"/>
          <w:color w:val="000000" w:themeColor="text1"/>
          <w:sz w:val="24"/>
          <w:szCs w:val="24"/>
        </w:rPr>
      </w:pPr>
      <w:r w:rsidRPr="00AD73F9">
        <w:rPr>
          <w:rFonts w:cs="Calibri"/>
          <w:b/>
          <w:color w:val="000000" w:themeColor="text1"/>
          <w:sz w:val="24"/>
          <w:szCs w:val="24"/>
        </w:rPr>
        <w:t>Secteur</w:t>
      </w:r>
    </w:p>
    <w:p w:rsidR="005812D0" w:rsidRPr="00AD73F9" w:rsidRDefault="005812D0" w:rsidP="005812D0">
      <w:pPr>
        <w:pStyle w:val="Paragraphedeliste"/>
        <w:autoSpaceDE w:val="0"/>
        <w:autoSpaceDN w:val="0"/>
        <w:adjustRightInd w:val="0"/>
        <w:spacing w:before="120" w:after="120" w:line="240" w:lineRule="auto"/>
        <w:ind w:left="709"/>
        <w:contextualSpacing w:val="0"/>
        <w:jc w:val="both"/>
        <w:outlineLvl w:val="1"/>
        <w:rPr>
          <w:rFonts w:cs="Calibri"/>
          <w:color w:val="000000" w:themeColor="text1"/>
          <w:sz w:val="24"/>
          <w:szCs w:val="24"/>
        </w:rPr>
      </w:pPr>
    </w:p>
    <w:p w:rsidR="0001363D" w:rsidRPr="00AD73F9" w:rsidRDefault="00694C34" w:rsidP="00AD73F9">
      <w:p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C</w:t>
      </w:r>
      <w:r w:rsidR="00D30BE1" w:rsidRPr="00AD73F9">
        <w:rPr>
          <w:rFonts w:cs="Calibri"/>
          <w:color w:val="000000" w:themeColor="text1"/>
          <w:sz w:val="24"/>
          <w:szCs w:val="24"/>
        </w:rPr>
        <w:t>ommerce et distribution</w:t>
      </w:r>
    </w:p>
    <w:p w:rsidR="007C3399" w:rsidRPr="005812D0" w:rsidRDefault="0001363D" w:rsidP="009A5BF3">
      <w:pPr>
        <w:pStyle w:val="Paragraphedeliste"/>
        <w:numPr>
          <w:ilvl w:val="1"/>
          <w:numId w:val="4"/>
        </w:numPr>
        <w:autoSpaceDE w:val="0"/>
        <w:autoSpaceDN w:val="0"/>
        <w:adjustRightInd w:val="0"/>
        <w:spacing w:before="120" w:after="120" w:line="240" w:lineRule="auto"/>
        <w:ind w:left="709" w:hanging="709"/>
        <w:contextualSpacing w:val="0"/>
        <w:jc w:val="both"/>
        <w:outlineLvl w:val="1"/>
        <w:rPr>
          <w:rFonts w:cs="Calibri"/>
          <w:color w:val="000000" w:themeColor="text1"/>
          <w:sz w:val="24"/>
          <w:szCs w:val="24"/>
        </w:rPr>
      </w:pPr>
      <w:r w:rsidRPr="00AD73F9">
        <w:rPr>
          <w:rFonts w:cs="Calibri"/>
          <w:b/>
          <w:color w:val="000000" w:themeColor="text1"/>
          <w:sz w:val="24"/>
          <w:szCs w:val="24"/>
        </w:rPr>
        <w:t>Pays bénéficiaire</w:t>
      </w:r>
    </w:p>
    <w:p w:rsidR="005812D0" w:rsidRPr="00AD73F9" w:rsidRDefault="005812D0" w:rsidP="005812D0">
      <w:pPr>
        <w:pStyle w:val="Paragraphedeliste"/>
        <w:autoSpaceDE w:val="0"/>
        <w:autoSpaceDN w:val="0"/>
        <w:adjustRightInd w:val="0"/>
        <w:spacing w:before="120" w:after="120" w:line="240" w:lineRule="auto"/>
        <w:ind w:left="709"/>
        <w:contextualSpacing w:val="0"/>
        <w:jc w:val="both"/>
        <w:outlineLvl w:val="1"/>
        <w:rPr>
          <w:rFonts w:cs="Calibri"/>
          <w:color w:val="000000" w:themeColor="text1"/>
          <w:sz w:val="24"/>
          <w:szCs w:val="24"/>
        </w:rPr>
      </w:pPr>
    </w:p>
    <w:p w:rsidR="0001363D" w:rsidRDefault="00F43A7E" w:rsidP="00AD73F9">
      <w:p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Royaume du Maroc</w:t>
      </w:r>
    </w:p>
    <w:p w:rsidR="005812D0" w:rsidRPr="00AD73F9" w:rsidRDefault="005812D0" w:rsidP="00AD73F9">
      <w:pPr>
        <w:autoSpaceDE w:val="0"/>
        <w:autoSpaceDN w:val="0"/>
        <w:adjustRightInd w:val="0"/>
        <w:spacing w:before="120" w:after="120" w:line="240" w:lineRule="auto"/>
        <w:jc w:val="both"/>
        <w:rPr>
          <w:rFonts w:cs="Calibri"/>
          <w:color w:val="000000" w:themeColor="text1"/>
          <w:sz w:val="24"/>
          <w:szCs w:val="24"/>
        </w:rPr>
      </w:pPr>
    </w:p>
    <w:p w:rsidR="0001363D" w:rsidRDefault="00A00AEE" w:rsidP="00AD73F9">
      <w:pPr>
        <w:pStyle w:val="Paragraphedeliste"/>
        <w:numPr>
          <w:ilvl w:val="0"/>
          <w:numId w:val="3"/>
        </w:numPr>
        <w:autoSpaceDE w:val="0"/>
        <w:autoSpaceDN w:val="0"/>
        <w:adjustRightInd w:val="0"/>
        <w:spacing w:before="120" w:after="120" w:line="240" w:lineRule="auto"/>
        <w:ind w:left="709" w:hanging="641"/>
        <w:contextualSpacing w:val="0"/>
        <w:jc w:val="both"/>
        <w:outlineLvl w:val="0"/>
        <w:rPr>
          <w:rFonts w:cs="Calibri"/>
          <w:b/>
          <w:bCs/>
          <w:color w:val="000000" w:themeColor="text1"/>
          <w:sz w:val="24"/>
          <w:szCs w:val="24"/>
        </w:rPr>
      </w:pPr>
      <w:r w:rsidRPr="00AD73F9">
        <w:rPr>
          <w:rFonts w:cs="Calibri"/>
          <w:b/>
          <w:bCs/>
          <w:color w:val="000000" w:themeColor="text1"/>
          <w:sz w:val="24"/>
          <w:szCs w:val="24"/>
        </w:rPr>
        <w:t>OBJECTIFS</w:t>
      </w:r>
      <w:r w:rsidR="00184B0C" w:rsidRPr="00AD73F9">
        <w:rPr>
          <w:rFonts w:cs="Calibri"/>
          <w:b/>
          <w:bCs/>
          <w:color w:val="000000" w:themeColor="text1"/>
          <w:sz w:val="24"/>
          <w:szCs w:val="24"/>
        </w:rPr>
        <w:tab/>
      </w:r>
    </w:p>
    <w:p w:rsidR="005812D0" w:rsidRPr="00AD73F9" w:rsidRDefault="005812D0" w:rsidP="005812D0">
      <w:pPr>
        <w:pStyle w:val="Paragraphedeliste"/>
        <w:autoSpaceDE w:val="0"/>
        <w:autoSpaceDN w:val="0"/>
        <w:adjustRightInd w:val="0"/>
        <w:spacing w:before="120" w:after="120" w:line="240" w:lineRule="auto"/>
        <w:ind w:left="709"/>
        <w:contextualSpacing w:val="0"/>
        <w:jc w:val="both"/>
        <w:outlineLvl w:val="0"/>
        <w:rPr>
          <w:rFonts w:cs="Calibri"/>
          <w:b/>
          <w:bCs/>
          <w:color w:val="000000" w:themeColor="text1"/>
          <w:sz w:val="24"/>
          <w:szCs w:val="24"/>
        </w:rPr>
      </w:pPr>
    </w:p>
    <w:p w:rsidR="0001363D" w:rsidRPr="00AD73F9" w:rsidRDefault="00F43A7E" w:rsidP="00AD73F9">
      <w:pPr>
        <w:pStyle w:val="Paragraphedeliste"/>
        <w:numPr>
          <w:ilvl w:val="1"/>
          <w:numId w:val="5"/>
        </w:numPr>
        <w:autoSpaceDE w:val="0"/>
        <w:autoSpaceDN w:val="0"/>
        <w:adjustRightInd w:val="0"/>
        <w:spacing w:before="120" w:after="120" w:line="240" w:lineRule="auto"/>
        <w:ind w:left="709" w:hanging="643"/>
        <w:jc w:val="both"/>
        <w:rPr>
          <w:rFonts w:cs="Calibri"/>
          <w:b/>
          <w:color w:val="000000" w:themeColor="text1"/>
          <w:sz w:val="24"/>
          <w:szCs w:val="24"/>
        </w:rPr>
      </w:pPr>
      <w:r w:rsidRPr="00AD73F9">
        <w:rPr>
          <w:rFonts w:cs="Calibri"/>
          <w:b/>
          <w:color w:val="000000" w:themeColor="text1"/>
          <w:sz w:val="24"/>
          <w:szCs w:val="24"/>
        </w:rPr>
        <w:t xml:space="preserve">Objectif général </w:t>
      </w:r>
    </w:p>
    <w:p w:rsidR="00F43A7E" w:rsidRDefault="00703731" w:rsidP="00AD73F9">
      <w:pPr>
        <w:autoSpaceDE w:val="0"/>
        <w:autoSpaceDN w:val="0"/>
        <w:adjustRightInd w:val="0"/>
        <w:spacing w:before="120" w:after="120" w:line="240" w:lineRule="auto"/>
        <w:ind w:left="66"/>
        <w:jc w:val="both"/>
        <w:rPr>
          <w:rFonts w:cs="Calibri"/>
          <w:bCs/>
          <w:color w:val="000000" w:themeColor="text1"/>
          <w:sz w:val="24"/>
          <w:szCs w:val="24"/>
        </w:rPr>
      </w:pPr>
      <w:r w:rsidRPr="00AD73F9">
        <w:rPr>
          <w:rFonts w:cs="Calibri"/>
          <w:bCs/>
          <w:color w:val="000000" w:themeColor="text1"/>
          <w:sz w:val="24"/>
          <w:szCs w:val="24"/>
        </w:rPr>
        <w:t>A</w:t>
      </w:r>
      <w:r w:rsidR="00CA7FD1" w:rsidRPr="00AD73F9">
        <w:rPr>
          <w:rFonts w:cs="Calibri"/>
          <w:bCs/>
          <w:color w:val="000000" w:themeColor="text1"/>
          <w:sz w:val="24"/>
          <w:szCs w:val="24"/>
        </w:rPr>
        <w:t>mélioration du niveau de protection des droits du consommateur et promotion de la culture consumériste au Maroc.</w:t>
      </w:r>
    </w:p>
    <w:p w:rsidR="005812D0" w:rsidRPr="00AD73F9" w:rsidRDefault="005812D0" w:rsidP="005812D0">
      <w:pPr>
        <w:autoSpaceDE w:val="0"/>
        <w:autoSpaceDN w:val="0"/>
        <w:adjustRightInd w:val="0"/>
        <w:spacing w:before="120" w:after="120" w:line="240" w:lineRule="auto"/>
        <w:jc w:val="both"/>
        <w:rPr>
          <w:rFonts w:cs="Calibri"/>
          <w:bCs/>
          <w:color w:val="000000" w:themeColor="text1"/>
          <w:sz w:val="24"/>
          <w:szCs w:val="24"/>
        </w:rPr>
      </w:pPr>
    </w:p>
    <w:p w:rsidR="0001363D" w:rsidRPr="00AD73F9" w:rsidRDefault="0001363D" w:rsidP="00AD73F9">
      <w:pPr>
        <w:pStyle w:val="Paragraphedeliste"/>
        <w:numPr>
          <w:ilvl w:val="1"/>
          <w:numId w:val="5"/>
        </w:numPr>
        <w:autoSpaceDE w:val="0"/>
        <w:autoSpaceDN w:val="0"/>
        <w:adjustRightInd w:val="0"/>
        <w:spacing w:before="120" w:after="120" w:line="240" w:lineRule="auto"/>
        <w:ind w:left="709" w:hanging="643"/>
        <w:jc w:val="both"/>
        <w:rPr>
          <w:rFonts w:cs="Calibri"/>
          <w:b/>
          <w:color w:val="000000" w:themeColor="text1"/>
          <w:sz w:val="24"/>
          <w:szCs w:val="24"/>
        </w:rPr>
      </w:pPr>
      <w:r w:rsidRPr="00AD73F9">
        <w:rPr>
          <w:rFonts w:cs="Calibri"/>
          <w:b/>
          <w:color w:val="000000" w:themeColor="text1"/>
          <w:sz w:val="24"/>
          <w:szCs w:val="24"/>
        </w:rPr>
        <w:t xml:space="preserve">Objectif spécifique </w:t>
      </w:r>
    </w:p>
    <w:p w:rsidR="0001363D" w:rsidRDefault="00CA7FD1" w:rsidP="00AD73F9">
      <w:pPr>
        <w:autoSpaceDE w:val="0"/>
        <w:autoSpaceDN w:val="0"/>
        <w:adjustRightInd w:val="0"/>
        <w:spacing w:before="120" w:after="120" w:line="240" w:lineRule="auto"/>
        <w:ind w:left="68"/>
        <w:jc w:val="both"/>
        <w:rPr>
          <w:rFonts w:cs="Calibri"/>
          <w:iCs/>
          <w:color w:val="000000" w:themeColor="text1"/>
          <w:sz w:val="24"/>
          <w:szCs w:val="24"/>
        </w:rPr>
      </w:pPr>
      <w:r w:rsidRPr="00AD73F9">
        <w:rPr>
          <w:rFonts w:cs="Calibri"/>
          <w:iCs/>
          <w:color w:val="000000" w:themeColor="text1"/>
          <w:sz w:val="24"/>
          <w:szCs w:val="24"/>
        </w:rPr>
        <w:t xml:space="preserve">Renforcement du cadre juridique et institutionnel de la protection du consommateur </w:t>
      </w:r>
      <w:r w:rsidR="00803BA5">
        <w:rPr>
          <w:rFonts w:cs="Calibri"/>
          <w:iCs/>
          <w:color w:val="000000" w:themeColor="text1"/>
          <w:sz w:val="24"/>
          <w:szCs w:val="24"/>
        </w:rPr>
        <w:t xml:space="preserve">          </w:t>
      </w:r>
      <w:r w:rsidRPr="00AD73F9">
        <w:rPr>
          <w:rFonts w:cs="Calibri"/>
          <w:iCs/>
          <w:color w:val="000000" w:themeColor="text1"/>
          <w:sz w:val="24"/>
          <w:szCs w:val="24"/>
        </w:rPr>
        <w:t>et soutien au mouvement consumériste</w:t>
      </w:r>
      <w:r w:rsidR="004A056F" w:rsidRPr="00AD73F9">
        <w:rPr>
          <w:rFonts w:cs="Calibri"/>
          <w:iCs/>
          <w:color w:val="000000" w:themeColor="text1"/>
          <w:sz w:val="24"/>
          <w:szCs w:val="24"/>
        </w:rPr>
        <w:t xml:space="preserve"> marocain</w:t>
      </w:r>
      <w:r w:rsidR="00740185" w:rsidRPr="00AD73F9">
        <w:rPr>
          <w:rFonts w:cs="Calibri"/>
          <w:iCs/>
          <w:color w:val="000000" w:themeColor="text1"/>
          <w:sz w:val="24"/>
          <w:szCs w:val="24"/>
        </w:rPr>
        <w:t xml:space="preserve"> en tenant compte de</w:t>
      </w:r>
      <w:r w:rsidR="004432E9" w:rsidRPr="00AD73F9">
        <w:rPr>
          <w:rFonts w:cs="Calibri"/>
          <w:iCs/>
          <w:color w:val="000000" w:themeColor="text1"/>
          <w:sz w:val="24"/>
          <w:szCs w:val="24"/>
        </w:rPr>
        <w:t>s exigences de l</w:t>
      </w:r>
      <w:r w:rsidR="00740185" w:rsidRPr="00AD73F9">
        <w:rPr>
          <w:rFonts w:cs="Calibri"/>
          <w:iCs/>
          <w:color w:val="000000" w:themeColor="text1"/>
          <w:sz w:val="24"/>
          <w:szCs w:val="24"/>
        </w:rPr>
        <w:t xml:space="preserve">’Acquis de l’Union et des meilleures pratiques </w:t>
      </w:r>
      <w:r w:rsidR="004432E9" w:rsidRPr="00AD73F9">
        <w:rPr>
          <w:rFonts w:cs="Calibri"/>
          <w:iCs/>
          <w:color w:val="000000" w:themeColor="text1"/>
          <w:sz w:val="24"/>
          <w:szCs w:val="24"/>
        </w:rPr>
        <w:t>européennes</w:t>
      </w:r>
      <w:r w:rsidRPr="00AD73F9">
        <w:rPr>
          <w:rFonts w:cs="Calibri"/>
          <w:iCs/>
          <w:color w:val="000000" w:themeColor="text1"/>
          <w:sz w:val="24"/>
          <w:szCs w:val="24"/>
        </w:rPr>
        <w:t>.</w:t>
      </w:r>
    </w:p>
    <w:p w:rsidR="005812D0" w:rsidRPr="00AD73F9" w:rsidRDefault="005812D0" w:rsidP="00AD73F9">
      <w:pPr>
        <w:autoSpaceDE w:val="0"/>
        <w:autoSpaceDN w:val="0"/>
        <w:adjustRightInd w:val="0"/>
        <w:spacing w:before="120" w:after="120" w:line="240" w:lineRule="auto"/>
        <w:ind w:left="68"/>
        <w:jc w:val="both"/>
        <w:rPr>
          <w:rFonts w:cs="Calibri"/>
          <w:iCs/>
          <w:color w:val="000000" w:themeColor="text1"/>
          <w:sz w:val="24"/>
          <w:szCs w:val="24"/>
        </w:rPr>
      </w:pPr>
    </w:p>
    <w:p w:rsidR="00367E7C" w:rsidRPr="00AD73F9" w:rsidRDefault="00367E7C" w:rsidP="00AD73F9">
      <w:pPr>
        <w:pStyle w:val="Paragraphedeliste"/>
        <w:numPr>
          <w:ilvl w:val="1"/>
          <w:numId w:val="5"/>
        </w:numPr>
        <w:autoSpaceDE w:val="0"/>
        <w:autoSpaceDN w:val="0"/>
        <w:adjustRightInd w:val="0"/>
        <w:spacing w:before="120" w:after="120" w:line="240" w:lineRule="auto"/>
        <w:ind w:left="709" w:hanging="641"/>
        <w:contextualSpacing w:val="0"/>
        <w:jc w:val="both"/>
        <w:rPr>
          <w:rFonts w:cs="Calibri"/>
          <w:b/>
          <w:color w:val="000000" w:themeColor="text1"/>
          <w:sz w:val="24"/>
          <w:szCs w:val="24"/>
        </w:rPr>
      </w:pPr>
      <w:bookmarkStart w:id="1" w:name="_Toc189106670"/>
      <w:bookmarkStart w:id="2" w:name="_Toc197150104"/>
      <w:r w:rsidRPr="00AD73F9">
        <w:rPr>
          <w:rFonts w:cs="Calibri"/>
          <w:b/>
          <w:color w:val="000000" w:themeColor="text1"/>
          <w:sz w:val="24"/>
          <w:szCs w:val="24"/>
        </w:rPr>
        <w:t xml:space="preserve">Contribution </w:t>
      </w:r>
      <w:r w:rsidR="00523A44" w:rsidRPr="00AD73F9">
        <w:rPr>
          <w:rFonts w:cs="Calibri"/>
          <w:b/>
          <w:color w:val="000000" w:themeColor="text1"/>
          <w:sz w:val="24"/>
          <w:szCs w:val="24"/>
        </w:rPr>
        <w:t xml:space="preserve">au plan national de développement, </w:t>
      </w:r>
      <w:r w:rsidRPr="00AD73F9">
        <w:rPr>
          <w:rFonts w:cs="Calibri"/>
          <w:b/>
          <w:color w:val="000000" w:themeColor="text1"/>
          <w:sz w:val="24"/>
          <w:szCs w:val="24"/>
        </w:rPr>
        <w:t xml:space="preserve">à l’Accord </w:t>
      </w:r>
      <w:bookmarkEnd w:id="1"/>
      <w:bookmarkEnd w:id="2"/>
      <w:r w:rsidR="004432E9" w:rsidRPr="00AD73F9">
        <w:rPr>
          <w:rFonts w:cs="Calibri"/>
          <w:b/>
          <w:color w:val="000000" w:themeColor="text1"/>
          <w:sz w:val="24"/>
          <w:szCs w:val="24"/>
        </w:rPr>
        <w:t>d’association</w:t>
      </w:r>
      <w:r w:rsidRPr="00AD73F9">
        <w:rPr>
          <w:rFonts w:cs="Calibri"/>
          <w:b/>
          <w:color w:val="000000" w:themeColor="text1"/>
          <w:sz w:val="24"/>
          <w:szCs w:val="24"/>
        </w:rPr>
        <w:t xml:space="preserve">, </w:t>
      </w:r>
      <w:r w:rsidR="003E46D1" w:rsidRPr="00AD73F9">
        <w:rPr>
          <w:rFonts w:cs="Calibri"/>
          <w:b/>
          <w:color w:val="000000" w:themeColor="text1"/>
          <w:sz w:val="24"/>
          <w:szCs w:val="24"/>
        </w:rPr>
        <w:t xml:space="preserve">à la Feuille de route du Statut </w:t>
      </w:r>
      <w:r w:rsidR="004432E9" w:rsidRPr="00AD73F9">
        <w:rPr>
          <w:rFonts w:cs="Calibri"/>
          <w:b/>
          <w:color w:val="000000" w:themeColor="text1"/>
          <w:sz w:val="24"/>
          <w:szCs w:val="24"/>
        </w:rPr>
        <w:t>avancé</w:t>
      </w:r>
      <w:r w:rsidR="003E46D1" w:rsidRPr="00AD73F9">
        <w:rPr>
          <w:rFonts w:cs="Calibri"/>
          <w:b/>
          <w:color w:val="000000" w:themeColor="text1"/>
          <w:sz w:val="24"/>
          <w:szCs w:val="24"/>
        </w:rPr>
        <w:t xml:space="preserve">, </w:t>
      </w:r>
      <w:r w:rsidRPr="00AD73F9">
        <w:rPr>
          <w:rFonts w:cs="Calibri"/>
          <w:b/>
          <w:color w:val="000000" w:themeColor="text1"/>
          <w:sz w:val="24"/>
          <w:szCs w:val="24"/>
        </w:rPr>
        <w:t xml:space="preserve">au Plan </w:t>
      </w:r>
      <w:r w:rsidR="004432E9" w:rsidRPr="00AD73F9">
        <w:rPr>
          <w:rFonts w:cs="Calibri"/>
          <w:b/>
          <w:color w:val="000000" w:themeColor="text1"/>
          <w:sz w:val="24"/>
          <w:szCs w:val="24"/>
        </w:rPr>
        <w:t xml:space="preserve">d’action </w:t>
      </w:r>
      <w:r w:rsidRPr="00AD73F9">
        <w:rPr>
          <w:rFonts w:cs="Calibri"/>
          <w:b/>
          <w:color w:val="000000" w:themeColor="text1"/>
          <w:sz w:val="24"/>
          <w:szCs w:val="24"/>
        </w:rPr>
        <w:t xml:space="preserve">de la Politique </w:t>
      </w:r>
      <w:r w:rsidR="004432E9" w:rsidRPr="00AD73F9">
        <w:rPr>
          <w:rFonts w:cs="Calibri"/>
          <w:b/>
          <w:color w:val="000000" w:themeColor="text1"/>
          <w:sz w:val="24"/>
          <w:szCs w:val="24"/>
        </w:rPr>
        <w:t xml:space="preserve">européenne </w:t>
      </w:r>
      <w:r w:rsidR="003E46D1" w:rsidRPr="00AD73F9">
        <w:rPr>
          <w:rFonts w:cs="Calibri"/>
          <w:b/>
          <w:color w:val="000000" w:themeColor="text1"/>
          <w:sz w:val="24"/>
          <w:szCs w:val="24"/>
        </w:rPr>
        <w:t xml:space="preserve">de </w:t>
      </w:r>
      <w:r w:rsidR="004432E9" w:rsidRPr="00AD73F9">
        <w:rPr>
          <w:rFonts w:cs="Calibri"/>
          <w:b/>
          <w:color w:val="000000" w:themeColor="text1"/>
          <w:sz w:val="24"/>
          <w:szCs w:val="24"/>
        </w:rPr>
        <w:t>voisinage </w:t>
      </w:r>
    </w:p>
    <w:p w:rsidR="00F26481" w:rsidRPr="009B097E" w:rsidRDefault="00F26481" w:rsidP="00F26481">
      <w:pPr>
        <w:autoSpaceDE w:val="0"/>
        <w:autoSpaceDN w:val="0"/>
        <w:adjustRightInd w:val="0"/>
        <w:spacing w:before="120" w:after="120"/>
        <w:jc w:val="both"/>
        <w:rPr>
          <w:rFonts w:ascii="Calibri" w:hAnsi="Calibri" w:cs="Calibri"/>
        </w:rPr>
      </w:pPr>
      <w:r w:rsidRPr="009B097E">
        <w:rPr>
          <w:rFonts w:ascii="Calibri" w:hAnsi="Calibri" w:cs="Calibri"/>
        </w:rPr>
        <w:t>Le processus de partenariat entre le Royaume du Maroc et l’Union européenne (UE) a évolué selon un rythme ascendant, progressif et soutenu depuis la signature, en 1969, du premier Accord commercial Maroc-CEE. Cette relation s’est développée davantage pour donner lieu à la conclusion d’un nouvel Accord en 1976, renégocié en 1988, qui couvre à la fois les volets commerciaux, économiques, sociaux et financiers.</w:t>
      </w:r>
    </w:p>
    <w:p w:rsidR="00F26481" w:rsidRPr="009B097E" w:rsidRDefault="00F26481" w:rsidP="00F26481">
      <w:pPr>
        <w:autoSpaceDE w:val="0"/>
        <w:autoSpaceDN w:val="0"/>
        <w:adjustRightInd w:val="0"/>
        <w:spacing w:before="120" w:after="120"/>
        <w:jc w:val="both"/>
        <w:rPr>
          <w:rFonts w:ascii="Calibri" w:hAnsi="Calibri" w:cs="Calibri"/>
        </w:rPr>
      </w:pPr>
      <w:r w:rsidRPr="009B097E">
        <w:rPr>
          <w:rFonts w:ascii="Calibri" w:hAnsi="Calibri" w:cs="Calibri"/>
        </w:rPr>
        <w:lastRenderedPageBreak/>
        <w:t xml:space="preserve">La coopération entre le Royaume du Maroc et l’UE s’est, par la suite, élargie avec la signature d’un Accord d’association, le 26 février 1996, entré en vigueur en mars 2000. L’Accord d’association s’inscrit dans le cadre de la Déclaration de Barcelone de 1995 établissant le Partenariat Euro-méditerranéen, renouvelée par l’Union pour la Méditerranée en 2008 et visant la réalisation des trois objectifs fondamentaux suivants: (i) renforcement du dialogue politique et de sécurité, (ii) prospérité partagée et (iii) rapprochement entre les peuples au moyen d’un partenariat social, culturel et humain. Ainsi, cet accord, qui régit les relations entre les deux parties à ce jour, englobe les dimensions politique et sécuritaire, économique, commerciale et socioculturelle. </w:t>
      </w:r>
    </w:p>
    <w:p w:rsidR="00F26481" w:rsidRPr="009B097E" w:rsidRDefault="00F26481" w:rsidP="00F26481">
      <w:pPr>
        <w:autoSpaceDE w:val="0"/>
        <w:autoSpaceDN w:val="0"/>
        <w:adjustRightInd w:val="0"/>
        <w:spacing w:before="120" w:after="120"/>
        <w:jc w:val="both"/>
        <w:rPr>
          <w:rFonts w:ascii="Calibri" w:hAnsi="Calibri" w:cs="Calibri"/>
        </w:rPr>
      </w:pPr>
      <w:r w:rsidRPr="009B097E">
        <w:rPr>
          <w:rFonts w:ascii="Calibri" w:hAnsi="Calibri" w:cs="Calibri"/>
        </w:rPr>
        <w:t xml:space="preserve">Ainsi, les relations entre le Maroc et l’Union européenne (UE) se sont développées progressivement et de manière soutenue vers un véritable partenariat UE-Maroc, faisant du Maroc un partenaire privilégié. </w:t>
      </w:r>
    </w:p>
    <w:p w:rsidR="00F26481" w:rsidRPr="009B097E" w:rsidRDefault="00F26481" w:rsidP="00F26481">
      <w:pPr>
        <w:autoSpaceDE w:val="0"/>
        <w:autoSpaceDN w:val="0"/>
        <w:adjustRightInd w:val="0"/>
        <w:spacing w:before="120" w:after="120"/>
        <w:jc w:val="both"/>
        <w:rPr>
          <w:rFonts w:ascii="Calibri" w:hAnsi="Calibri" w:cs="Calibri"/>
        </w:rPr>
      </w:pPr>
      <w:r w:rsidRPr="009B097E">
        <w:rPr>
          <w:rFonts w:ascii="Calibri" w:hAnsi="Calibri" w:cs="Calibri"/>
        </w:rPr>
        <w:t xml:space="preserve">Ce partenariat s’est renforcé, encore davantage, dans le cadre de la Politique Européenne de Voisinage (PEV), lancée par l’UE en 2003, à travers l’adoption en juillet 2005 d’un Plan d’action Maroc-UE, lequel a permis une utilisation plus ciblée des instruments mis à disposition par l’Accord d’association et a appuyé l’objectif marocain d’une intégration plus forte des structures économiques et sociales marocaines à celles de l’Union. </w:t>
      </w:r>
    </w:p>
    <w:p w:rsidR="00F26481" w:rsidRPr="009B097E" w:rsidRDefault="00F26481" w:rsidP="00F26481">
      <w:pPr>
        <w:autoSpaceDE w:val="0"/>
        <w:autoSpaceDN w:val="0"/>
        <w:adjustRightInd w:val="0"/>
        <w:spacing w:before="120" w:after="120"/>
        <w:jc w:val="both"/>
        <w:rPr>
          <w:rFonts w:ascii="Calibri" w:hAnsi="Calibri" w:cs="Calibri"/>
        </w:rPr>
      </w:pPr>
      <w:r w:rsidRPr="009B097E">
        <w:rPr>
          <w:rFonts w:ascii="Calibri" w:hAnsi="Calibri" w:cs="Calibri"/>
        </w:rPr>
        <w:t>Dans cette perspective, le Maroc et l’Union européenne ont approuvé, en octobre 2008, le document conjoint sur le Statut avancé (i) qui a vocation à consolider les acquis des relations bilatérales entre le Royaume du Maroc et l’Union européenne et à promouvoir de nouvelles initiatives ambitieuses et novatrices et (ii) qui constitue une feuille de route de ce que le Maroc devra notamment entreprendre, dans les années qui viennent, avec l’appui de l’UE, afin d’arrimer son économie et son dispositif législatif et réglementaire à l’Acquis de l’Union et lui permettre ainsi l’accès au Marché intérieur européen. Les progrès vers la bonne gouvernance et les réformes politiques et socio-économiques constituent des principes communs pour la mise en œuvre du Statut avancé. Ce partenariat requiert le renforcement des engagements pour la mise en œuvre des réformes majeures initiées par le Maroc et leur approfondissement, aussi bien sur le plan politique, en priorité en matière de démocratie, des droits de l’homme et du respect de l’Etat de droit, que sur le plan économique et social, notamment en vue de progrès tangibles en matière de développement humain.</w:t>
      </w:r>
    </w:p>
    <w:p w:rsidR="00F26481" w:rsidRPr="009B097E" w:rsidRDefault="00F26481" w:rsidP="00F26481">
      <w:pPr>
        <w:autoSpaceDE w:val="0"/>
        <w:autoSpaceDN w:val="0"/>
        <w:adjustRightInd w:val="0"/>
        <w:spacing w:before="120" w:after="120"/>
        <w:jc w:val="both"/>
        <w:rPr>
          <w:rFonts w:ascii="Calibri" w:hAnsi="Calibri" w:cs="Calibri"/>
        </w:rPr>
      </w:pPr>
      <w:r w:rsidRPr="009B097E">
        <w:rPr>
          <w:rFonts w:ascii="Calibri" w:hAnsi="Calibri" w:cs="Calibri"/>
        </w:rPr>
        <w:t xml:space="preserve">Ainsi, le Royaume du Maroc s’est engagé, dès l’adoption dudit document conjoint, dans la réalisation de certaines actions constructives visant notamment le rapprochement législatif et règlementaire vers l’Acquis de l’Union européenne dans les domaines politique, économique, social et humain. </w:t>
      </w:r>
      <w:r>
        <w:rPr>
          <w:rFonts w:ascii="Calibri" w:hAnsi="Calibri" w:cs="Calibri"/>
        </w:rPr>
        <w:t xml:space="preserve">Parmi ces engagements, il est à signaler celui d'adopter, d'ici 2015, un </w:t>
      </w:r>
      <w:r w:rsidRPr="008E70DE">
        <w:rPr>
          <w:rFonts w:ascii="Calibri" w:hAnsi="Calibri" w:cs="Calibri"/>
          <w:b/>
        </w:rPr>
        <w:t>programme national de convergence règlementaire</w:t>
      </w:r>
      <w:r>
        <w:rPr>
          <w:rFonts w:ascii="Calibri" w:hAnsi="Calibri" w:cs="Calibri"/>
        </w:rPr>
        <w:t xml:space="preserve"> basé sur une évaluation de l'écart existant, la définition de priorités de convergence et d'un calendrier de mise en œuvre.  </w:t>
      </w:r>
      <w:r w:rsidRPr="009B097E">
        <w:rPr>
          <w:rFonts w:ascii="Calibri" w:hAnsi="Calibri" w:cs="Calibri"/>
        </w:rPr>
        <w:t>Dans cet esprit, le Maroc et l’UE ont conçu un nouveau « Plan d’action Maroc pour la mise en œuvre du Statut avancé » ambitieux et multidimensionnel qui constitue</w:t>
      </w:r>
      <w:r>
        <w:rPr>
          <w:rFonts w:ascii="Calibri" w:hAnsi="Calibri" w:cs="Calibri"/>
        </w:rPr>
        <w:t>, notamment,</w:t>
      </w:r>
      <w:r w:rsidRPr="009B097E">
        <w:rPr>
          <w:rFonts w:ascii="Calibri" w:hAnsi="Calibri" w:cs="Calibri"/>
        </w:rPr>
        <w:t xml:space="preserve"> </w:t>
      </w:r>
      <w:r>
        <w:rPr>
          <w:rFonts w:ascii="Calibri" w:hAnsi="Calibri" w:cs="Calibri"/>
        </w:rPr>
        <w:t>une</w:t>
      </w:r>
      <w:r w:rsidRPr="009B097E">
        <w:rPr>
          <w:rFonts w:ascii="Calibri" w:hAnsi="Calibri" w:cs="Calibri"/>
        </w:rPr>
        <w:t xml:space="preserve"> feuille de route de la coopération bilatérale pour la période 2013-2017 Le Plan d’action a été adopté par le 11ème Conseil d’association UE-Maroc, organisé le 17 décembre 2013 à Bruxelles.</w:t>
      </w:r>
    </w:p>
    <w:p w:rsidR="00F26481" w:rsidRPr="009B097E" w:rsidRDefault="00F26481" w:rsidP="00F26481">
      <w:pPr>
        <w:autoSpaceDE w:val="0"/>
        <w:autoSpaceDN w:val="0"/>
        <w:adjustRightInd w:val="0"/>
        <w:spacing w:before="120" w:after="120"/>
        <w:jc w:val="both"/>
        <w:rPr>
          <w:rFonts w:ascii="Calibri" w:hAnsi="Calibri" w:cs="Calibri"/>
        </w:rPr>
      </w:pPr>
      <w:r w:rsidRPr="009B097E">
        <w:rPr>
          <w:rFonts w:ascii="Calibri" w:hAnsi="Calibri" w:cs="Calibri"/>
        </w:rPr>
        <w:t xml:space="preserve">Afin de contribuer au renforcement et à l’approfondissement du partenariat entre l’Union européenne et le Maroc, tel que proposé dans la feuille de route du Statut avancé, une série de secteurs et d’activités prioritaires ont été conjointement identifiés et font l’objet de soutien dans le cadre du programme multisectoriel appelé « Réussir le Statut avancé » (d’un montant de 180 millions d’euros, PIN 2011-2013). En effet, ce programme a pour objectif spécifique d’accompagner la mise </w:t>
      </w:r>
      <w:r w:rsidRPr="009B097E">
        <w:rPr>
          <w:rFonts w:ascii="Calibri" w:hAnsi="Calibri" w:cs="Calibri"/>
        </w:rPr>
        <w:lastRenderedPageBreak/>
        <w:t>en œuvre des principales réformes inscrites dans la feuille de route du Statut avancé, du Plan d’action de la Politique de Voisinage, ainsi que des conclusions du Sommet UE-Maroc tenu à Grenade le 7 mars 2010, en privilégiant l’appui au processus de convergence réglementaire marocain vers l’Acquis de l’Union.</w:t>
      </w:r>
    </w:p>
    <w:p w:rsidR="00F26481" w:rsidRDefault="00F26481" w:rsidP="005812D0">
      <w:pPr>
        <w:autoSpaceDE w:val="0"/>
        <w:autoSpaceDN w:val="0"/>
        <w:adjustRightInd w:val="0"/>
        <w:spacing w:before="120" w:after="120" w:line="240" w:lineRule="auto"/>
        <w:jc w:val="both"/>
        <w:rPr>
          <w:rFonts w:cs="Calibri"/>
          <w:color w:val="000000" w:themeColor="text1"/>
          <w:sz w:val="24"/>
          <w:szCs w:val="24"/>
        </w:rPr>
      </w:pPr>
    </w:p>
    <w:p w:rsidR="00F26481" w:rsidRPr="005812D0" w:rsidRDefault="00F26481" w:rsidP="005812D0">
      <w:pPr>
        <w:autoSpaceDE w:val="0"/>
        <w:autoSpaceDN w:val="0"/>
        <w:adjustRightInd w:val="0"/>
        <w:spacing w:before="120" w:after="120" w:line="240" w:lineRule="auto"/>
        <w:jc w:val="both"/>
        <w:rPr>
          <w:rFonts w:cs="Calibri"/>
          <w:color w:val="000000" w:themeColor="text1"/>
          <w:sz w:val="24"/>
          <w:szCs w:val="24"/>
        </w:rPr>
      </w:pPr>
      <w:r w:rsidRPr="005812D0">
        <w:rPr>
          <w:rFonts w:cs="Calibri"/>
          <w:color w:val="000000" w:themeColor="text1"/>
          <w:sz w:val="24"/>
          <w:szCs w:val="24"/>
        </w:rPr>
        <w:t>Le présent jumelage est financé par le volet coopération technique du programme RSA. Le bénéficiaire direct de ce projet est le Ministère de l’industrie, du commerce, de l’investissement et de l’économie numérique (MICIEN). Les parties prenantes du jumelage seront les associations de consommateurs, les fonctionnaires des autres départements ministériels, des acteurs clés comme les magistrats mais aussi le grand public.</w:t>
      </w:r>
    </w:p>
    <w:p w:rsidR="00F26481" w:rsidRDefault="00F26481" w:rsidP="005812D0">
      <w:pPr>
        <w:pStyle w:val="Paragraphedeliste"/>
        <w:autoSpaceDE w:val="0"/>
        <w:autoSpaceDN w:val="0"/>
        <w:adjustRightInd w:val="0"/>
        <w:spacing w:before="120" w:after="120" w:line="240" w:lineRule="auto"/>
        <w:ind w:left="709"/>
        <w:contextualSpacing w:val="0"/>
        <w:jc w:val="both"/>
        <w:rPr>
          <w:rFonts w:cs="Calibri"/>
          <w:b/>
          <w:color w:val="000000" w:themeColor="text1"/>
          <w:sz w:val="24"/>
          <w:szCs w:val="24"/>
        </w:rPr>
      </w:pPr>
    </w:p>
    <w:p w:rsidR="000A1777" w:rsidRPr="00AD73F9" w:rsidRDefault="00523A44" w:rsidP="00AD73F9">
      <w:pPr>
        <w:pStyle w:val="Paragraphedeliste"/>
        <w:numPr>
          <w:ilvl w:val="2"/>
          <w:numId w:val="5"/>
        </w:numPr>
        <w:autoSpaceDE w:val="0"/>
        <w:autoSpaceDN w:val="0"/>
        <w:adjustRightInd w:val="0"/>
        <w:spacing w:before="120" w:after="120" w:line="240" w:lineRule="auto"/>
        <w:ind w:left="709"/>
        <w:contextualSpacing w:val="0"/>
        <w:jc w:val="both"/>
        <w:rPr>
          <w:rFonts w:cs="Calibri"/>
          <w:b/>
          <w:color w:val="000000" w:themeColor="text1"/>
          <w:sz w:val="24"/>
          <w:szCs w:val="24"/>
        </w:rPr>
      </w:pPr>
      <w:r w:rsidRPr="00AD73F9">
        <w:rPr>
          <w:rFonts w:cs="Calibri"/>
          <w:b/>
          <w:color w:val="000000" w:themeColor="text1"/>
          <w:sz w:val="24"/>
          <w:szCs w:val="24"/>
        </w:rPr>
        <w:t>Contribution au plan national de développement</w:t>
      </w:r>
    </w:p>
    <w:p w:rsidR="00AD73F9" w:rsidRDefault="000A1777" w:rsidP="00AD73F9">
      <w:p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La protection du consommateur fait partie des objectifs de la stratégie «</w:t>
      </w:r>
      <w:r w:rsidRPr="00AD73F9">
        <w:rPr>
          <w:rFonts w:cs="Calibri"/>
          <w:i/>
          <w:color w:val="000000" w:themeColor="text1"/>
          <w:sz w:val="24"/>
          <w:szCs w:val="24"/>
        </w:rPr>
        <w:t>RAWAJ Vision 2020</w:t>
      </w:r>
      <w:r w:rsidRPr="00AD73F9">
        <w:rPr>
          <w:rFonts w:cs="Calibri"/>
          <w:color w:val="000000" w:themeColor="text1"/>
          <w:sz w:val="24"/>
          <w:szCs w:val="24"/>
        </w:rPr>
        <w:t xml:space="preserve">», qui vise le développement et la modernisation du secteur du commerce et de la distribution et constitue l’un des axes transverses de la politique relative au commerce et à la distribution. </w:t>
      </w:r>
    </w:p>
    <w:p w:rsidR="000A1777" w:rsidRPr="00AD73F9" w:rsidRDefault="000A1777" w:rsidP="00AD73F9">
      <w:p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Sur le plan macroéconomique, la protection du consommateur est de nature à encourager la consommation des ménages, principal moteur de la croissance économique du pays. Un consommateur averti est un acteur économique exigeant et un acteur clé pour le développement d’un marché et l’amélioration de la qualité des produits et des services.</w:t>
      </w:r>
    </w:p>
    <w:p w:rsidR="00100C80" w:rsidRPr="00AD73F9" w:rsidRDefault="00BA4B32" w:rsidP="00AD73F9">
      <w:pPr>
        <w:pStyle w:val="Paragraphedeliste"/>
        <w:numPr>
          <w:ilvl w:val="2"/>
          <w:numId w:val="5"/>
        </w:numPr>
        <w:autoSpaceDE w:val="0"/>
        <w:autoSpaceDN w:val="0"/>
        <w:adjustRightInd w:val="0"/>
        <w:spacing w:before="120" w:after="120" w:line="240" w:lineRule="auto"/>
        <w:ind w:left="709" w:hanging="709"/>
        <w:contextualSpacing w:val="0"/>
        <w:jc w:val="both"/>
        <w:rPr>
          <w:rFonts w:cstheme="minorHAnsi"/>
          <w:b/>
          <w:bCs/>
          <w:color w:val="000000" w:themeColor="text1"/>
          <w:sz w:val="24"/>
          <w:szCs w:val="24"/>
        </w:rPr>
      </w:pPr>
      <w:r w:rsidRPr="00AD73F9">
        <w:rPr>
          <w:rFonts w:cstheme="minorHAnsi"/>
          <w:b/>
          <w:bCs/>
          <w:color w:val="000000" w:themeColor="text1"/>
          <w:sz w:val="24"/>
          <w:szCs w:val="24"/>
        </w:rPr>
        <w:t>Contribution</w:t>
      </w:r>
      <w:r w:rsidR="00240848" w:rsidRPr="00AD73F9">
        <w:rPr>
          <w:rFonts w:cstheme="minorHAnsi"/>
          <w:b/>
          <w:bCs/>
          <w:color w:val="000000" w:themeColor="text1"/>
          <w:sz w:val="24"/>
          <w:szCs w:val="24"/>
        </w:rPr>
        <w:t xml:space="preserve"> à la Feuille de route du Statut </w:t>
      </w:r>
      <w:r w:rsidR="004432E9" w:rsidRPr="00AD73F9">
        <w:rPr>
          <w:rFonts w:cstheme="minorHAnsi"/>
          <w:b/>
          <w:bCs/>
          <w:color w:val="000000" w:themeColor="text1"/>
          <w:sz w:val="24"/>
          <w:szCs w:val="24"/>
        </w:rPr>
        <w:t>avancé</w:t>
      </w:r>
      <w:r w:rsidR="00240848" w:rsidRPr="00AD73F9">
        <w:rPr>
          <w:rFonts w:cstheme="minorHAnsi"/>
          <w:b/>
          <w:bCs/>
          <w:color w:val="000000" w:themeColor="text1"/>
          <w:sz w:val="24"/>
          <w:szCs w:val="24"/>
        </w:rPr>
        <w:t xml:space="preserve">, au Plan </w:t>
      </w:r>
      <w:r w:rsidR="004432E9" w:rsidRPr="00AD73F9">
        <w:rPr>
          <w:rFonts w:cstheme="minorHAnsi"/>
          <w:b/>
          <w:bCs/>
          <w:color w:val="000000" w:themeColor="text1"/>
          <w:sz w:val="24"/>
          <w:szCs w:val="24"/>
        </w:rPr>
        <w:t xml:space="preserve">d’action </w:t>
      </w:r>
      <w:r w:rsidRPr="00AD73F9">
        <w:rPr>
          <w:rFonts w:cstheme="minorHAnsi"/>
          <w:b/>
          <w:bCs/>
          <w:color w:val="000000" w:themeColor="text1"/>
          <w:sz w:val="24"/>
          <w:szCs w:val="24"/>
        </w:rPr>
        <w:t>UE-Maroc</w:t>
      </w:r>
    </w:p>
    <w:p w:rsidR="00C54DB8" w:rsidRPr="00AD73F9" w:rsidRDefault="00C54DB8" w:rsidP="00AD73F9">
      <w:pPr>
        <w:pStyle w:val="Paragraphedeliste"/>
        <w:numPr>
          <w:ilvl w:val="0"/>
          <w:numId w:val="1"/>
        </w:numPr>
        <w:spacing w:before="120" w:after="120" w:line="240" w:lineRule="auto"/>
        <w:ind w:left="993" w:hanging="357"/>
        <w:contextualSpacing w:val="0"/>
        <w:jc w:val="both"/>
        <w:rPr>
          <w:rFonts w:cs="Calibri"/>
          <w:color w:val="000000" w:themeColor="text1"/>
          <w:sz w:val="24"/>
          <w:szCs w:val="24"/>
          <w:u w:val="single"/>
        </w:rPr>
      </w:pPr>
      <w:r w:rsidRPr="00AD73F9">
        <w:rPr>
          <w:rFonts w:cs="Calibri"/>
          <w:color w:val="000000" w:themeColor="text1"/>
          <w:sz w:val="24"/>
          <w:szCs w:val="24"/>
          <w:u w:val="single"/>
        </w:rPr>
        <w:t>Contribution au Plan d’Action UE-Maroc 2013-2017</w:t>
      </w:r>
    </w:p>
    <w:p w:rsidR="00C43BFD" w:rsidRPr="00AD73F9" w:rsidRDefault="007F2291" w:rsidP="00AD73F9">
      <w:p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 xml:space="preserve">La protection du consommateur revêt un caractère stratégique dans le </w:t>
      </w:r>
      <w:r w:rsidR="00C43BFD" w:rsidRPr="00AD73F9">
        <w:rPr>
          <w:rFonts w:cs="Calibri"/>
          <w:color w:val="000000" w:themeColor="text1"/>
          <w:sz w:val="24"/>
          <w:szCs w:val="24"/>
        </w:rPr>
        <w:t>Plan d’action</w:t>
      </w:r>
      <w:r w:rsidRPr="00AD73F9">
        <w:rPr>
          <w:rFonts w:cs="Calibri"/>
          <w:color w:val="000000" w:themeColor="text1"/>
          <w:sz w:val="24"/>
          <w:szCs w:val="24"/>
        </w:rPr>
        <w:t xml:space="preserve"> </w:t>
      </w:r>
      <w:r w:rsidR="00C43BFD" w:rsidRPr="00AD73F9">
        <w:rPr>
          <w:rFonts w:cs="Calibri"/>
          <w:color w:val="000000" w:themeColor="text1"/>
          <w:sz w:val="24"/>
          <w:szCs w:val="24"/>
        </w:rPr>
        <w:t>UE-Maroc 2013-2017</w:t>
      </w:r>
      <w:r w:rsidRPr="00AD73F9">
        <w:rPr>
          <w:rFonts w:cs="Calibri"/>
          <w:color w:val="000000" w:themeColor="text1"/>
          <w:sz w:val="24"/>
          <w:szCs w:val="24"/>
        </w:rPr>
        <w:t xml:space="preserve"> </w:t>
      </w:r>
      <w:r w:rsidR="00C43BFD" w:rsidRPr="00AD73F9">
        <w:rPr>
          <w:rFonts w:cs="Calibri"/>
          <w:color w:val="000000" w:themeColor="text1"/>
          <w:sz w:val="24"/>
          <w:szCs w:val="24"/>
        </w:rPr>
        <w:t xml:space="preserve">pour la mise en œuvre du Statut avancé </w:t>
      </w:r>
      <w:r w:rsidRPr="00AD73F9">
        <w:rPr>
          <w:rFonts w:cs="Calibri"/>
          <w:color w:val="000000" w:themeColor="text1"/>
          <w:sz w:val="24"/>
          <w:szCs w:val="24"/>
        </w:rPr>
        <w:t xml:space="preserve">(point 6.15) qui </w:t>
      </w:r>
      <w:r w:rsidR="00C43BFD" w:rsidRPr="00AD73F9">
        <w:rPr>
          <w:rFonts w:cs="Calibri"/>
          <w:color w:val="000000" w:themeColor="text1"/>
          <w:sz w:val="24"/>
          <w:szCs w:val="24"/>
        </w:rPr>
        <w:t>prévoit notamment :</w:t>
      </w:r>
    </w:p>
    <w:p w:rsidR="00C43BFD" w:rsidRPr="00AD73F9" w:rsidRDefault="00D30BE1" w:rsidP="00AA50BC">
      <w:pPr>
        <w:pStyle w:val="Paragraphedeliste"/>
        <w:numPr>
          <w:ilvl w:val="0"/>
          <w:numId w:val="30"/>
        </w:num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La p</w:t>
      </w:r>
      <w:r w:rsidR="00C43BFD" w:rsidRPr="00AD73F9">
        <w:rPr>
          <w:rFonts w:cs="Calibri"/>
          <w:color w:val="000000" w:themeColor="text1"/>
          <w:sz w:val="24"/>
          <w:szCs w:val="24"/>
        </w:rPr>
        <w:t xml:space="preserve">oursuite du rapprochement </w:t>
      </w:r>
      <w:r w:rsidR="00CB0BBA" w:rsidRPr="00AD73F9">
        <w:rPr>
          <w:rFonts w:cs="Calibri"/>
          <w:color w:val="000000" w:themeColor="text1"/>
          <w:sz w:val="24"/>
          <w:szCs w:val="24"/>
        </w:rPr>
        <w:t>juridique</w:t>
      </w:r>
      <w:r w:rsidR="00C43BFD" w:rsidRPr="00AD73F9">
        <w:rPr>
          <w:rFonts w:cs="Calibri"/>
          <w:color w:val="000000" w:themeColor="text1"/>
          <w:sz w:val="24"/>
          <w:szCs w:val="24"/>
        </w:rPr>
        <w:t xml:space="preserve"> du Maroc à l’Acquis de l’UE et</w:t>
      </w:r>
      <w:r w:rsidRPr="00AD73F9">
        <w:rPr>
          <w:rFonts w:cs="Calibri"/>
          <w:color w:val="000000" w:themeColor="text1"/>
          <w:sz w:val="24"/>
          <w:szCs w:val="24"/>
        </w:rPr>
        <w:t xml:space="preserve"> la</w:t>
      </w:r>
      <w:r w:rsidR="00C43BFD" w:rsidRPr="00AD73F9">
        <w:rPr>
          <w:rFonts w:cs="Calibri"/>
          <w:color w:val="000000" w:themeColor="text1"/>
          <w:sz w:val="24"/>
          <w:szCs w:val="24"/>
        </w:rPr>
        <w:t xml:space="preserve"> finalisation du cadre législatif national en matière de protection des consommateurs</w:t>
      </w:r>
      <w:r w:rsidR="00CB0BBA" w:rsidRPr="00AD73F9">
        <w:rPr>
          <w:rFonts w:cs="Calibri"/>
          <w:color w:val="000000" w:themeColor="text1"/>
          <w:sz w:val="24"/>
          <w:szCs w:val="24"/>
        </w:rPr>
        <w:t> ;</w:t>
      </w:r>
    </w:p>
    <w:p w:rsidR="00C43BFD" w:rsidRPr="00AD73F9" w:rsidRDefault="00D30BE1" w:rsidP="00AA50BC">
      <w:pPr>
        <w:pStyle w:val="Paragraphedeliste"/>
        <w:numPr>
          <w:ilvl w:val="0"/>
          <w:numId w:val="30"/>
        </w:num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Le r</w:t>
      </w:r>
      <w:r w:rsidR="00C43BFD" w:rsidRPr="00AD73F9">
        <w:rPr>
          <w:rFonts w:cs="Calibri"/>
          <w:color w:val="000000" w:themeColor="text1"/>
          <w:sz w:val="24"/>
          <w:szCs w:val="24"/>
        </w:rPr>
        <w:t>enforcement des capacités administratives pour l’application effective et concrète de la politique de protection du consommateur</w:t>
      </w:r>
      <w:r w:rsidR="00F51ABA" w:rsidRPr="00AD73F9">
        <w:rPr>
          <w:rFonts w:cs="Calibri"/>
          <w:color w:val="000000" w:themeColor="text1"/>
          <w:sz w:val="24"/>
          <w:szCs w:val="24"/>
        </w:rPr>
        <w:t>,</w:t>
      </w:r>
      <w:r w:rsidR="00C43BFD" w:rsidRPr="00AD73F9">
        <w:rPr>
          <w:rFonts w:cs="Calibri"/>
          <w:color w:val="000000" w:themeColor="text1"/>
          <w:sz w:val="24"/>
          <w:szCs w:val="24"/>
        </w:rPr>
        <w:t xml:space="preserve"> notamment le </w:t>
      </w:r>
      <w:r w:rsidR="00067464" w:rsidRPr="00AD73F9">
        <w:rPr>
          <w:rFonts w:cs="Calibri"/>
          <w:color w:val="000000" w:themeColor="text1"/>
          <w:sz w:val="24"/>
          <w:szCs w:val="24"/>
        </w:rPr>
        <w:t xml:space="preserve">Conseil </w:t>
      </w:r>
      <w:r w:rsidR="00C43BFD" w:rsidRPr="00AD73F9">
        <w:rPr>
          <w:rFonts w:cs="Calibri"/>
          <w:color w:val="000000" w:themeColor="text1"/>
          <w:sz w:val="24"/>
          <w:szCs w:val="24"/>
        </w:rPr>
        <w:t xml:space="preserve">supérieur de la consommation et le </w:t>
      </w:r>
      <w:r w:rsidR="00067464" w:rsidRPr="00AD73F9">
        <w:rPr>
          <w:rFonts w:cs="Calibri"/>
          <w:color w:val="000000" w:themeColor="text1"/>
          <w:sz w:val="24"/>
          <w:szCs w:val="24"/>
        </w:rPr>
        <w:t xml:space="preserve">Centre </w:t>
      </w:r>
      <w:r w:rsidR="00C43BFD" w:rsidRPr="00AD73F9">
        <w:rPr>
          <w:rFonts w:cs="Calibri"/>
          <w:color w:val="000000" w:themeColor="text1"/>
          <w:sz w:val="24"/>
          <w:szCs w:val="24"/>
        </w:rPr>
        <w:t>marocain de la consommation</w:t>
      </w:r>
      <w:r w:rsidR="00CB0BBA" w:rsidRPr="00AD73F9">
        <w:rPr>
          <w:rFonts w:cs="Calibri"/>
          <w:color w:val="000000" w:themeColor="text1"/>
          <w:sz w:val="24"/>
          <w:szCs w:val="24"/>
        </w:rPr>
        <w:t> ;</w:t>
      </w:r>
    </w:p>
    <w:p w:rsidR="00C43BFD" w:rsidRDefault="00D30BE1" w:rsidP="00803BA5">
      <w:pPr>
        <w:pStyle w:val="Paragraphedeliste"/>
        <w:numPr>
          <w:ilvl w:val="0"/>
          <w:numId w:val="30"/>
        </w:numPr>
        <w:autoSpaceDE w:val="0"/>
        <w:autoSpaceDN w:val="0"/>
        <w:adjustRightInd w:val="0"/>
        <w:spacing w:before="120" w:after="120" w:line="240" w:lineRule="auto"/>
        <w:ind w:left="357" w:hanging="357"/>
        <w:contextualSpacing w:val="0"/>
        <w:jc w:val="both"/>
        <w:rPr>
          <w:rFonts w:cs="Calibri"/>
          <w:color w:val="000000" w:themeColor="text1"/>
          <w:sz w:val="24"/>
          <w:szCs w:val="24"/>
        </w:rPr>
      </w:pPr>
      <w:r w:rsidRPr="00AD73F9">
        <w:rPr>
          <w:rFonts w:cs="Calibri"/>
          <w:color w:val="000000" w:themeColor="text1"/>
          <w:sz w:val="24"/>
          <w:szCs w:val="24"/>
        </w:rPr>
        <w:t>La c</w:t>
      </w:r>
      <w:r w:rsidR="00C43BFD" w:rsidRPr="00AD73F9">
        <w:rPr>
          <w:rFonts w:cs="Calibri"/>
          <w:color w:val="000000" w:themeColor="text1"/>
          <w:sz w:val="24"/>
          <w:szCs w:val="24"/>
        </w:rPr>
        <w:t xml:space="preserve">ontinuation, par le Maroc, de la promotion d’associations indépendantes de protection du consommateur et </w:t>
      </w:r>
      <w:r w:rsidR="00F51ABA" w:rsidRPr="00AD73F9">
        <w:rPr>
          <w:rFonts w:cs="Calibri"/>
          <w:color w:val="000000" w:themeColor="text1"/>
          <w:sz w:val="24"/>
          <w:szCs w:val="24"/>
        </w:rPr>
        <w:t xml:space="preserve">la </w:t>
      </w:r>
      <w:r w:rsidR="00C43BFD" w:rsidRPr="00AD73F9">
        <w:rPr>
          <w:rFonts w:cs="Calibri"/>
          <w:color w:val="000000" w:themeColor="text1"/>
          <w:sz w:val="24"/>
          <w:szCs w:val="24"/>
        </w:rPr>
        <w:t>mise en place d’un fonds dédié au financement des projets proposés par les associations de consommateurs.</w:t>
      </w:r>
    </w:p>
    <w:p w:rsidR="0001363D" w:rsidRPr="00AD73F9" w:rsidRDefault="0001363D" w:rsidP="00AD73F9">
      <w:pPr>
        <w:pStyle w:val="Paragraphedeliste"/>
        <w:numPr>
          <w:ilvl w:val="0"/>
          <w:numId w:val="3"/>
        </w:numPr>
        <w:autoSpaceDE w:val="0"/>
        <w:autoSpaceDN w:val="0"/>
        <w:adjustRightInd w:val="0"/>
        <w:spacing w:before="120" w:after="120" w:line="240" w:lineRule="auto"/>
        <w:ind w:left="709" w:hanging="641"/>
        <w:contextualSpacing w:val="0"/>
        <w:jc w:val="both"/>
        <w:outlineLvl w:val="0"/>
        <w:rPr>
          <w:rFonts w:cs="Calibri"/>
          <w:b/>
          <w:bCs/>
          <w:color w:val="000000" w:themeColor="text1"/>
          <w:sz w:val="24"/>
          <w:szCs w:val="24"/>
        </w:rPr>
      </w:pPr>
      <w:r w:rsidRPr="00AD73F9">
        <w:rPr>
          <w:rFonts w:cs="Calibri"/>
          <w:b/>
          <w:bCs/>
          <w:color w:val="000000" w:themeColor="text1"/>
          <w:sz w:val="24"/>
          <w:szCs w:val="24"/>
        </w:rPr>
        <w:t>D</w:t>
      </w:r>
      <w:r w:rsidR="00CC3B8E" w:rsidRPr="00AD73F9">
        <w:rPr>
          <w:rFonts w:cs="Calibri"/>
          <w:b/>
          <w:bCs/>
          <w:color w:val="000000" w:themeColor="text1"/>
          <w:sz w:val="24"/>
          <w:szCs w:val="24"/>
        </w:rPr>
        <w:t>ESCRIPTION</w:t>
      </w:r>
    </w:p>
    <w:p w:rsidR="00B33C39" w:rsidRPr="00AD73F9" w:rsidRDefault="00BA190A" w:rsidP="00AD73F9">
      <w:pPr>
        <w:pStyle w:val="Paragraphedeliste"/>
        <w:numPr>
          <w:ilvl w:val="1"/>
          <w:numId w:val="3"/>
        </w:numPr>
        <w:autoSpaceDE w:val="0"/>
        <w:autoSpaceDN w:val="0"/>
        <w:adjustRightInd w:val="0"/>
        <w:spacing w:before="120" w:after="120" w:line="240" w:lineRule="auto"/>
        <w:ind w:left="709" w:hanging="643"/>
        <w:contextualSpacing w:val="0"/>
        <w:jc w:val="both"/>
        <w:outlineLvl w:val="0"/>
        <w:rPr>
          <w:rFonts w:cs="Calibri"/>
          <w:b/>
          <w:color w:val="000000" w:themeColor="text1"/>
          <w:sz w:val="24"/>
          <w:szCs w:val="24"/>
        </w:rPr>
      </w:pPr>
      <w:r w:rsidRPr="00AD73F9">
        <w:rPr>
          <w:rFonts w:cs="Calibri"/>
          <w:b/>
          <w:bCs/>
          <w:color w:val="000000" w:themeColor="text1"/>
          <w:sz w:val="24"/>
          <w:szCs w:val="24"/>
        </w:rPr>
        <w:t xml:space="preserve">Contexte et </w:t>
      </w:r>
      <w:r w:rsidR="00B33C39" w:rsidRPr="00AD73F9">
        <w:rPr>
          <w:rFonts w:cs="Calibri"/>
          <w:b/>
          <w:bCs/>
          <w:color w:val="000000" w:themeColor="text1"/>
          <w:sz w:val="24"/>
          <w:szCs w:val="24"/>
        </w:rPr>
        <w:t xml:space="preserve">justification </w:t>
      </w:r>
    </w:p>
    <w:p w:rsidR="000A1777" w:rsidRPr="00AD73F9" w:rsidRDefault="000A1777" w:rsidP="00AD73F9">
      <w:pPr>
        <w:suppressAutoHyphens/>
        <w:spacing w:before="120" w:after="120" w:line="240" w:lineRule="auto"/>
        <w:ind w:left="66"/>
        <w:jc w:val="both"/>
        <w:rPr>
          <w:color w:val="000000" w:themeColor="text1"/>
          <w:sz w:val="24"/>
          <w:szCs w:val="24"/>
        </w:rPr>
      </w:pPr>
      <w:r w:rsidRPr="00AD73F9">
        <w:rPr>
          <w:color w:val="000000" w:themeColor="text1"/>
          <w:sz w:val="24"/>
          <w:szCs w:val="24"/>
        </w:rPr>
        <w:t xml:space="preserve">La protection du consommateur marocain n’a fait l’objet que très récemment, en 2011,  d’une loi spécifique, la </w:t>
      </w:r>
      <w:r w:rsidR="00CB0BBA" w:rsidRPr="00AD73F9">
        <w:rPr>
          <w:color w:val="000000" w:themeColor="text1"/>
          <w:sz w:val="24"/>
          <w:szCs w:val="24"/>
        </w:rPr>
        <w:t>Loi 31-08</w:t>
      </w:r>
      <w:r w:rsidRPr="00AD73F9">
        <w:rPr>
          <w:color w:val="000000" w:themeColor="text1"/>
          <w:sz w:val="24"/>
          <w:szCs w:val="24"/>
        </w:rPr>
        <w:t xml:space="preserve">, relative à la protection des droits du consommateur. Compte tenu de son caractère très récent, celle-ci est nécessairement encore peu appliquée d’une part parce que peu connue du grand public mais aussi des principales parties prenantes </w:t>
      </w:r>
      <w:r w:rsidR="00CB0BBA" w:rsidRPr="00AD73F9">
        <w:rPr>
          <w:color w:val="000000" w:themeColor="text1"/>
          <w:sz w:val="24"/>
          <w:szCs w:val="24"/>
        </w:rPr>
        <w:t>et acteur</w:t>
      </w:r>
      <w:r w:rsidR="00E37C80" w:rsidRPr="00AD73F9">
        <w:rPr>
          <w:color w:val="000000" w:themeColor="text1"/>
          <w:sz w:val="24"/>
          <w:szCs w:val="24"/>
        </w:rPr>
        <w:t>s</w:t>
      </w:r>
      <w:r w:rsidR="00CB0BBA" w:rsidRPr="00AD73F9">
        <w:rPr>
          <w:color w:val="000000" w:themeColor="text1"/>
          <w:sz w:val="24"/>
          <w:szCs w:val="24"/>
        </w:rPr>
        <w:t xml:space="preserve"> de la société civile </w:t>
      </w:r>
      <w:r w:rsidRPr="00AD73F9">
        <w:rPr>
          <w:color w:val="000000" w:themeColor="text1"/>
          <w:sz w:val="24"/>
          <w:szCs w:val="24"/>
        </w:rPr>
        <w:t xml:space="preserve">(avocats, juges, associations, administrations) ; d’autre part en raison des délais nécessaires à la mise en place des institutions créées à cette occasion et à l’adoption des textes d’application dont </w:t>
      </w:r>
      <w:r w:rsidR="00216B85" w:rsidRPr="00AD73F9">
        <w:rPr>
          <w:color w:val="000000" w:themeColor="text1"/>
          <w:sz w:val="24"/>
          <w:szCs w:val="24"/>
        </w:rPr>
        <w:t>plusieurs</w:t>
      </w:r>
      <w:r w:rsidRPr="00AD73F9">
        <w:rPr>
          <w:color w:val="000000" w:themeColor="text1"/>
          <w:sz w:val="24"/>
          <w:szCs w:val="24"/>
        </w:rPr>
        <w:t xml:space="preserve"> dépendent de plusieurs départements ministériels.  </w:t>
      </w:r>
    </w:p>
    <w:p w:rsidR="00A576DA" w:rsidRPr="00AD73F9" w:rsidRDefault="000A1777" w:rsidP="00AD73F9">
      <w:pPr>
        <w:suppressAutoHyphens/>
        <w:spacing w:before="120" w:after="120" w:line="240" w:lineRule="auto"/>
        <w:ind w:left="66"/>
        <w:jc w:val="both"/>
        <w:rPr>
          <w:color w:val="000000" w:themeColor="text1"/>
          <w:sz w:val="24"/>
          <w:szCs w:val="24"/>
        </w:rPr>
      </w:pPr>
      <w:r w:rsidRPr="00AD73F9">
        <w:rPr>
          <w:color w:val="000000" w:themeColor="text1"/>
          <w:sz w:val="24"/>
          <w:szCs w:val="24"/>
        </w:rPr>
        <w:lastRenderedPageBreak/>
        <w:t>Par ailleurs le mouvement associatif est encore en voie de développement et de structuration</w:t>
      </w:r>
      <w:r w:rsidR="00A576DA" w:rsidRPr="00AD73F9">
        <w:rPr>
          <w:color w:val="000000" w:themeColor="text1"/>
          <w:sz w:val="24"/>
          <w:szCs w:val="24"/>
        </w:rPr>
        <w:t xml:space="preserve">. </w:t>
      </w:r>
      <w:r w:rsidR="00864B1D" w:rsidRPr="00AD73F9">
        <w:rPr>
          <w:color w:val="000000" w:themeColor="text1"/>
          <w:sz w:val="24"/>
          <w:szCs w:val="24"/>
        </w:rPr>
        <w:t xml:space="preserve"> </w:t>
      </w:r>
    </w:p>
    <w:p w:rsidR="00795542" w:rsidRPr="00AD73F9" w:rsidRDefault="00BA4791" w:rsidP="00AD73F9">
      <w:pPr>
        <w:suppressAutoHyphens/>
        <w:spacing w:before="120" w:after="120" w:line="240" w:lineRule="auto"/>
        <w:ind w:left="66"/>
        <w:jc w:val="both"/>
        <w:rPr>
          <w:color w:val="000000" w:themeColor="text1"/>
          <w:sz w:val="24"/>
          <w:szCs w:val="24"/>
        </w:rPr>
      </w:pPr>
      <w:r w:rsidRPr="00AD73F9">
        <w:rPr>
          <w:color w:val="000000" w:themeColor="text1"/>
          <w:sz w:val="24"/>
          <w:szCs w:val="24"/>
        </w:rPr>
        <w:t>Dans ce c</w:t>
      </w:r>
      <w:r w:rsidR="000A1777" w:rsidRPr="00AD73F9">
        <w:rPr>
          <w:color w:val="000000" w:themeColor="text1"/>
          <w:sz w:val="24"/>
          <w:szCs w:val="24"/>
        </w:rPr>
        <w:t>ontexte, l</w:t>
      </w:r>
      <w:r w:rsidR="00795542" w:rsidRPr="00AD73F9">
        <w:rPr>
          <w:color w:val="000000" w:themeColor="text1"/>
          <w:sz w:val="24"/>
          <w:szCs w:val="24"/>
        </w:rPr>
        <w:t xml:space="preserve">e </w:t>
      </w:r>
      <w:r w:rsidRPr="00AD73F9">
        <w:rPr>
          <w:color w:val="000000" w:themeColor="text1"/>
          <w:sz w:val="24"/>
          <w:szCs w:val="24"/>
        </w:rPr>
        <w:t xml:space="preserve">projet de </w:t>
      </w:r>
      <w:r w:rsidR="00795542" w:rsidRPr="00AD73F9">
        <w:rPr>
          <w:color w:val="000000" w:themeColor="text1"/>
          <w:sz w:val="24"/>
          <w:szCs w:val="24"/>
        </w:rPr>
        <w:t xml:space="preserve">jumelage vise </w:t>
      </w:r>
      <w:r w:rsidR="000A1777" w:rsidRPr="00AD73F9">
        <w:rPr>
          <w:color w:val="000000" w:themeColor="text1"/>
          <w:sz w:val="24"/>
          <w:szCs w:val="24"/>
        </w:rPr>
        <w:t xml:space="preserve">essentiellement à accélérer et rendre effective </w:t>
      </w:r>
      <w:r w:rsidRPr="00AD73F9">
        <w:rPr>
          <w:color w:val="000000" w:themeColor="text1"/>
          <w:sz w:val="24"/>
          <w:szCs w:val="24"/>
        </w:rPr>
        <w:t xml:space="preserve"> </w:t>
      </w:r>
      <w:r w:rsidR="000A1777" w:rsidRPr="00AD73F9">
        <w:rPr>
          <w:color w:val="000000" w:themeColor="text1"/>
          <w:sz w:val="24"/>
          <w:szCs w:val="24"/>
        </w:rPr>
        <w:t xml:space="preserve">la mise en œuvre du </w:t>
      </w:r>
      <w:r w:rsidR="00BF5F5B" w:rsidRPr="00AD73F9">
        <w:rPr>
          <w:color w:val="000000" w:themeColor="text1"/>
          <w:sz w:val="24"/>
          <w:szCs w:val="24"/>
        </w:rPr>
        <w:t>c</w:t>
      </w:r>
      <w:r w:rsidR="00795542" w:rsidRPr="00AD73F9">
        <w:rPr>
          <w:color w:val="000000" w:themeColor="text1"/>
          <w:sz w:val="24"/>
          <w:szCs w:val="24"/>
        </w:rPr>
        <w:t>adre législatif et institutionnel existant</w:t>
      </w:r>
      <w:r w:rsidR="000A1777" w:rsidRPr="00AD73F9">
        <w:rPr>
          <w:color w:val="000000" w:themeColor="text1"/>
          <w:sz w:val="24"/>
          <w:szCs w:val="24"/>
        </w:rPr>
        <w:t>.</w:t>
      </w:r>
    </w:p>
    <w:p w:rsidR="00795542" w:rsidRPr="00AD73F9" w:rsidRDefault="00BF5F5B" w:rsidP="00AD73F9">
      <w:pPr>
        <w:suppressAutoHyphens/>
        <w:spacing w:before="120" w:after="120" w:line="240" w:lineRule="auto"/>
        <w:ind w:left="66"/>
        <w:rPr>
          <w:color w:val="000000" w:themeColor="text1"/>
          <w:sz w:val="24"/>
          <w:szCs w:val="24"/>
        </w:rPr>
      </w:pPr>
      <w:r w:rsidRPr="00AD73F9">
        <w:rPr>
          <w:color w:val="000000" w:themeColor="text1"/>
          <w:sz w:val="24"/>
          <w:szCs w:val="24"/>
        </w:rPr>
        <w:t>Ce projet devrait permettre de :</w:t>
      </w:r>
    </w:p>
    <w:p w:rsidR="00795542" w:rsidRPr="00AD73F9" w:rsidRDefault="00795542"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 xml:space="preserve">finaliser les derniers textes d’application qui, pour la plupart, relèvent des départements ministériels concernés autres que le MICIEN (ils sont 10) et, si il y a lieu, proposer de nouvelles mesures de convergence avec l’Acquis communautaire; </w:t>
      </w:r>
    </w:p>
    <w:p w:rsidR="00795542" w:rsidRPr="00AD73F9" w:rsidRDefault="00795542"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développer une stratégie à cinq ans impliquant l’ensemble des acteurs</w:t>
      </w:r>
      <w:r w:rsidR="008570D8" w:rsidRPr="00AD73F9">
        <w:rPr>
          <w:color w:val="000000" w:themeColor="text1"/>
          <w:sz w:val="24"/>
          <w:szCs w:val="24"/>
        </w:rPr>
        <w:t xml:space="preserve"> sur base de l’existant ;</w:t>
      </w:r>
    </w:p>
    <w:p w:rsidR="00795542" w:rsidRPr="00AD73F9" w:rsidRDefault="00795542"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sensibiliser le grand public avec un plan de communication adapté aux comportements et connaissances des consommateurs marocains en milieu rural et urbain ;</w:t>
      </w:r>
    </w:p>
    <w:p w:rsidR="00795542" w:rsidRPr="00AD73F9" w:rsidRDefault="00795542"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 xml:space="preserve">sensibiliser et informer </w:t>
      </w:r>
      <w:r w:rsidR="00235D33" w:rsidRPr="00AD73F9">
        <w:rPr>
          <w:color w:val="000000" w:themeColor="text1"/>
          <w:sz w:val="24"/>
          <w:szCs w:val="24"/>
        </w:rPr>
        <w:t xml:space="preserve">les </w:t>
      </w:r>
      <w:r w:rsidRPr="00AD73F9">
        <w:rPr>
          <w:color w:val="000000" w:themeColor="text1"/>
          <w:sz w:val="24"/>
          <w:szCs w:val="24"/>
        </w:rPr>
        <w:t>acteurs ayant un rôle certain ou une responsabilité sociétale dans la mise en œuvre de la politique de protection des consommateurs : magistrats, professionnels, universitaires, etc.</w:t>
      </w:r>
    </w:p>
    <w:p w:rsidR="00795542" w:rsidRPr="00AD73F9" w:rsidRDefault="00795542"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former les principaux acteurs de la protection des consommateurs, notamment par une combinaison de sessions de formation et de voyages d’études auprès d’homologues européens, afin qu’ils s’approprient les principes et les exigences de la loi et soient à leur tour à même, non seulement de les appliquer, mais aussi de les transmettre au profit des instances auxquelles ils appartiennent.</w:t>
      </w:r>
    </w:p>
    <w:p w:rsidR="000A1777" w:rsidRPr="00AD73F9" w:rsidRDefault="00795542" w:rsidP="00803BA5">
      <w:pPr>
        <w:pStyle w:val="Paragraphedeliste"/>
        <w:numPr>
          <w:ilvl w:val="0"/>
          <w:numId w:val="28"/>
        </w:numPr>
        <w:suppressAutoHyphens/>
        <w:spacing w:before="120" w:after="120" w:line="240" w:lineRule="auto"/>
        <w:ind w:left="425" w:hanging="357"/>
        <w:contextualSpacing w:val="0"/>
        <w:jc w:val="both"/>
        <w:rPr>
          <w:color w:val="000000" w:themeColor="text1"/>
          <w:sz w:val="24"/>
          <w:szCs w:val="24"/>
        </w:rPr>
      </w:pPr>
      <w:r w:rsidRPr="00AD73F9">
        <w:rPr>
          <w:color w:val="000000" w:themeColor="text1"/>
          <w:sz w:val="24"/>
          <w:szCs w:val="24"/>
        </w:rPr>
        <w:t>Dynamiser et renforcer les capacités institutionnelles du C</w:t>
      </w:r>
      <w:r w:rsidR="000A1777" w:rsidRPr="00AD73F9">
        <w:rPr>
          <w:color w:val="000000" w:themeColor="text1"/>
          <w:sz w:val="24"/>
          <w:szCs w:val="24"/>
        </w:rPr>
        <w:t xml:space="preserve">entre </w:t>
      </w:r>
      <w:r w:rsidRPr="00AD73F9">
        <w:rPr>
          <w:color w:val="000000" w:themeColor="text1"/>
          <w:sz w:val="24"/>
          <w:szCs w:val="24"/>
        </w:rPr>
        <w:t>M</w:t>
      </w:r>
      <w:r w:rsidR="000A1777" w:rsidRPr="00AD73F9">
        <w:rPr>
          <w:color w:val="000000" w:themeColor="text1"/>
          <w:sz w:val="24"/>
          <w:szCs w:val="24"/>
        </w:rPr>
        <w:t>arocain de la Consommation (</w:t>
      </w:r>
      <w:r w:rsidRPr="00AD73F9">
        <w:rPr>
          <w:color w:val="000000" w:themeColor="text1"/>
          <w:sz w:val="24"/>
          <w:szCs w:val="24"/>
        </w:rPr>
        <w:t>C</w:t>
      </w:r>
      <w:r w:rsidR="000A1777" w:rsidRPr="00AD73F9">
        <w:rPr>
          <w:color w:val="000000" w:themeColor="text1"/>
          <w:sz w:val="24"/>
          <w:szCs w:val="24"/>
        </w:rPr>
        <w:t>MC)</w:t>
      </w:r>
      <w:r w:rsidRPr="00AD73F9">
        <w:rPr>
          <w:color w:val="000000" w:themeColor="text1"/>
          <w:sz w:val="24"/>
          <w:szCs w:val="24"/>
        </w:rPr>
        <w:t>, organe central du dispositif, en concentrant le développement de ses activités sur ses missions d’appui technique aux APC afin que ces dernières puissent se consacrer à leurs objectifs statutaires tels que la concertation, l’information, et l’assistance aux consommateurs.</w:t>
      </w:r>
    </w:p>
    <w:p w:rsidR="00B33C39" w:rsidRPr="00AD73F9" w:rsidRDefault="00B33C39" w:rsidP="007D3109">
      <w:pPr>
        <w:pStyle w:val="Paragraphedeliste"/>
        <w:numPr>
          <w:ilvl w:val="2"/>
          <w:numId w:val="3"/>
        </w:numPr>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r w:rsidRPr="00AD73F9">
        <w:rPr>
          <w:rFonts w:cs="Calibri"/>
          <w:b/>
          <w:color w:val="000000" w:themeColor="text1"/>
          <w:sz w:val="24"/>
          <w:szCs w:val="24"/>
        </w:rPr>
        <w:t xml:space="preserve">Cadre </w:t>
      </w:r>
      <w:r w:rsidR="00310090" w:rsidRPr="00AD73F9">
        <w:rPr>
          <w:rFonts w:cs="Calibri"/>
          <w:b/>
          <w:color w:val="000000" w:themeColor="text1"/>
          <w:sz w:val="24"/>
          <w:szCs w:val="24"/>
        </w:rPr>
        <w:t>Juridique</w:t>
      </w:r>
    </w:p>
    <w:p w:rsidR="00AD73F9" w:rsidRDefault="000A1777" w:rsidP="007D3109">
      <w:pPr>
        <w:pStyle w:val="Paragraphedeliste"/>
        <w:autoSpaceDE w:val="0"/>
        <w:autoSpaceDN w:val="0"/>
        <w:adjustRightInd w:val="0"/>
        <w:spacing w:before="120" w:after="120" w:line="240" w:lineRule="auto"/>
        <w:ind w:left="0"/>
        <w:contextualSpacing w:val="0"/>
        <w:jc w:val="both"/>
        <w:rPr>
          <w:rFonts w:cs="Calibri"/>
          <w:color w:val="000000" w:themeColor="text1"/>
          <w:sz w:val="24"/>
          <w:szCs w:val="24"/>
        </w:rPr>
      </w:pPr>
      <w:r w:rsidRPr="00AD73F9">
        <w:rPr>
          <w:rFonts w:cs="Calibri"/>
          <w:color w:val="000000" w:themeColor="text1"/>
          <w:sz w:val="24"/>
          <w:szCs w:val="24"/>
        </w:rPr>
        <w:t xml:space="preserve">Le Maroc dispose depuis longtemps de textes généraux offrant un premier cadre de protection des droits du consommateur: en premier lieu le Code des Obligations et des contrats (Loi du 12 août 1913 formant code des </w:t>
      </w:r>
      <w:r w:rsidR="00E37C80" w:rsidRPr="00AD73F9">
        <w:rPr>
          <w:rFonts w:cs="Calibri"/>
          <w:color w:val="000000" w:themeColor="text1"/>
          <w:sz w:val="24"/>
          <w:szCs w:val="24"/>
        </w:rPr>
        <w:t>O</w:t>
      </w:r>
      <w:r w:rsidRPr="00AD73F9">
        <w:rPr>
          <w:rFonts w:cs="Calibri"/>
          <w:color w:val="000000" w:themeColor="text1"/>
          <w:sz w:val="24"/>
          <w:szCs w:val="24"/>
        </w:rPr>
        <w:t xml:space="preserve">bligations et des contrats, </w:t>
      </w:r>
      <w:r w:rsidR="002A5FEA" w:rsidRPr="00AD73F9">
        <w:rPr>
          <w:rFonts w:cs="Calibri"/>
          <w:color w:val="000000" w:themeColor="text1"/>
          <w:sz w:val="24"/>
          <w:szCs w:val="24"/>
        </w:rPr>
        <w:t>récemment</w:t>
      </w:r>
      <w:r w:rsidRPr="00AD73F9">
        <w:rPr>
          <w:rFonts w:cs="Calibri"/>
          <w:color w:val="000000" w:themeColor="text1"/>
          <w:sz w:val="24"/>
          <w:szCs w:val="24"/>
        </w:rPr>
        <w:t xml:space="preserve"> complétée par la </w:t>
      </w:r>
      <w:r w:rsidR="00E37C80" w:rsidRPr="00AD73F9">
        <w:rPr>
          <w:rFonts w:cs="Calibri"/>
          <w:color w:val="000000" w:themeColor="text1"/>
          <w:sz w:val="24"/>
          <w:szCs w:val="24"/>
        </w:rPr>
        <w:t>L</w:t>
      </w:r>
      <w:r w:rsidRPr="00AD73F9">
        <w:rPr>
          <w:rFonts w:cs="Calibri"/>
          <w:color w:val="000000" w:themeColor="text1"/>
          <w:sz w:val="24"/>
          <w:szCs w:val="24"/>
        </w:rPr>
        <w:t xml:space="preserve">oi 24-09 sur la sécurité des produits et des services) mais également la </w:t>
      </w:r>
      <w:r w:rsidR="00E37C80" w:rsidRPr="00AD73F9">
        <w:rPr>
          <w:rFonts w:cs="Calibri"/>
          <w:color w:val="000000" w:themeColor="text1"/>
          <w:sz w:val="24"/>
          <w:szCs w:val="24"/>
        </w:rPr>
        <w:t>L</w:t>
      </w:r>
      <w:r w:rsidRPr="00AD73F9">
        <w:rPr>
          <w:rFonts w:cs="Calibri"/>
          <w:color w:val="000000" w:themeColor="text1"/>
          <w:sz w:val="24"/>
          <w:szCs w:val="24"/>
        </w:rPr>
        <w:t xml:space="preserve">oi 13-83 relative à la répression des fraudes sur les marchandises, la </w:t>
      </w:r>
      <w:r w:rsidR="00E37C80" w:rsidRPr="00AD73F9">
        <w:rPr>
          <w:rFonts w:cs="Calibri"/>
          <w:color w:val="000000" w:themeColor="text1"/>
          <w:sz w:val="24"/>
          <w:szCs w:val="24"/>
        </w:rPr>
        <w:t>L</w:t>
      </w:r>
      <w:r w:rsidRPr="00AD73F9">
        <w:rPr>
          <w:rFonts w:cs="Calibri"/>
          <w:color w:val="000000" w:themeColor="text1"/>
          <w:sz w:val="24"/>
          <w:szCs w:val="24"/>
        </w:rPr>
        <w:t xml:space="preserve">oi 06-99 sur la liberté des prix et la concurrence, la </w:t>
      </w:r>
      <w:r w:rsidR="00E37C80" w:rsidRPr="00AD73F9">
        <w:rPr>
          <w:rFonts w:cs="Calibri"/>
          <w:color w:val="000000" w:themeColor="text1"/>
          <w:sz w:val="24"/>
          <w:szCs w:val="24"/>
        </w:rPr>
        <w:t>L</w:t>
      </w:r>
      <w:r w:rsidRPr="00AD73F9">
        <w:rPr>
          <w:rFonts w:cs="Calibri"/>
          <w:color w:val="000000" w:themeColor="text1"/>
          <w:sz w:val="24"/>
          <w:szCs w:val="24"/>
        </w:rPr>
        <w:t xml:space="preserve">oi 28-07 sur la sécurité sanitaire des produits alimentaires, la </w:t>
      </w:r>
      <w:r w:rsidR="00E37C80" w:rsidRPr="00AD73F9">
        <w:rPr>
          <w:rFonts w:cs="Calibri"/>
          <w:color w:val="000000" w:themeColor="text1"/>
          <w:sz w:val="24"/>
          <w:szCs w:val="24"/>
        </w:rPr>
        <w:t>L</w:t>
      </w:r>
      <w:r w:rsidRPr="00AD73F9">
        <w:rPr>
          <w:rFonts w:cs="Calibri"/>
          <w:color w:val="000000" w:themeColor="text1"/>
          <w:sz w:val="24"/>
          <w:szCs w:val="24"/>
        </w:rPr>
        <w:t xml:space="preserve">oi n° 09-08 à la protection des personnes physiques à l’égard des traitements des données à caractère personnel, etc. </w:t>
      </w:r>
    </w:p>
    <w:p w:rsidR="00AD73F9" w:rsidRDefault="000A1777" w:rsidP="00803BA5">
      <w:pPr>
        <w:pStyle w:val="Paragraphedeliste"/>
        <w:autoSpaceDE w:val="0"/>
        <w:autoSpaceDN w:val="0"/>
        <w:adjustRightInd w:val="0"/>
        <w:spacing w:before="120" w:after="120" w:line="240" w:lineRule="auto"/>
        <w:ind w:left="0"/>
        <w:contextualSpacing w:val="0"/>
        <w:jc w:val="both"/>
        <w:rPr>
          <w:rFonts w:cs="Calibri"/>
          <w:color w:val="000000" w:themeColor="text1"/>
          <w:sz w:val="24"/>
          <w:szCs w:val="24"/>
        </w:rPr>
      </w:pPr>
      <w:r w:rsidRPr="00AD73F9">
        <w:rPr>
          <w:rFonts w:cs="Calibri"/>
          <w:color w:val="000000" w:themeColor="text1"/>
          <w:sz w:val="24"/>
          <w:szCs w:val="24"/>
        </w:rPr>
        <w:t>Toutefois, la nécessité d’un texte spécifique regroupant les principales règles de protection des droits du consommateur s’est imposée récemment dans le double but de renforcer ces droits et de les promouvoir: en effet, l’éparpillement des textes, outre qu’ils devenaient obsolètes et/ou insuffisants, constituait un frein important à leur diffusion et leur application.</w:t>
      </w:r>
      <w:r w:rsidR="00E37C80" w:rsidRPr="00AD73F9">
        <w:rPr>
          <w:rFonts w:cs="Calibri"/>
          <w:color w:val="000000" w:themeColor="text1"/>
          <w:sz w:val="24"/>
          <w:szCs w:val="24"/>
        </w:rPr>
        <w:t xml:space="preserve"> </w:t>
      </w:r>
      <w:r w:rsidRPr="00AD73F9">
        <w:rPr>
          <w:rFonts w:cs="Calibri"/>
          <w:color w:val="000000" w:themeColor="text1"/>
          <w:sz w:val="24"/>
          <w:szCs w:val="24"/>
        </w:rPr>
        <w:t xml:space="preserve">C’est l’objet de la </w:t>
      </w:r>
      <w:r w:rsidR="00CB0BBA" w:rsidRPr="00AD73F9">
        <w:rPr>
          <w:rFonts w:cs="Calibri"/>
          <w:color w:val="000000" w:themeColor="text1"/>
          <w:sz w:val="24"/>
          <w:szCs w:val="24"/>
        </w:rPr>
        <w:t>Loi 31-08</w:t>
      </w:r>
      <w:r w:rsidRPr="00AD73F9">
        <w:rPr>
          <w:rFonts w:cs="Calibri"/>
          <w:color w:val="000000" w:themeColor="text1"/>
          <w:sz w:val="24"/>
          <w:szCs w:val="24"/>
        </w:rPr>
        <w:t xml:space="preserve"> du 18 février 2011 qui regroupe sous </w:t>
      </w:r>
      <w:r w:rsidR="00694DF4" w:rsidRPr="00AD73F9">
        <w:rPr>
          <w:rFonts w:cs="Calibri"/>
          <w:color w:val="000000" w:themeColor="text1"/>
          <w:sz w:val="24"/>
          <w:szCs w:val="24"/>
        </w:rPr>
        <w:t xml:space="preserve">206 </w:t>
      </w:r>
      <w:r w:rsidRPr="00AD73F9">
        <w:rPr>
          <w:rFonts w:cs="Calibri"/>
          <w:color w:val="000000" w:themeColor="text1"/>
          <w:sz w:val="24"/>
          <w:szCs w:val="24"/>
        </w:rPr>
        <w:t>articles un dispositif juridique et institutionnel complet de protection des droits du consommateur.</w:t>
      </w:r>
    </w:p>
    <w:p w:rsidR="00131916" w:rsidRPr="00AD73F9" w:rsidRDefault="000A1777" w:rsidP="00803BA5">
      <w:pPr>
        <w:pStyle w:val="Paragraphedeliste"/>
        <w:autoSpaceDE w:val="0"/>
        <w:autoSpaceDN w:val="0"/>
        <w:adjustRightInd w:val="0"/>
        <w:spacing w:before="120" w:after="120" w:line="240" w:lineRule="auto"/>
        <w:ind w:left="0"/>
        <w:jc w:val="both"/>
        <w:rPr>
          <w:rFonts w:cs="Calibri"/>
          <w:color w:val="000000" w:themeColor="text1"/>
          <w:sz w:val="24"/>
          <w:szCs w:val="24"/>
        </w:rPr>
      </w:pPr>
      <w:r w:rsidRPr="00AD73F9">
        <w:rPr>
          <w:rFonts w:cs="Calibri"/>
          <w:color w:val="000000" w:themeColor="text1"/>
          <w:sz w:val="24"/>
          <w:szCs w:val="24"/>
        </w:rPr>
        <w:t>En consolidant</w:t>
      </w:r>
      <w:r w:rsidR="003F22CC" w:rsidRPr="00AD73F9">
        <w:rPr>
          <w:rFonts w:cs="Calibri"/>
          <w:color w:val="000000" w:themeColor="text1"/>
          <w:sz w:val="24"/>
          <w:szCs w:val="24"/>
        </w:rPr>
        <w:t xml:space="preserve"> </w:t>
      </w:r>
      <w:r w:rsidRPr="00AD73F9">
        <w:rPr>
          <w:rFonts w:cs="Calibri"/>
          <w:color w:val="000000" w:themeColor="text1"/>
          <w:sz w:val="24"/>
          <w:szCs w:val="24"/>
        </w:rPr>
        <w:t xml:space="preserve">et complétant </w:t>
      </w:r>
      <w:r w:rsidR="003F22CC" w:rsidRPr="00AD73F9">
        <w:rPr>
          <w:rFonts w:cs="Calibri"/>
          <w:color w:val="000000" w:themeColor="text1"/>
          <w:sz w:val="24"/>
          <w:szCs w:val="24"/>
        </w:rPr>
        <w:t>les dispositifs existants</w:t>
      </w:r>
      <w:r w:rsidRPr="00AD73F9">
        <w:rPr>
          <w:rFonts w:cs="Calibri"/>
          <w:color w:val="000000" w:themeColor="text1"/>
          <w:sz w:val="24"/>
          <w:szCs w:val="24"/>
        </w:rPr>
        <w:t xml:space="preserve">, </w:t>
      </w:r>
      <w:r w:rsidR="002A5FEA" w:rsidRPr="00AD73F9">
        <w:rPr>
          <w:rFonts w:cs="Calibri"/>
          <w:color w:val="000000" w:themeColor="text1"/>
          <w:sz w:val="24"/>
          <w:szCs w:val="24"/>
        </w:rPr>
        <w:t xml:space="preserve">le </w:t>
      </w:r>
      <w:r w:rsidRPr="00AD73F9">
        <w:rPr>
          <w:rFonts w:cs="Calibri"/>
          <w:color w:val="000000" w:themeColor="text1"/>
          <w:sz w:val="24"/>
          <w:szCs w:val="24"/>
        </w:rPr>
        <w:t xml:space="preserve">législateur marocain a </w:t>
      </w:r>
      <w:r w:rsidR="002A5FEA" w:rsidRPr="00AD73F9">
        <w:rPr>
          <w:rFonts w:cs="Calibri"/>
          <w:color w:val="000000" w:themeColor="text1"/>
          <w:sz w:val="24"/>
          <w:szCs w:val="24"/>
        </w:rPr>
        <w:t>créé</w:t>
      </w:r>
      <w:r w:rsidRPr="00AD73F9">
        <w:rPr>
          <w:rFonts w:cs="Calibri"/>
          <w:color w:val="000000" w:themeColor="text1"/>
          <w:sz w:val="24"/>
          <w:szCs w:val="24"/>
        </w:rPr>
        <w:t xml:space="preserve"> un droit autonome visant la protection des droits économiques et juridiques du consommateur et à la représentation de ses intérêts collectifs et individuels par les associations de consommateurs.</w:t>
      </w:r>
    </w:p>
    <w:p w:rsidR="000715E4" w:rsidRDefault="00214022" w:rsidP="006570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color w:val="000000" w:themeColor="text1"/>
          <w:sz w:val="24"/>
          <w:szCs w:val="24"/>
        </w:rPr>
      </w:pPr>
      <w:r w:rsidRPr="00AD73F9">
        <w:rPr>
          <w:color w:val="000000" w:themeColor="text1"/>
          <w:sz w:val="24"/>
          <w:szCs w:val="24"/>
        </w:rPr>
        <w:t xml:space="preserve">Cette loi </w:t>
      </w:r>
      <w:r w:rsidR="00131916" w:rsidRPr="00AD73F9">
        <w:rPr>
          <w:color w:val="000000" w:themeColor="text1"/>
          <w:sz w:val="24"/>
          <w:szCs w:val="24"/>
        </w:rPr>
        <w:t xml:space="preserve">définit </w:t>
      </w:r>
      <w:r w:rsidR="00900C50" w:rsidRPr="00AD73F9">
        <w:rPr>
          <w:color w:val="000000" w:themeColor="text1"/>
          <w:sz w:val="24"/>
          <w:szCs w:val="24"/>
        </w:rPr>
        <w:t>le</w:t>
      </w:r>
      <w:r w:rsidR="00131916" w:rsidRPr="00AD73F9">
        <w:rPr>
          <w:color w:val="000000" w:themeColor="text1"/>
          <w:sz w:val="24"/>
          <w:szCs w:val="24"/>
        </w:rPr>
        <w:t xml:space="preserve"> consommateur </w:t>
      </w:r>
      <w:r w:rsidR="002A5FEA" w:rsidRPr="00AD73F9">
        <w:rPr>
          <w:color w:val="000000" w:themeColor="text1"/>
          <w:sz w:val="24"/>
          <w:szCs w:val="24"/>
        </w:rPr>
        <w:t>comme étant</w:t>
      </w:r>
      <w:r w:rsidR="00131916" w:rsidRPr="00AD73F9">
        <w:rPr>
          <w:color w:val="000000" w:themeColor="text1"/>
          <w:sz w:val="24"/>
          <w:szCs w:val="24"/>
        </w:rPr>
        <w:t xml:space="preserve"> une «</w:t>
      </w:r>
      <w:r w:rsidR="00131916" w:rsidRPr="00AD73F9">
        <w:rPr>
          <w:i/>
          <w:color w:val="000000" w:themeColor="text1"/>
          <w:sz w:val="24"/>
          <w:szCs w:val="24"/>
        </w:rPr>
        <w:t> personne physique ou morale qui acquiert ou utilise pour la satisfaction de se</w:t>
      </w:r>
      <w:r w:rsidR="000C20B7" w:rsidRPr="00AD73F9">
        <w:rPr>
          <w:i/>
          <w:color w:val="000000" w:themeColor="text1"/>
          <w:sz w:val="24"/>
          <w:szCs w:val="24"/>
        </w:rPr>
        <w:t>s</w:t>
      </w:r>
      <w:r w:rsidR="00131916" w:rsidRPr="00AD73F9">
        <w:rPr>
          <w:i/>
          <w:color w:val="000000" w:themeColor="text1"/>
          <w:sz w:val="24"/>
          <w:szCs w:val="24"/>
        </w:rPr>
        <w:t xml:space="preserve"> besoins non professionnels des produits, des </w:t>
      </w:r>
      <w:r w:rsidR="00131916" w:rsidRPr="00AD73F9">
        <w:rPr>
          <w:i/>
          <w:color w:val="000000" w:themeColor="text1"/>
          <w:sz w:val="24"/>
          <w:szCs w:val="24"/>
        </w:rPr>
        <w:lastRenderedPageBreak/>
        <w:t>biens ou des services qui sont destinés à s</w:t>
      </w:r>
      <w:r w:rsidR="00657051">
        <w:rPr>
          <w:i/>
          <w:color w:val="000000" w:themeColor="text1"/>
          <w:sz w:val="24"/>
          <w:szCs w:val="24"/>
        </w:rPr>
        <w:t>o</w:t>
      </w:r>
      <w:r w:rsidR="00131916" w:rsidRPr="00AD73F9">
        <w:rPr>
          <w:i/>
          <w:color w:val="000000" w:themeColor="text1"/>
          <w:sz w:val="24"/>
          <w:szCs w:val="24"/>
        </w:rPr>
        <w:t>n usage personnel ou familial </w:t>
      </w:r>
      <w:r w:rsidR="00131916" w:rsidRPr="00AD73F9">
        <w:rPr>
          <w:color w:val="000000" w:themeColor="text1"/>
          <w:sz w:val="24"/>
          <w:szCs w:val="24"/>
        </w:rPr>
        <w:t xml:space="preserve">». </w:t>
      </w:r>
    </w:p>
    <w:p w:rsidR="00131916" w:rsidRPr="00AD73F9" w:rsidRDefault="00131916" w:rsidP="000715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color w:val="000000" w:themeColor="text1"/>
          <w:sz w:val="24"/>
          <w:szCs w:val="24"/>
        </w:rPr>
      </w:pPr>
      <w:r w:rsidRPr="00AD73F9">
        <w:rPr>
          <w:color w:val="000000" w:themeColor="text1"/>
          <w:sz w:val="24"/>
          <w:szCs w:val="24"/>
        </w:rPr>
        <w:t>Très proche de celle de l’UE</w:t>
      </w:r>
      <w:r w:rsidR="002A5FEA" w:rsidRPr="00AD73F9">
        <w:rPr>
          <w:rStyle w:val="Appelnotedebasdep"/>
          <w:color w:val="000000" w:themeColor="text1"/>
          <w:sz w:val="24"/>
          <w:szCs w:val="24"/>
        </w:rPr>
        <w:footnoteReference w:id="1"/>
      </w:r>
      <w:r w:rsidR="002A5FEA" w:rsidRPr="00AD73F9">
        <w:rPr>
          <w:color w:val="000000" w:themeColor="text1"/>
          <w:sz w:val="24"/>
          <w:szCs w:val="24"/>
        </w:rPr>
        <w:t xml:space="preserve">, </w:t>
      </w:r>
      <w:r w:rsidRPr="00AD73F9">
        <w:rPr>
          <w:color w:val="000000" w:themeColor="text1"/>
          <w:sz w:val="24"/>
          <w:szCs w:val="24"/>
        </w:rPr>
        <w:t xml:space="preserve">cette définition est essentielle car elle détermine le champ d’application des règles </w:t>
      </w:r>
      <w:r w:rsidR="00214022" w:rsidRPr="00AD73F9">
        <w:rPr>
          <w:color w:val="000000" w:themeColor="text1"/>
          <w:sz w:val="24"/>
          <w:szCs w:val="24"/>
        </w:rPr>
        <w:t xml:space="preserve">de protection du consommateur </w:t>
      </w:r>
      <w:r w:rsidRPr="00AD73F9">
        <w:rPr>
          <w:color w:val="000000" w:themeColor="text1"/>
          <w:sz w:val="24"/>
          <w:szCs w:val="24"/>
        </w:rPr>
        <w:t>suivantes:</w:t>
      </w:r>
    </w:p>
    <w:p w:rsidR="0061324D" w:rsidRPr="00AD73F9" w:rsidRDefault="00CC5137"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 xml:space="preserve">Une </w:t>
      </w:r>
      <w:r w:rsidR="005B7E05" w:rsidRPr="00AD73F9">
        <w:rPr>
          <w:color w:val="000000" w:themeColor="text1"/>
          <w:sz w:val="24"/>
          <w:szCs w:val="24"/>
        </w:rPr>
        <w:t xml:space="preserve">obligation </w:t>
      </w:r>
      <w:r w:rsidRPr="00AD73F9">
        <w:rPr>
          <w:color w:val="000000" w:themeColor="text1"/>
          <w:sz w:val="24"/>
          <w:szCs w:val="24"/>
        </w:rPr>
        <w:t>gén</w:t>
      </w:r>
      <w:r w:rsidR="0061324D" w:rsidRPr="00AD73F9">
        <w:rPr>
          <w:color w:val="000000" w:themeColor="text1"/>
          <w:sz w:val="24"/>
          <w:szCs w:val="24"/>
        </w:rPr>
        <w:t>é</w:t>
      </w:r>
      <w:r w:rsidRPr="00AD73F9">
        <w:rPr>
          <w:color w:val="000000" w:themeColor="text1"/>
          <w:sz w:val="24"/>
          <w:szCs w:val="24"/>
        </w:rPr>
        <w:t xml:space="preserve">rale </w:t>
      </w:r>
      <w:r w:rsidR="005B7E05" w:rsidRPr="00AD73F9">
        <w:rPr>
          <w:color w:val="000000" w:themeColor="text1"/>
          <w:sz w:val="24"/>
          <w:szCs w:val="24"/>
        </w:rPr>
        <w:t>d’information</w:t>
      </w:r>
      <w:r w:rsidR="0061324D" w:rsidRPr="00AD73F9">
        <w:rPr>
          <w:color w:val="000000" w:themeColor="text1"/>
          <w:sz w:val="24"/>
          <w:szCs w:val="24"/>
        </w:rPr>
        <w:t> </w:t>
      </w:r>
      <w:r w:rsidR="00B827F3" w:rsidRPr="00AD73F9">
        <w:rPr>
          <w:color w:val="000000" w:themeColor="text1"/>
          <w:sz w:val="24"/>
          <w:szCs w:val="24"/>
        </w:rPr>
        <w:t>à la charge du professionnel</w:t>
      </w:r>
      <w:r w:rsidR="0061324D" w:rsidRPr="00AD73F9">
        <w:rPr>
          <w:color w:val="000000" w:themeColor="text1"/>
          <w:sz w:val="24"/>
          <w:szCs w:val="24"/>
        </w:rPr>
        <w:t>: information</w:t>
      </w:r>
      <w:r w:rsidR="005B7E05" w:rsidRPr="00AD73F9">
        <w:rPr>
          <w:color w:val="000000" w:themeColor="text1"/>
          <w:sz w:val="24"/>
          <w:szCs w:val="24"/>
        </w:rPr>
        <w:t xml:space="preserve"> préalable </w:t>
      </w:r>
      <w:r w:rsidR="0061324D" w:rsidRPr="00AD73F9">
        <w:rPr>
          <w:color w:val="000000" w:themeColor="text1"/>
          <w:sz w:val="24"/>
          <w:szCs w:val="24"/>
        </w:rPr>
        <w:t>aux</w:t>
      </w:r>
      <w:r w:rsidR="005B7E05" w:rsidRPr="00AD73F9">
        <w:rPr>
          <w:color w:val="000000" w:themeColor="text1"/>
          <w:sz w:val="24"/>
          <w:szCs w:val="24"/>
        </w:rPr>
        <w:t xml:space="preserve"> transaction</w:t>
      </w:r>
      <w:r w:rsidR="0061324D" w:rsidRPr="00AD73F9">
        <w:rPr>
          <w:color w:val="000000" w:themeColor="text1"/>
          <w:sz w:val="24"/>
          <w:szCs w:val="24"/>
        </w:rPr>
        <w:t>s</w:t>
      </w:r>
      <w:r w:rsidR="005B7E05" w:rsidRPr="00AD73F9">
        <w:rPr>
          <w:color w:val="000000" w:themeColor="text1"/>
          <w:sz w:val="24"/>
          <w:szCs w:val="24"/>
        </w:rPr>
        <w:t> </w:t>
      </w:r>
      <w:r w:rsidR="0061324D" w:rsidRPr="00AD73F9">
        <w:rPr>
          <w:color w:val="000000" w:themeColor="text1"/>
          <w:sz w:val="24"/>
          <w:szCs w:val="24"/>
        </w:rPr>
        <w:t>sur tous les éléments déterminants pour le choix du consommateur (caractéristiques essentielles, prix total, délais de livraison, garanties, etc.) ;</w:t>
      </w:r>
    </w:p>
    <w:p w:rsidR="0061324D" w:rsidRPr="00AD73F9" w:rsidRDefault="0061324D"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Des règles visant à protéger le consommateur contre les clauses abusives contenues dans les contrats : ces clauses qui privilégient le fournisseur au détriment du consommateur sont considérées comme nulles. La loi établit une liste indicative de clauses telles que de « permettre au fournisseur de modifier unilatéralement les caractéristiques d’un produit ou d’un service » ou, encore, de « supprimer ou réduire les droits du consommateur à réparation en cas de manquement du fournisseur à se obligations» ;</w:t>
      </w:r>
    </w:p>
    <w:p w:rsidR="0061324D" w:rsidRPr="00AD73F9" w:rsidRDefault="0061324D"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Des dispositions pour règlementer l</w:t>
      </w:r>
      <w:r w:rsidR="002A5FEA" w:rsidRPr="00AD73F9">
        <w:rPr>
          <w:color w:val="000000" w:themeColor="text1"/>
          <w:sz w:val="24"/>
          <w:szCs w:val="24"/>
        </w:rPr>
        <w:t>es pratiques commerciales : l</w:t>
      </w:r>
      <w:r w:rsidRPr="00AD73F9">
        <w:rPr>
          <w:color w:val="000000" w:themeColor="text1"/>
          <w:sz w:val="24"/>
          <w:szCs w:val="24"/>
        </w:rPr>
        <w:t xml:space="preserve">a publicité, certaines formes de </w:t>
      </w:r>
      <w:r w:rsidR="00B827F3" w:rsidRPr="00AD73F9">
        <w:rPr>
          <w:color w:val="000000" w:themeColor="text1"/>
          <w:sz w:val="24"/>
          <w:szCs w:val="24"/>
        </w:rPr>
        <w:t>transactions</w:t>
      </w:r>
      <w:r w:rsidRPr="00AD73F9">
        <w:rPr>
          <w:color w:val="000000" w:themeColor="text1"/>
          <w:sz w:val="24"/>
          <w:szCs w:val="24"/>
        </w:rPr>
        <w:t xml:space="preserve"> comme l</w:t>
      </w:r>
      <w:r w:rsidR="00B827F3" w:rsidRPr="00AD73F9">
        <w:rPr>
          <w:color w:val="000000" w:themeColor="text1"/>
          <w:sz w:val="24"/>
          <w:szCs w:val="24"/>
        </w:rPr>
        <w:t xml:space="preserve">es contrats </w:t>
      </w:r>
      <w:r w:rsidRPr="00AD73F9">
        <w:rPr>
          <w:color w:val="000000" w:themeColor="text1"/>
          <w:sz w:val="24"/>
          <w:szCs w:val="24"/>
        </w:rPr>
        <w:t xml:space="preserve">à distance, le démarchage à domicile, les soldes, les loteries, etc. La loi pose </w:t>
      </w:r>
      <w:r w:rsidR="00B827F3" w:rsidRPr="00AD73F9">
        <w:rPr>
          <w:color w:val="000000" w:themeColor="text1"/>
          <w:sz w:val="24"/>
          <w:szCs w:val="24"/>
        </w:rPr>
        <w:t>à cet</w:t>
      </w:r>
      <w:r w:rsidR="00F51ABA" w:rsidRPr="00AD73F9">
        <w:rPr>
          <w:color w:val="000000" w:themeColor="text1"/>
          <w:sz w:val="24"/>
          <w:szCs w:val="24"/>
        </w:rPr>
        <w:t>te</w:t>
      </w:r>
      <w:r w:rsidR="00B827F3" w:rsidRPr="00AD73F9">
        <w:rPr>
          <w:color w:val="000000" w:themeColor="text1"/>
          <w:sz w:val="24"/>
          <w:szCs w:val="24"/>
        </w:rPr>
        <w:t xml:space="preserve"> occasion </w:t>
      </w:r>
      <w:r w:rsidRPr="00AD73F9">
        <w:rPr>
          <w:color w:val="000000" w:themeColor="text1"/>
          <w:sz w:val="24"/>
          <w:szCs w:val="24"/>
        </w:rPr>
        <w:t xml:space="preserve">deux principes importants : le droit de rétractation (contrats à distance, démarchage) </w:t>
      </w:r>
      <w:r w:rsidR="00B827F3" w:rsidRPr="00AD73F9">
        <w:rPr>
          <w:color w:val="000000" w:themeColor="text1"/>
          <w:sz w:val="24"/>
          <w:szCs w:val="24"/>
        </w:rPr>
        <w:t xml:space="preserve">qui permet au consommateur de revenir sur sa décision dans un délai déterminé </w:t>
      </w:r>
      <w:r w:rsidRPr="00AD73F9">
        <w:rPr>
          <w:color w:val="000000" w:themeColor="text1"/>
          <w:sz w:val="24"/>
          <w:szCs w:val="24"/>
        </w:rPr>
        <w:t>et la sanction de l’abus de faiblesse</w:t>
      </w:r>
      <w:r w:rsidR="00B827F3" w:rsidRPr="00AD73F9">
        <w:rPr>
          <w:color w:val="000000" w:themeColor="text1"/>
          <w:sz w:val="24"/>
          <w:szCs w:val="24"/>
        </w:rPr>
        <w:t xml:space="preserve"> ou d’ignorance</w:t>
      </w:r>
      <w:r w:rsidRPr="00AD73F9">
        <w:rPr>
          <w:color w:val="000000" w:themeColor="text1"/>
          <w:sz w:val="24"/>
          <w:szCs w:val="24"/>
        </w:rPr>
        <w:t xml:space="preserve">. </w:t>
      </w:r>
    </w:p>
    <w:p w:rsidR="0061324D" w:rsidRPr="00AD73F9" w:rsidRDefault="0061324D"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 xml:space="preserve">Le rappel des dispositions sur la garantie légale des défauts de la chose vendue et </w:t>
      </w:r>
      <w:r w:rsidR="00B827F3" w:rsidRPr="00AD73F9">
        <w:rPr>
          <w:color w:val="000000" w:themeColor="text1"/>
          <w:sz w:val="24"/>
          <w:szCs w:val="24"/>
        </w:rPr>
        <w:t>d</w:t>
      </w:r>
      <w:r w:rsidRPr="00AD73F9">
        <w:rPr>
          <w:color w:val="000000" w:themeColor="text1"/>
          <w:sz w:val="24"/>
          <w:szCs w:val="24"/>
        </w:rPr>
        <w:t>es règles régissant la garantie conventionnelle et le service après-vente ;</w:t>
      </w:r>
    </w:p>
    <w:p w:rsidR="0061324D" w:rsidRPr="00AD73F9" w:rsidRDefault="0061324D"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 xml:space="preserve">Des règles </w:t>
      </w:r>
      <w:r w:rsidR="00B827F3" w:rsidRPr="00AD73F9">
        <w:rPr>
          <w:color w:val="000000" w:themeColor="text1"/>
          <w:sz w:val="24"/>
          <w:szCs w:val="24"/>
        </w:rPr>
        <w:t>encadrant le</w:t>
      </w:r>
      <w:r w:rsidRPr="00AD73F9">
        <w:rPr>
          <w:color w:val="000000" w:themeColor="text1"/>
          <w:sz w:val="24"/>
          <w:szCs w:val="24"/>
        </w:rPr>
        <w:t xml:space="preserve"> crédit à la consommation et </w:t>
      </w:r>
      <w:r w:rsidR="00B827F3" w:rsidRPr="00AD73F9">
        <w:rPr>
          <w:color w:val="000000" w:themeColor="text1"/>
          <w:sz w:val="24"/>
          <w:szCs w:val="24"/>
        </w:rPr>
        <w:t xml:space="preserve">le </w:t>
      </w:r>
      <w:r w:rsidRPr="00AD73F9">
        <w:rPr>
          <w:color w:val="000000" w:themeColor="text1"/>
          <w:sz w:val="24"/>
          <w:szCs w:val="24"/>
        </w:rPr>
        <w:t>crédit immobilier afin, notamment par un formalisme obligatoire, de prévenir les situations de surendettement ;</w:t>
      </w:r>
    </w:p>
    <w:p w:rsidR="00B827F3" w:rsidRPr="00AD73F9" w:rsidRDefault="00B827F3"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Des dispositions relatives aux associations et fédérations de consommateurs : statut, missions, droit d’agir en justice sous conditions,  etc.</w:t>
      </w:r>
    </w:p>
    <w:p w:rsidR="00B827F3" w:rsidRPr="00AD73F9" w:rsidRDefault="00B827F3"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Des dispositions sur les procédures de recherche et de constatation des infractions ainsi qu’un arsenal de sanctions pénales.</w:t>
      </w:r>
    </w:p>
    <w:p w:rsidR="004474ED" w:rsidRPr="00AD73F9" w:rsidRDefault="003A5C26" w:rsidP="000715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ind w:left="426"/>
        <w:jc w:val="both"/>
        <w:rPr>
          <w:color w:val="000000" w:themeColor="text1"/>
          <w:sz w:val="24"/>
          <w:szCs w:val="24"/>
        </w:rPr>
      </w:pPr>
      <w:r w:rsidRPr="00AD73F9">
        <w:rPr>
          <w:color w:val="000000" w:themeColor="text1"/>
          <w:sz w:val="24"/>
          <w:szCs w:val="24"/>
        </w:rPr>
        <w:t>L</w:t>
      </w:r>
      <w:r w:rsidR="00DA6510" w:rsidRPr="00AD73F9">
        <w:rPr>
          <w:color w:val="000000" w:themeColor="text1"/>
          <w:sz w:val="24"/>
          <w:szCs w:val="24"/>
        </w:rPr>
        <w:t xml:space="preserve">e progrès </w:t>
      </w:r>
      <w:r w:rsidR="004474ED" w:rsidRPr="00AD73F9">
        <w:rPr>
          <w:color w:val="000000" w:themeColor="text1"/>
          <w:sz w:val="24"/>
          <w:szCs w:val="24"/>
        </w:rPr>
        <w:t xml:space="preserve">important </w:t>
      </w:r>
      <w:r w:rsidR="00DA6510" w:rsidRPr="00AD73F9">
        <w:rPr>
          <w:color w:val="000000" w:themeColor="text1"/>
          <w:sz w:val="24"/>
          <w:szCs w:val="24"/>
        </w:rPr>
        <w:t xml:space="preserve">réalisé par </w:t>
      </w:r>
      <w:r w:rsidR="000C20B7" w:rsidRPr="00AD73F9">
        <w:rPr>
          <w:color w:val="000000" w:themeColor="text1"/>
          <w:sz w:val="24"/>
          <w:szCs w:val="24"/>
        </w:rPr>
        <w:t xml:space="preserve">la </w:t>
      </w:r>
      <w:r w:rsidR="00CB0BBA" w:rsidRPr="00AD73F9">
        <w:rPr>
          <w:color w:val="000000" w:themeColor="text1"/>
          <w:sz w:val="24"/>
          <w:szCs w:val="24"/>
        </w:rPr>
        <w:t>Loi 31-08</w:t>
      </w:r>
      <w:r w:rsidR="00492F2E" w:rsidRPr="00AD73F9">
        <w:rPr>
          <w:color w:val="000000" w:themeColor="text1"/>
          <w:sz w:val="24"/>
          <w:szCs w:val="24"/>
        </w:rPr>
        <w:t xml:space="preserve"> est :</w:t>
      </w:r>
      <w:r w:rsidR="00DA6510" w:rsidRPr="00AD73F9">
        <w:rPr>
          <w:color w:val="000000" w:themeColor="text1"/>
          <w:sz w:val="24"/>
          <w:szCs w:val="24"/>
        </w:rPr>
        <w:t xml:space="preserve"> </w:t>
      </w:r>
    </w:p>
    <w:p w:rsidR="002A5FEA" w:rsidRPr="00AD73F9" w:rsidRDefault="00DA6510"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d’avoir regroupé</w:t>
      </w:r>
      <w:r w:rsidR="000715E4">
        <w:rPr>
          <w:color w:val="000000" w:themeColor="text1"/>
          <w:sz w:val="24"/>
          <w:szCs w:val="24"/>
        </w:rPr>
        <w:t xml:space="preserve"> et consolidé</w:t>
      </w:r>
      <w:r w:rsidRPr="00AD73F9">
        <w:rPr>
          <w:color w:val="000000" w:themeColor="text1"/>
          <w:sz w:val="24"/>
          <w:szCs w:val="24"/>
        </w:rPr>
        <w:t xml:space="preserve"> </w:t>
      </w:r>
      <w:r w:rsidR="002A5FEA" w:rsidRPr="00AD73F9">
        <w:rPr>
          <w:color w:val="000000" w:themeColor="text1"/>
          <w:sz w:val="24"/>
          <w:szCs w:val="24"/>
        </w:rPr>
        <w:t xml:space="preserve">les principales règles </w:t>
      </w:r>
      <w:r w:rsidR="008021E4" w:rsidRPr="00AD73F9">
        <w:rPr>
          <w:color w:val="000000" w:themeColor="text1"/>
          <w:sz w:val="24"/>
          <w:szCs w:val="24"/>
        </w:rPr>
        <w:t xml:space="preserve">existantes, </w:t>
      </w:r>
      <w:r w:rsidR="002A5FEA" w:rsidRPr="00AD73F9">
        <w:rPr>
          <w:color w:val="000000" w:themeColor="text1"/>
          <w:sz w:val="24"/>
          <w:szCs w:val="24"/>
        </w:rPr>
        <w:t>applicables à la protection des droits du consommateur ;</w:t>
      </w:r>
    </w:p>
    <w:p w:rsidR="004474ED" w:rsidRPr="00AD73F9" w:rsidRDefault="00DA6510"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 xml:space="preserve">de les avoir complétées par des dispositions spécifiques ciblant exclusivement la protection des droits </w:t>
      </w:r>
      <w:r w:rsidR="008021E4" w:rsidRPr="00AD73F9">
        <w:rPr>
          <w:color w:val="000000" w:themeColor="text1"/>
          <w:sz w:val="24"/>
          <w:szCs w:val="24"/>
        </w:rPr>
        <w:t xml:space="preserve">économiques </w:t>
      </w:r>
      <w:r w:rsidRPr="00AD73F9">
        <w:rPr>
          <w:color w:val="000000" w:themeColor="text1"/>
          <w:sz w:val="24"/>
          <w:szCs w:val="24"/>
        </w:rPr>
        <w:t>des consommateurs</w:t>
      </w:r>
      <w:r w:rsidR="004474ED" w:rsidRPr="00AD73F9">
        <w:rPr>
          <w:color w:val="000000" w:themeColor="text1"/>
          <w:sz w:val="24"/>
          <w:szCs w:val="24"/>
        </w:rPr>
        <w:t> ;</w:t>
      </w:r>
    </w:p>
    <w:p w:rsidR="004474ED" w:rsidRPr="00AD73F9" w:rsidRDefault="00DA6510"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 xml:space="preserve">de les avoir </w:t>
      </w:r>
      <w:r w:rsidR="00492F2E" w:rsidRPr="00AD73F9">
        <w:rPr>
          <w:color w:val="000000" w:themeColor="text1"/>
          <w:sz w:val="24"/>
          <w:szCs w:val="24"/>
        </w:rPr>
        <w:t xml:space="preserve">rapprochées </w:t>
      </w:r>
      <w:r w:rsidRPr="00AD73F9">
        <w:rPr>
          <w:color w:val="000000" w:themeColor="text1"/>
          <w:sz w:val="24"/>
          <w:szCs w:val="24"/>
        </w:rPr>
        <w:t>des exigences de l’Acquis de l’Union, essentiellement telles que transposées en droit français</w:t>
      </w:r>
      <w:r w:rsidR="004474ED" w:rsidRPr="00AD73F9">
        <w:rPr>
          <w:color w:val="000000" w:themeColor="text1"/>
          <w:sz w:val="24"/>
          <w:szCs w:val="24"/>
        </w:rPr>
        <w:t xml:space="preserve"> ; </w:t>
      </w:r>
    </w:p>
    <w:p w:rsidR="00DA6510" w:rsidRPr="00AD73F9" w:rsidRDefault="004474ED" w:rsidP="00DA7BE8">
      <w:pPr>
        <w:pStyle w:val="Paragraphedeliste"/>
        <w:numPr>
          <w:ilvl w:val="0"/>
          <w:numId w:val="28"/>
        </w:numPr>
        <w:suppressAutoHyphens/>
        <w:spacing w:before="120" w:after="120" w:line="240" w:lineRule="auto"/>
        <w:jc w:val="both"/>
        <w:rPr>
          <w:rFonts w:cs="Calibri"/>
          <w:color w:val="000000" w:themeColor="text1"/>
          <w:sz w:val="24"/>
          <w:szCs w:val="24"/>
        </w:rPr>
      </w:pPr>
      <w:r w:rsidRPr="00AD73F9">
        <w:rPr>
          <w:color w:val="000000" w:themeColor="text1"/>
          <w:sz w:val="24"/>
          <w:szCs w:val="24"/>
        </w:rPr>
        <w:t>d’avoir prévu l</w:t>
      </w:r>
      <w:r w:rsidR="00DA7BE8">
        <w:rPr>
          <w:color w:val="000000" w:themeColor="text1"/>
          <w:sz w:val="24"/>
          <w:szCs w:val="24"/>
        </w:rPr>
        <w:t>e</w:t>
      </w:r>
      <w:r w:rsidRPr="00AD73F9">
        <w:rPr>
          <w:color w:val="000000" w:themeColor="text1"/>
          <w:sz w:val="24"/>
          <w:szCs w:val="24"/>
        </w:rPr>
        <w:t xml:space="preserve"> cadre institutionnel indispensable </w:t>
      </w:r>
      <w:r w:rsidR="00492F2E" w:rsidRPr="00AD73F9">
        <w:rPr>
          <w:color w:val="000000" w:themeColor="text1"/>
          <w:sz w:val="24"/>
          <w:szCs w:val="24"/>
        </w:rPr>
        <w:t>à leur</w:t>
      </w:r>
      <w:r w:rsidRPr="00AD73F9">
        <w:rPr>
          <w:color w:val="000000" w:themeColor="text1"/>
          <w:sz w:val="24"/>
          <w:szCs w:val="24"/>
        </w:rPr>
        <w:t xml:space="preserve"> mise</w:t>
      </w:r>
      <w:r w:rsidRPr="00AD73F9">
        <w:rPr>
          <w:rFonts w:cs="Calibri"/>
          <w:color w:val="000000" w:themeColor="text1"/>
          <w:sz w:val="24"/>
          <w:szCs w:val="24"/>
        </w:rPr>
        <w:t xml:space="preserve"> en œuvre</w:t>
      </w:r>
      <w:r w:rsidR="008021E4" w:rsidRPr="00AD73F9">
        <w:rPr>
          <w:rFonts w:cs="Calibri"/>
          <w:color w:val="000000" w:themeColor="text1"/>
          <w:sz w:val="24"/>
          <w:szCs w:val="24"/>
        </w:rPr>
        <w:t> ;</w:t>
      </w:r>
    </w:p>
    <w:p w:rsidR="008021E4" w:rsidRPr="00AD73F9" w:rsidRDefault="008021E4" w:rsidP="00AA50BC">
      <w:pPr>
        <w:pStyle w:val="Paragraphedeliste"/>
        <w:numPr>
          <w:ilvl w:val="0"/>
          <w:numId w:val="28"/>
        </w:numPr>
        <w:suppressAutoHyphens/>
        <w:spacing w:before="120" w:after="120" w:line="240" w:lineRule="auto"/>
        <w:jc w:val="both"/>
        <w:rPr>
          <w:rFonts w:cs="Calibri"/>
          <w:color w:val="000000" w:themeColor="text1"/>
          <w:sz w:val="24"/>
          <w:szCs w:val="24"/>
        </w:rPr>
      </w:pPr>
      <w:r w:rsidRPr="00AD73F9">
        <w:rPr>
          <w:rFonts w:cs="Calibri"/>
          <w:color w:val="000000" w:themeColor="text1"/>
          <w:sz w:val="24"/>
          <w:szCs w:val="24"/>
        </w:rPr>
        <w:t xml:space="preserve">le tout </w:t>
      </w:r>
      <w:r w:rsidR="000715E4">
        <w:rPr>
          <w:rFonts w:cs="Calibri"/>
          <w:color w:val="000000" w:themeColor="text1"/>
          <w:sz w:val="24"/>
          <w:szCs w:val="24"/>
        </w:rPr>
        <w:t xml:space="preserve">en </w:t>
      </w:r>
      <w:r w:rsidRPr="00AD73F9">
        <w:rPr>
          <w:color w:val="000000" w:themeColor="text1"/>
          <w:sz w:val="24"/>
          <w:szCs w:val="24"/>
        </w:rPr>
        <w:t>un seul texte de 206 articles</w:t>
      </w:r>
    </w:p>
    <w:p w:rsidR="005B7E05" w:rsidRPr="00AD73F9" w:rsidRDefault="004474ED" w:rsidP="000715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ind w:left="66"/>
        <w:jc w:val="both"/>
        <w:rPr>
          <w:color w:val="000000" w:themeColor="text1"/>
          <w:sz w:val="24"/>
          <w:szCs w:val="24"/>
        </w:rPr>
      </w:pPr>
      <w:r w:rsidRPr="00AD73F9">
        <w:rPr>
          <w:color w:val="000000" w:themeColor="text1"/>
          <w:sz w:val="24"/>
          <w:szCs w:val="24"/>
        </w:rPr>
        <w:t>L</w:t>
      </w:r>
      <w:r w:rsidR="00B827F3" w:rsidRPr="00AD73F9">
        <w:rPr>
          <w:color w:val="000000" w:themeColor="text1"/>
          <w:sz w:val="24"/>
          <w:szCs w:val="24"/>
        </w:rPr>
        <w:t>e Maroc dispose donc d’un</w:t>
      </w:r>
      <w:r w:rsidR="00B33C39" w:rsidRPr="00AD73F9">
        <w:rPr>
          <w:color w:val="000000" w:themeColor="text1"/>
          <w:sz w:val="24"/>
          <w:szCs w:val="24"/>
        </w:rPr>
        <w:t xml:space="preserve"> ensemble de règles d’un niveau de protection élevé qui, pour l’essentiel, sont en </w:t>
      </w:r>
      <w:r w:rsidR="005A1CBA" w:rsidRPr="00AD73F9">
        <w:rPr>
          <w:color w:val="000000" w:themeColor="text1"/>
          <w:sz w:val="24"/>
          <w:szCs w:val="24"/>
        </w:rPr>
        <w:t xml:space="preserve">relative </w:t>
      </w:r>
      <w:r w:rsidR="00B33C39" w:rsidRPr="00AD73F9">
        <w:rPr>
          <w:color w:val="000000" w:themeColor="text1"/>
          <w:sz w:val="24"/>
          <w:szCs w:val="24"/>
        </w:rPr>
        <w:t>convergence avec l’acquis communautaire</w:t>
      </w:r>
      <w:r w:rsidR="005A1CBA" w:rsidRPr="00AD73F9">
        <w:rPr>
          <w:color w:val="000000" w:themeColor="text1"/>
          <w:sz w:val="24"/>
          <w:szCs w:val="24"/>
        </w:rPr>
        <w:t xml:space="preserve"> </w:t>
      </w:r>
      <w:r w:rsidR="00492F2E" w:rsidRPr="00AD73F9">
        <w:rPr>
          <w:color w:val="000000" w:themeColor="text1"/>
          <w:sz w:val="24"/>
          <w:szCs w:val="24"/>
        </w:rPr>
        <w:t>et les bonnes pratiques en droit français (Code de la consommation).</w:t>
      </w:r>
      <w:r w:rsidR="00C554E4" w:rsidRPr="00AD73F9">
        <w:rPr>
          <w:color w:val="000000" w:themeColor="text1"/>
          <w:sz w:val="24"/>
          <w:szCs w:val="24"/>
        </w:rPr>
        <w:t xml:space="preserve"> </w:t>
      </w:r>
      <w:r w:rsidR="00B33C39" w:rsidRPr="00AD73F9">
        <w:rPr>
          <w:color w:val="000000" w:themeColor="text1"/>
          <w:sz w:val="24"/>
          <w:szCs w:val="24"/>
        </w:rPr>
        <w:t>Deux décrets d’application</w:t>
      </w:r>
      <w:r w:rsidR="00B33C39" w:rsidRPr="000715E4">
        <w:rPr>
          <w:color w:val="000000" w:themeColor="text1"/>
          <w:sz w:val="24"/>
          <w:szCs w:val="24"/>
          <w:vertAlign w:val="superscript"/>
        </w:rPr>
        <w:footnoteReference w:id="2"/>
      </w:r>
      <w:r w:rsidR="002A5FEA" w:rsidRPr="00AD73F9">
        <w:rPr>
          <w:color w:val="000000" w:themeColor="text1"/>
          <w:sz w:val="24"/>
          <w:szCs w:val="24"/>
        </w:rPr>
        <w:t xml:space="preserve"> et 2 arrêtés relevant du MICIEN ont été adoptés, </w:t>
      </w:r>
      <w:r w:rsidR="005A1CBA" w:rsidRPr="00AD73F9">
        <w:rPr>
          <w:color w:val="000000" w:themeColor="text1"/>
          <w:sz w:val="24"/>
          <w:szCs w:val="24"/>
        </w:rPr>
        <w:t xml:space="preserve">8 </w:t>
      </w:r>
      <w:r w:rsidR="00900C50" w:rsidRPr="00AD73F9">
        <w:rPr>
          <w:color w:val="000000" w:themeColor="text1"/>
          <w:sz w:val="24"/>
          <w:szCs w:val="24"/>
        </w:rPr>
        <w:t xml:space="preserve">arrêtés </w:t>
      </w:r>
      <w:r w:rsidR="002A5FEA" w:rsidRPr="00AD73F9">
        <w:rPr>
          <w:color w:val="000000" w:themeColor="text1"/>
          <w:sz w:val="24"/>
          <w:szCs w:val="24"/>
        </w:rPr>
        <w:t xml:space="preserve">sont </w:t>
      </w:r>
      <w:r w:rsidR="00B33C39" w:rsidRPr="00AD73F9">
        <w:rPr>
          <w:color w:val="000000" w:themeColor="text1"/>
          <w:sz w:val="24"/>
          <w:szCs w:val="24"/>
        </w:rPr>
        <w:t>en cours de finalisation.</w:t>
      </w:r>
      <w:r w:rsidR="00492F2E" w:rsidRPr="00AD73F9">
        <w:rPr>
          <w:color w:val="000000" w:themeColor="text1"/>
          <w:sz w:val="24"/>
          <w:szCs w:val="24"/>
        </w:rPr>
        <w:t xml:space="preserve"> </w:t>
      </w:r>
    </w:p>
    <w:p w:rsidR="00487CCA" w:rsidRPr="00AD73F9" w:rsidRDefault="00B33C39" w:rsidP="000715E4">
      <w:pPr>
        <w:pStyle w:val="Paragraphedeliste"/>
        <w:numPr>
          <w:ilvl w:val="2"/>
          <w:numId w:val="3"/>
        </w:numPr>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r w:rsidRPr="00AD73F9">
        <w:rPr>
          <w:rFonts w:cs="Calibri"/>
          <w:b/>
          <w:color w:val="000000" w:themeColor="text1"/>
          <w:sz w:val="24"/>
          <w:szCs w:val="24"/>
        </w:rPr>
        <w:lastRenderedPageBreak/>
        <w:t>Cadre institutionnel</w:t>
      </w:r>
    </w:p>
    <w:p w:rsidR="00492F2E" w:rsidRPr="00AD73F9" w:rsidRDefault="009B088E" w:rsidP="000715E4">
      <w:p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 xml:space="preserve">Au niveau institutionnel, plusieurs mesures d’accompagnement ont été adoptées pour la création d’un environnement propice à la protection des droits des consommateurs. </w:t>
      </w:r>
    </w:p>
    <w:p w:rsidR="009B088E" w:rsidRPr="00AD73F9" w:rsidRDefault="009B088E" w:rsidP="00AA50BC">
      <w:pPr>
        <w:pStyle w:val="Paragraphedeliste"/>
        <w:numPr>
          <w:ilvl w:val="0"/>
          <w:numId w:val="10"/>
        </w:numPr>
        <w:autoSpaceDE w:val="0"/>
        <w:autoSpaceDN w:val="0"/>
        <w:adjustRightInd w:val="0"/>
        <w:spacing w:before="120" w:after="120" w:line="240" w:lineRule="auto"/>
        <w:jc w:val="both"/>
        <w:rPr>
          <w:rFonts w:cs="Calibri"/>
          <w:b/>
          <w:color w:val="000000" w:themeColor="text1"/>
          <w:sz w:val="24"/>
          <w:szCs w:val="24"/>
        </w:rPr>
      </w:pPr>
      <w:r w:rsidRPr="00AD73F9">
        <w:rPr>
          <w:rFonts w:cs="Calibri"/>
          <w:b/>
          <w:color w:val="000000" w:themeColor="text1"/>
          <w:sz w:val="24"/>
          <w:szCs w:val="24"/>
        </w:rPr>
        <w:t xml:space="preserve">La Division de Protection des Consommateurs  </w:t>
      </w:r>
    </w:p>
    <w:p w:rsidR="004474ED" w:rsidRPr="00AD73F9" w:rsidRDefault="004474ED" w:rsidP="000715E4">
      <w:p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 xml:space="preserve">Pour renforcer l’intervention du </w:t>
      </w:r>
      <w:r w:rsidR="001103F8" w:rsidRPr="00AD73F9">
        <w:rPr>
          <w:rFonts w:cs="Calibri"/>
          <w:color w:val="000000" w:themeColor="text1"/>
          <w:sz w:val="24"/>
          <w:szCs w:val="24"/>
        </w:rPr>
        <w:t>MICIEN</w:t>
      </w:r>
      <w:r w:rsidR="00F24E97" w:rsidRPr="00AD73F9">
        <w:rPr>
          <w:rFonts w:cs="Calibri"/>
          <w:color w:val="000000" w:themeColor="text1"/>
          <w:sz w:val="24"/>
          <w:szCs w:val="24"/>
        </w:rPr>
        <w:t xml:space="preserve"> </w:t>
      </w:r>
      <w:r w:rsidRPr="00AD73F9">
        <w:rPr>
          <w:rFonts w:cs="Calibri"/>
          <w:color w:val="000000" w:themeColor="text1"/>
          <w:sz w:val="24"/>
          <w:szCs w:val="24"/>
        </w:rPr>
        <w:t>dans le domaine de la protection du consommateur et permettre un suivi efficace de ses actions</w:t>
      </w:r>
      <w:r w:rsidR="00127BAA" w:rsidRPr="00AD73F9">
        <w:rPr>
          <w:rStyle w:val="Appelnotedebasdep"/>
          <w:rFonts w:cs="Calibri"/>
          <w:color w:val="000000" w:themeColor="text1"/>
          <w:sz w:val="24"/>
          <w:szCs w:val="24"/>
        </w:rPr>
        <w:footnoteReference w:id="3"/>
      </w:r>
      <w:r w:rsidRPr="00AD73F9">
        <w:rPr>
          <w:rFonts w:cs="Calibri"/>
          <w:color w:val="000000" w:themeColor="text1"/>
          <w:sz w:val="24"/>
          <w:szCs w:val="24"/>
        </w:rPr>
        <w:t>, u</w:t>
      </w:r>
      <w:r w:rsidR="00487CCA" w:rsidRPr="00AD73F9">
        <w:rPr>
          <w:color w:val="000000" w:themeColor="text1"/>
          <w:sz w:val="24"/>
          <w:szCs w:val="24"/>
        </w:rPr>
        <w:t xml:space="preserve">ne </w:t>
      </w:r>
      <w:r w:rsidR="00487CCA" w:rsidRPr="00AD73F9">
        <w:rPr>
          <w:rFonts w:cs="Calibri"/>
          <w:color w:val="000000" w:themeColor="text1"/>
          <w:sz w:val="24"/>
          <w:szCs w:val="24"/>
        </w:rPr>
        <w:t xml:space="preserve">Division de Protection des Consommateurs (DPC) a été créée au sein de la Direction de la Qualité et de la Surveillance du Marché du </w:t>
      </w:r>
      <w:r w:rsidRPr="00AD73F9">
        <w:rPr>
          <w:rFonts w:cs="Calibri"/>
          <w:color w:val="000000" w:themeColor="text1"/>
          <w:sz w:val="24"/>
          <w:szCs w:val="24"/>
        </w:rPr>
        <w:t>ministère</w:t>
      </w:r>
      <w:r w:rsidR="00487CCA" w:rsidRPr="00AD73F9">
        <w:rPr>
          <w:rFonts w:cs="Calibri"/>
          <w:color w:val="000000" w:themeColor="text1"/>
          <w:sz w:val="24"/>
          <w:szCs w:val="24"/>
        </w:rPr>
        <w:t xml:space="preserve">. </w:t>
      </w:r>
    </w:p>
    <w:p w:rsidR="002A5FEA" w:rsidRPr="00AD73F9" w:rsidRDefault="00487CCA" w:rsidP="000715E4">
      <w:pPr>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 xml:space="preserve">Cette division est au cœur du dispositif et joue un rôle moteur </w:t>
      </w:r>
      <w:r w:rsidR="004474ED" w:rsidRPr="00AD73F9">
        <w:rPr>
          <w:rFonts w:cs="Calibri"/>
          <w:color w:val="000000" w:themeColor="text1"/>
          <w:sz w:val="24"/>
          <w:szCs w:val="24"/>
        </w:rPr>
        <w:t xml:space="preserve">essentiel. Toutefois, </w:t>
      </w:r>
      <w:r w:rsidRPr="00AD73F9">
        <w:rPr>
          <w:rFonts w:cs="Calibri"/>
          <w:color w:val="000000" w:themeColor="text1"/>
          <w:sz w:val="24"/>
          <w:szCs w:val="24"/>
        </w:rPr>
        <w:t>compte tenu du périmètre très large de la protection du consommateur</w:t>
      </w:r>
      <w:r w:rsidR="00F02506" w:rsidRPr="00AD73F9">
        <w:rPr>
          <w:rFonts w:cs="Calibri"/>
          <w:color w:val="000000" w:themeColor="text1"/>
          <w:sz w:val="24"/>
          <w:szCs w:val="24"/>
        </w:rPr>
        <w:t xml:space="preserve"> qui concerne quasiment tous les secteurs d’activité</w:t>
      </w:r>
      <w:r w:rsidRPr="00AD73F9">
        <w:rPr>
          <w:rFonts w:cs="Calibri"/>
          <w:color w:val="000000" w:themeColor="text1"/>
          <w:sz w:val="24"/>
          <w:szCs w:val="24"/>
        </w:rPr>
        <w:t xml:space="preserve">, </w:t>
      </w:r>
      <w:r w:rsidR="00A102AB" w:rsidRPr="00AD73F9">
        <w:rPr>
          <w:rFonts w:cs="Calibri"/>
          <w:color w:val="000000" w:themeColor="text1"/>
          <w:sz w:val="24"/>
          <w:szCs w:val="24"/>
        </w:rPr>
        <w:t>cette structure reste tributaire d</w:t>
      </w:r>
      <w:r w:rsidR="005527BA" w:rsidRPr="00AD73F9">
        <w:rPr>
          <w:rFonts w:cs="Calibri"/>
          <w:color w:val="000000" w:themeColor="text1"/>
          <w:sz w:val="24"/>
          <w:szCs w:val="24"/>
        </w:rPr>
        <w:t xml:space="preserve">es </w:t>
      </w:r>
      <w:r w:rsidR="009B088E" w:rsidRPr="00AD73F9">
        <w:rPr>
          <w:rFonts w:cs="Calibri"/>
          <w:color w:val="000000" w:themeColor="text1"/>
          <w:sz w:val="24"/>
          <w:szCs w:val="24"/>
        </w:rPr>
        <w:t xml:space="preserve">autres </w:t>
      </w:r>
      <w:r w:rsidRPr="00AD73F9">
        <w:rPr>
          <w:rFonts w:cs="Calibri"/>
          <w:color w:val="000000" w:themeColor="text1"/>
          <w:sz w:val="24"/>
          <w:szCs w:val="24"/>
        </w:rPr>
        <w:t>départements ministériels</w:t>
      </w:r>
      <w:r w:rsidRPr="00AD73F9">
        <w:rPr>
          <w:rStyle w:val="Appelnotedebasdep"/>
          <w:rFonts w:cs="Calibri"/>
          <w:color w:val="000000" w:themeColor="text1"/>
          <w:sz w:val="24"/>
          <w:szCs w:val="24"/>
        </w:rPr>
        <w:footnoteReference w:id="4"/>
      </w:r>
      <w:r w:rsidR="004474ED" w:rsidRPr="00AD73F9">
        <w:rPr>
          <w:rFonts w:cs="Calibri"/>
          <w:color w:val="000000" w:themeColor="text1"/>
          <w:sz w:val="24"/>
          <w:szCs w:val="24"/>
        </w:rPr>
        <w:t> </w:t>
      </w:r>
      <w:r w:rsidR="005527BA" w:rsidRPr="00AD73F9">
        <w:rPr>
          <w:rFonts w:cs="Calibri"/>
          <w:color w:val="000000" w:themeColor="text1"/>
          <w:sz w:val="24"/>
          <w:szCs w:val="24"/>
        </w:rPr>
        <w:t>dont l</w:t>
      </w:r>
      <w:r w:rsidR="002A5FEA" w:rsidRPr="00AD73F9">
        <w:rPr>
          <w:rFonts w:cs="Calibri"/>
          <w:color w:val="000000" w:themeColor="text1"/>
          <w:sz w:val="24"/>
          <w:szCs w:val="24"/>
        </w:rPr>
        <w:t>’inertie risque de freiner</w:t>
      </w:r>
      <w:r w:rsidR="002E4668" w:rsidRPr="00AD73F9">
        <w:rPr>
          <w:rFonts w:cs="Calibri"/>
          <w:color w:val="000000" w:themeColor="text1"/>
          <w:sz w:val="24"/>
          <w:szCs w:val="24"/>
        </w:rPr>
        <w:t xml:space="preserve"> </w:t>
      </w:r>
      <w:r w:rsidR="005527BA" w:rsidRPr="00AD73F9">
        <w:rPr>
          <w:rFonts w:cs="Calibri"/>
          <w:color w:val="000000" w:themeColor="text1"/>
          <w:sz w:val="24"/>
          <w:szCs w:val="24"/>
        </w:rPr>
        <w:t>l</w:t>
      </w:r>
      <w:r w:rsidRPr="00AD73F9">
        <w:rPr>
          <w:rFonts w:cs="Calibri"/>
          <w:color w:val="000000" w:themeColor="text1"/>
          <w:sz w:val="24"/>
          <w:szCs w:val="24"/>
        </w:rPr>
        <w:t xml:space="preserve">a mise en œuvre </w:t>
      </w:r>
      <w:r w:rsidR="009B088E" w:rsidRPr="00AD73F9">
        <w:rPr>
          <w:rFonts w:cs="Calibri"/>
          <w:color w:val="000000" w:themeColor="text1"/>
          <w:sz w:val="24"/>
          <w:szCs w:val="24"/>
        </w:rPr>
        <w:t>de la loi</w:t>
      </w:r>
      <w:r w:rsidRPr="00AD73F9">
        <w:rPr>
          <w:rFonts w:cs="Calibri"/>
          <w:color w:val="000000" w:themeColor="text1"/>
          <w:sz w:val="24"/>
          <w:szCs w:val="24"/>
        </w:rPr>
        <w:t xml:space="preserve"> dans leurs secteurs d’activité respectifs</w:t>
      </w:r>
      <w:r w:rsidR="005527BA" w:rsidRPr="00AD73F9">
        <w:rPr>
          <w:rFonts w:cs="Calibri"/>
          <w:color w:val="000000" w:themeColor="text1"/>
          <w:sz w:val="24"/>
          <w:szCs w:val="24"/>
        </w:rPr>
        <w:t xml:space="preserve"> </w:t>
      </w:r>
      <w:r w:rsidR="009B088E" w:rsidRPr="00AD73F9">
        <w:rPr>
          <w:rFonts w:cs="Calibri"/>
          <w:color w:val="000000" w:themeColor="text1"/>
          <w:sz w:val="24"/>
          <w:szCs w:val="24"/>
        </w:rPr>
        <w:t>(</w:t>
      </w:r>
      <w:r w:rsidRPr="00AD73F9">
        <w:rPr>
          <w:rFonts w:cs="Calibri"/>
          <w:color w:val="000000" w:themeColor="text1"/>
          <w:sz w:val="24"/>
          <w:szCs w:val="24"/>
        </w:rPr>
        <w:t>adoption des arrêtés d’application, information et formation des équipes, déploiement de contrôleurs, etc.</w:t>
      </w:r>
      <w:r w:rsidR="009B088E" w:rsidRPr="00AD73F9">
        <w:rPr>
          <w:rFonts w:cs="Calibri"/>
          <w:color w:val="000000" w:themeColor="text1"/>
          <w:sz w:val="24"/>
          <w:szCs w:val="24"/>
        </w:rPr>
        <w:t>).</w:t>
      </w:r>
    </w:p>
    <w:p w:rsidR="00487CCA" w:rsidRPr="00AD73F9" w:rsidRDefault="005527BA" w:rsidP="00AD73F9">
      <w:pPr>
        <w:spacing w:before="120" w:after="120" w:line="240" w:lineRule="auto"/>
        <w:ind w:left="709"/>
        <w:jc w:val="both"/>
        <w:rPr>
          <w:rFonts w:eastAsia="Calibri" w:cstheme="minorHAnsi"/>
          <w:b/>
          <w:bCs/>
          <w:color w:val="000000" w:themeColor="text1"/>
          <w:sz w:val="24"/>
          <w:szCs w:val="24"/>
        </w:rPr>
      </w:pPr>
      <w:r w:rsidRPr="00AD73F9">
        <w:rPr>
          <w:rFonts w:eastAsia="Calibri" w:cstheme="minorHAnsi"/>
          <w:b/>
          <w:bCs/>
          <w:color w:val="000000" w:themeColor="text1"/>
          <w:sz w:val="24"/>
          <w:szCs w:val="24"/>
        </w:rPr>
        <w:t>Organigramme de la Direction de la qualité et de la surveillance du marché</w:t>
      </w:r>
      <w:r w:rsidR="002E4668" w:rsidRPr="00AD73F9">
        <w:rPr>
          <w:rFonts w:eastAsia="Calibri" w:cstheme="minorHAnsi"/>
          <w:b/>
          <w:bCs/>
          <w:color w:val="000000" w:themeColor="text1"/>
          <w:sz w:val="24"/>
          <w:szCs w:val="24"/>
        </w:rPr>
        <w:t xml:space="preserve"> </w:t>
      </w:r>
    </w:p>
    <w:p w:rsidR="00487CCA" w:rsidRPr="00AD73F9" w:rsidRDefault="00C554E4" w:rsidP="00AD73F9">
      <w:pPr>
        <w:spacing w:before="120" w:after="120" w:line="240" w:lineRule="auto"/>
        <w:ind w:left="709"/>
        <w:jc w:val="both"/>
        <w:rPr>
          <w:rFonts w:eastAsia="Calibri" w:cstheme="minorHAnsi"/>
          <w:color w:val="000000" w:themeColor="text1"/>
          <w:sz w:val="24"/>
          <w:szCs w:val="24"/>
        </w:rPr>
      </w:pPr>
      <w:r w:rsidRPr="00AD73F9">
        <w:rPr>
          <w:rFonts w:eastAsia="Calibri" w:cstheme="minorHAnsi"/>
          <w:noProof/>
          <w:color w:val="000000" w:themeColor="text1"/>
          <w:sz w:val="24"/>
          <w:szCs w:val="24"/>
          <w:lang w:eastAsia="fr-FR"/>
        </w:rPr>
        <w:drawing>
          <wp:inline distT="0" distB="0" distL="0" distR="0">
            <wp:extent cx="4701963" cy="1624330"/>
            <wp:effectExtent l="76200" t="0" r="79587" b="0"/>
            <wp:docPr id="4"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8F69AC" w:rsidRPr="00AD73F9" w:rsidRDefault="008F69AC" w:rsidP="00AD73F9">
      <w:pPr>
        <w:spacing w:before="120" w:after="120" w:line="240" w:lineRule="auto"/>
        <w:jc w:val="both"/>
        <w:rPr>
          <w:rFonts w:eastAsia="Calibri" w:cstheme="minorHAnsi"/>
          <w:color w:val="000000" w:themeColor="text1"/>
          <w:sz w:val="24"/>
          <w:szCs w:val="24"/>
        </w:rPr>
      </w:pPr>
    </w:p>
    <w:p w:rsidR="00813F02" w:rsidRPr="00AD73F9" w:rsidRDefault="002E4668" w:rsidP="00AA50BC">
      <w:pPr>
        <w:pStyle w:val="Paragraphedeliste"/>
        <w:numPr>
          <w:ilvl w:val="0"/>
          <w:numId w:val="10"/>
        </w:numPr>
        <w:autoSpaceDE w:val="0"/>
        <w:autoSpaceDN w:val="0"/>
        <w:adjustRightInd w:val="0"/>
        <w:spacing w:before="120" w:after="120" w:line="240" w:lineRule="auto"/>
        <w:contextualSpacing w:val="0"/>
        <w:jc w:val="both"/>
        <w:rPr>
          <w:color w:val="000000" w:themeColor="text1"/>
          <w:sz w:val="24"/>
          <w:szCs w:val="24"/>
        </w:rPr>
      </w:pPr>
      <w:r w:rsidRPr="00AD73F9">
        <w:rPr>
          <w:rFonts w:cs="Calibri"/>
          <w:b/>
          <w:color w:val="000000" w:themeColor="text1"/>
          <w:sz w:val="24"/>
          <w:szCs w:val="24"/>
        </w:rPr>
        <w:t xml:space="preserve">La </w:t>
      </w:r>
      <w:r w:rsidR="00487CCA" w:rsidRPr="00AD73F9">
        <w:rPr>
          <w:rFonts w:cs="Calibri"/>
          <w:b/>
          <w:color w:val="000000" w:themeColor="text1"/>
          <w:sz w:val="24"/>
          <w:szCs w:val="24"/>
        </w:rPr>
        <w:t xml:space="preserve">Fondation </w:t>
      </w:r>
      <w:r w:rsidR="00813F02" w:rsidRPr="00AD73F9">
        <w:rPr>
          <w:rFonts w:cs="Calibri"/>
          <w:b/>
          <w:color w:val="000000" w:themeColor="text1"/>
          <w:sz w:val="24"/>
          <w:szCs w:val="24"/>
        </w:rPr>
        <w:t xml:space="preserve">marocaine du consumérisme </w:t>
      </w:r>
    </w:p>
    <w:p w:rsidR="00487CCA" w:rsidRPr="00AD73F9" w:rsidRDefault="002E4668" w:rsidP="00853B8C">
      <w:pPr>
        <w:pStyle w:val="Paragraphedeliste"/>
        <w:autoSpaceDE w:val="0"/>
        <w:autoSpaceDN w:val="0"/>
        <w:adjustRightInd w:val="0"/>
        <w:spacing w:before="120" w:after="120" w:line="240" w:lineRule="auto"/>
        <w:ind w:left="0"/>
        <w:contextualSpacing w:val="0"/>
        <w:jc w:val="both"/>
        <w:rPr>
          <w:color w:val="000000" w:themeColor="text1"/>
          <w:sz w:val="24"/>
          <w:szCs w:val="24"/>
        </w:rPr>
      </w:pPr>
      <w:r w:rsidRPr="00AD73F9">
        <w:rPr>
          <w:color w:val="000000" w:themeColor="text1"/>
          <w:sz w:val="24"/>
          <w:szCs w:val="24"/>
        </w:rPr>
        <w:t>P</w:t>
      </w:r>
      <w:r w:rsidR="00487CCA" w:rsidRPr="00AD73F9">
        <w:rPr>
          <w:color w:val="000000" w:themeColor="text1"/>
          <w:sz w:val="24"/>
          <w:szCs w:val="24"/>
        </w:rPr>
        <w:t xml:space="preserve">lus connue sous le nom </w:t>
      </w:r>
      <w:r w:rsidR="00487CCA" w:rsidRPr="007D3109">
        <w:rPr>
          <w:color w:val="000000" w:themeColor="text1"/>
          <w:sz w:val="24"/>
          <w:szCs w:val="24"/>
        </w:rPr>
        <w:t>de Centre Marocain de la Consommation (CMC) : le CMC, regroupe dans son conseil d’administration, 5 membres fondateurs</w:t>
      </w:r>
      <w:r w:rsidR="005A1CBA" w:rsidRPr="00AD73F9">
        <w:rPr>
          <w:color w:val="000000" w:themeColor="text1"/>
          <w:sz w:val="24"/>
          <w:szCs w:val="24"/>
        </w:rPr>
        <w:t xml:space="preserve"> et </w:t>
      </w:r>
      <w:r w:rsidR="00487CCA" w:rsidRPr="00AD73F9">
        <w:rPr>
          <w:color w:val="000000" w:themeColor="text1"/>
          <w:sz w:val="24"/>
          <w:szCs w:val="24"/>
        </w:rPr>
        <w:t xml:space="preserve">6 représentants des associations de consommateurs dont les deux principales fédérations (FNAC et FMDC) regroupant à elles deux environ 70 associations locales et 1 expert. </w:t>
      </w:r>
    </w:p>
    <w:p w:rsidR="00487CCA" w:rsidRPr="00AD73F9" w:rsidRDefault="00487CCA" w:rsidP="00853B8C">
      <w:pPr>
        <w:pStyle w:val="Paragraphedeliste"/>
        <w:autoSpaceDE w:val="0"/>
        <w:autoSpaceDN w:val="0"/>
        <w:adjustRightInd w:val="0"/>
        <w:spacing w:before="120" w:after="120" w:line="240" w:lineRule="auto"/>
        <w:ind w:left="0"/>
        <w:contextualSpacing w:val="0"/>
        <w:jc w:val="both"/>
        <w:rPr>
          <w:color w:val="000000" w:themeColor="text1"/>
          <w:sz w:val="24"/>
          <w:szCs w:val="24"/>
        </w:rPr>
      </w:pPr>
      <w:r w:rsidRPr="00AD73F9">
        <w:rPr>
          <w:color w:val="000000" w:themeColor="text1"/>
          <w:sz w:val="24"/>
          <w:szCs w:val="24"/>
        </w:rPr>
        <w:t xml:space="preserve">Cette structure de droit privé a des missions très larges, ciblées principalement sur la promotion du mouvement consumériste et l’assistance technique aux associations de consommateurs (recherches, études, support techniques pour leur action, fonds documentaire, veille, etc.). En pratique, l’activité </w:t>
      </w:r>
      <w:r w:rsidR="00BB2F92" w:rsidRPr="00AD73F9">
        <w:rPr>
          <w:color w:val="000000" w:themeColor="text1"/>
          <w:sz w:val="24"/>
          <w:szCs w:val="24"/>
        </w:rPr>
        <w:t xml:space="preserve">« sur le terrain » </w:t>
      </w:r>
      <w:r w:rsidRPr="00AD73F9">
        <w:rPr>
          <w:color w:val="000000" w:themeColor="text1"/>
          <w:sz w:val="24"/>
          <w:szCs w:val="24"/>
        </w:rPr>
        <w:t xml:space="preserve">du </w:t>
      </w:r>
      <w:r w:rsidR="00BB2F92" w:rsidRPr="00AD73F9">
        <w:rPr>
          <w:color w:val="000000" w:themeColor="text1"/>
          <w:sz w:val="24"/>
          <w:szCs w:val="24"/>
        </w:rPr>
        <w:t>c</w:t>
      </w:r>
      <w:r w:rsidRPr="00AD73F9">
        <w:rPr>
          <w:color w:val="000000" w:themeColor="text1"/>
          <w:sz w:val="24"/>
          <w:szCs w:val="24"/>
        </w:rPr>
        <w:t>entre n’a pas réellement démarré : elle demande à être rapidement développée compte tenu de son rôle charnière entre les institutions et la société civile et de son impact à venir sur la montée en puissance des associations de consommateurs.</w:t>
      </w:r>
    </w:p>
    <w:p w:rsidR="002E4668" w:rsidRPr="00AD73F9" w:rsidRDefault="002E4668" w:rsidP="00AA50BC">
      <w:pPr>
        <w:pStyle w:val="Paragraphedeliste"/>
        <w:numPr>
          <w:ilvl w:val="0"/>
          <w:numId w:val="10"/>
        </w:numPr>
        <w:autoSpaceDE w:val="0"/>
        <w:autoSpaceDN w:val="0"/>
        <w:adjustRightInd w:val="0"/>
        <w:spacing w:before="120" w:after="120" w:line="240" w:lineRule="auto"/>
        <w:ind w:hanging="357"/>
        <w:contextualSpacing w:val="0"/>
        <w:jc w:val="both"/>
        <w:rPr>
          <w:color w:val="000000" w:themeColor="text1"/>
          <w:sz w:val="24"/>
          <w:szCs w:val="24"/>
        </w:rPr>
      </w:pPr>
      <w:r w:rsidRPr="00AD73F9">
        <w:rPr>
          <w:b/>
          <w:color w:val="000000" w:themeColor="text1"/>
          <w:sz w:val="24"/>
          <w:szCs w:val="24"/>
        </w:rPr>
        <w:t xml:space="preserve">Le </w:t>
      </w:r>
      <w:r w:rsidR="00BB2F92" w:rsidRPr="00AD73F9">
        <w:rPr>
          <w:rFonts w:cs="Calibri"/>
          <w:b/>
          <w:color w:val="000000" w:themeColor="text1"/>
          <w:sz w:val="24"/>
          <w:szCs w:val="24"/>
        </w:rPr>
        <w:t>Conseil</w:t>
      </w:r>
      <w:r w:rsidR="00BB2F92" w:rsidRPr="00AD73F9">
        <w:rPr>
          <w:b/>
          <w:color w:val="000000" w:themeColor="text1"/>
          <w:sz w:val="24"/>
          <w:szCs w:val="24"/>
        </w:rPr>
        <w:t xml:space="preserve"> </w:t>
      </w:r>
      <w:r w:rsidR="00487CCA" w:rsidRPr="00AD73F9">
        <w:rPr>
          <w:b/>
          <w:color w:val="000000" w:themeColor="text1"/>
          <w:sz w:val="24"/>
          <w:szCs w:val="24"/>
        </w:rPr>
        <w:t>consultatif supérieur de la Consommation</w:t>
      </w:r>
      <w:r w:rsidR="00487CCA" w:rsidRPr="00AD73F9">
        <w:rPr>
          <w:color w:val="000000" w:themeColor="text1"/>
          <w:sz w:val="24"/>
          <w:szCs w:val="24"/>
        </w:rPr>
        <w:t xml:space="preserve"> </w:t>
      </w:r>
    </w:p>
    <w:p w:rsidR="00487CCA" w:rsidRPr="00AD73F9" w:rsidRDefault="00257333" w:rsidP="00853B8C">
      <w:pPr>
        <w:pStyle w:val="Paragraphedeliste"/>
        <w:autoSpaceDE w:val="0"/>
        <w:autoSpaceDN w:val="0"/>
        <w:adjustRightInd w:val="0"/>
        <w:spacing w:before="120" w:after="120" w:line="240" w:lineRule="auto"/>
        <w:ind w:left="0"/>
        <w:contextualSpacing w:val="0"/>
        <w:jc w:val="both"/>
        <w:rPr>
          <w:color w:val="000000" w:themeColor="text1"/>
          <w:sz w:val="24"/>
          <w:szCs w:val="24"/>
        </w:rPr>
      </w:pPr>
      <w:r w:rsidRPr="00AD73F9">
        <w:rPr>
          <w:color w:val="000000" w:themeColor="text1"/>
          <w:sz w:val="24"/>
          <w:szCs w:val="24"/>
        </w:rPr>
        <w:t xml:space="preserve">Il s’agit d’un </w:t>
      </w:r>
      <w:r w:rsidR="00487CCA" w:rsidRPr="00AD73F9">
        <w:rPr>
          <w:color w:val="000000" w:themeColor="text1"/>
          <w:sz w:val="24"/>
          <w:szCs w:val="24"/>
        </w:rPr>
        <w:t>organe indépendant, ayant une fonction consultative et de conseil sur toute mesure visant à promouvoir la culture consumériste et à augmenter le niveau de la protection du consommateur</w:t>
      </w:r>
      <w:r w:rsidRPr="00AD73F9">
        <w:rPr>
          <w:color w:val="000000" w:themeColor="text1"/>
          <w:sz w:val="24"/>
          <w:szCs w:val="24"/>
        </w:rPr>
        <w:t xml:space="preserve"> (Arts. 204 et 205 de la </w:t>
      </w:r>
      <w:r w:rsidR="00CB0BBA" w:rsidRPr="00AD73F9">
        <w:rPr>
          <w:color w:val="000000" w:themeColor="text1"/>
          <w:sz w:val="24"/>
          <w:szCs w:val="24"/>
        </w:rPr>
        <w:t>Loi 31-08</w:t>
      </w:r>
      <w:r w:rsidRPr="00AD73F9">
        <w:rPr>
          <w:color w:val="000000" w:themeColor="text1"/>
          <w:sz w:val="24"/>
          <w:szCs w:val="24"/>
        </w:rPr>
        <w:t>).</w:t>
      </w:r>
    </w:p>
    <w:p w:rsidR="00487CCA" w:rsidRPr="00AD73F9" w:rsidRDefault="00487CCA" w:rsidP="004C2B96">
      <w:pPr>
        <w:pStyle w:val="Paragraphedeliste"/>
        <w:autoSpaceDE w:val="0"/>
        <w:autoSpaceDN w:val="0"/>
        <w:adjustRightInd w:val="0"/>
        <w:spacing w:before="120" w:after="120" w:line="240" w:lineRule="auto"/>
        <w:ind w:left="0"/>
        <w:contextualSpacing w:val="0"/>
        <w:jc w:val="both"/>
        <w:rPr>
          <w:color w:val="000000" w:themeColor="text1"/>
          <w:sz w:val="24"/>
          <w:szCs w:val="24"/>
        </w:rPr>
      </w:pPr>
      <w:r w:rsidRPr="00AD73F9">
        <w:rPr>
          <w:color w:val="000000" w:themeColor="text1"/>
          <w:sz w:val="24"/>
          <w:szCs w:val="24"/>
        </w:rPr>
        <w:lastRenderedPageBreak/>
        <w:t xml:space="preserve">Le  CCSC </w:t>
      </w:r>
      <w:r w:rsidR="00F02506" w:rsidRPr="00AD73F9">
        <w:rPr>
          <w:color w:val="000000" w:themeColor="text1"/>
          <w:sz w:val="24"/>
          <w:szCs w:val="24"/>
        </w:rPr>
        <w:t xml:space="preserve">n’est pas encore en place. </w:t>
      </w:r>
      <w:r w:rsidRPr="00AD73F9">
        <w:rPr>
          <w:color w:val="000000" w:themeColor="text1"/>
          <w:sz w:val="24"/>
          <w:szCs w:val="24"/>
        </w:rPr>
        <w:t>Ce qui est tout à fait compréhensible. En effet, une telle instance nécessite des acteurs (administrations, professionnels et associations de consommateurs) formés, disponibles et convaincus</w:t>
      </w:r>
      <w:r w:rsidR="00BB2F92" w:rsidRPr="00AD73F9">
        <w:rPr>
          <w:color w:val="000000" w:themeColor="text1"/>
          <w:sz w:val="24"/>
          <w:szCs w:val="24"/>
        </w:rPr>
        <w:t xml:space="preserve"> ; </w:t>
      </w:r>
      <w:r w:rsidRPr="00AD73F9">
        <w:rPr>
          <w:color w:val="000000" w:themeColor="text1"/>
          <w:sz w:val="24"/>
          <w:szCs w:val="24"/>
        </w:rPr>
        <w:t xml:space="preserve">ce qui n’est pas encore le cas compte tenu de l’adoption très récente du dispositif: les associations de consommateurs </w:t>
      </w:r>
      <w:r w:rsidR="00FD7D68" w:rsidRPr="00AD73F9">
        <w:rPr>
          <w:color w:val="000000" w:themeColor="text1"/>
          <w:sz w:val="24"/>
          <w:szCs w:val="24"/>
        </w:rPr>
        <w:t xml:space="preserve">sont très nombreuses, mais, les plus </w:t>
      </w:r>
      <w:r w:rsidRPr="00AD73F9">
        <w:rPr>
          <w:color w:val="000000" w:themeColor="text1"/>
          <w:sz w:val="24"/>
          <w:szCs w:val="24"/>
        </w:rPr>
        <w:t xml:space="preserve">actives sont encore </w:t>
      </w:r>
      <w:r w:rsidR="00FD7D68" w:rsidRPr="00AD73F9">
        <w:rPr>
          <w:color w:val="000000" w:themeColor="text1"/>
          <w:sz w:val="24"/>
          <w:szCs w:val="24"/>
        </w:rPr>
        <w:t xml:space="preserve">très </w:t>
      </w:r>
      <w:r w:rsidRPr="00AD73F9">
        <w:rPr>
          <w:color w:val="000000" w:themeColor="text1"/>
          <w:sz w:val="24"/>
          <w:szCs w:val="24"/>
        </w:rPr>
        <w:t xml:space="preserve">peu nombreuses et surtout, ne disposent pas </w:t>
      </w:r>
      <w:r w:rsidR="00FD7D68" w:rsidRPr="00AD73F9">
        <w:rPr>
          <w:color w:val="000000" w:themeColor="text1"/>
          <w:sz w:val="24"/>
          <w:szCs w:val="24"/>
        </w:rPr>
        <w:t>encore de la capacité de se fédérer et mettre en place une concertation efficace et régulière. Il est à souligner aussi que les associations n’ont jamais fait l’objet de formes d’assistance technique</w:t>
      </w:r>
      <w:r w:rsidRPr="00AD73F9">
        <w:rPr>
          <w:color w:val="000000" w:themeColor="text1"/>
          <w:sz w:val="24"/>
          <w:szCs w:val="24"/>
        </w:rPr>
        <w:t>. La montée en puissance des activités du CMC sera, à cet égard, déterminante.</w:t>
      </w:r>
    </w:p>
    <w:p w:rsidR="00257333" w:rsidRPr="00AD73F9" w:rsidRDefault="00257333" w:rsidP="004C2B96">
      <w:pPr>
        <w:pStyle w:val="Paragraphedeliste"/>
        <w:numPr>
          <w:ilvl w:val="0"/>
          <w:numId w:val="10"/>
        </w:numPr>
        <w:autoSpaceDE w:val="0"/>
        <w:autoSpaceDN w:val="0"/>
        <w:adjustRightInd w:val="0"/>
        <w:spacing w:before="120" w:after="120" w:line="240" w:lineRule="auto"/>
        <w:ind w:hanging="357"/>
        <w:contextualSpacing w:val="0"/>
        <w:jc w:val="both"/>
        <w:rPr>
          <w:color w:val="000000" w:themeColor="text1"/>
          <w:sz w:val="24"/>
          <w:szCs w:val="24"/>
        </w:rPr>
      </w:pPr>
      <w:r w:rsidRPr="00AD73F9">
        <w:rPr>
          <w:rFonts w:cs="Calibri"/>
          <w:b/>
          <w:bCs/>
          <w:color w:val="000000" w:themeColor="text1"/>
          <w:sz w:val="24"/>
          <w:szCs w:val="24"/>
        </w:rPr>
        <w:t>Le</w:t>
      </w:r>
      <w:r w:rsidRPr="00AD73F9">
        <w:rPr>
          <w:rFonts w:cs="Calibri"/>
          <w:color w:val="000000" w:themeColor="text1"/>
          <w:sz w:val="24"/>
          <w:szCs w:val="24"/>
        </w:rPr>
        <w:t xml:space="preserve"> </w:t>
      </w:r>
      <w:r w:rsidR="00487CCA" w:rsidRPr="00AD73F9">
        <w:rPr>
          <w:color w:val="000000" w:themeColor="text1"/>
          <w:sz w:val="24"/>
          <w:szCs w:val="24"/>
        </w:rPr>
        <w:t> </w:t>
      </w:r>
      <w:r w:rsidR="00487CCA" w:rsidRPr="00AD73F9">
        <w:rPr>
          <w:b/>
          <w:color w:val="000000" w:themeColor="text1"/>
          <w:sz w:val="24"/>
          <w:szCs w:val="24"/>
        </w:rPr>
        <w:t>Fonds national </w:t>
      </w:r>
      <w:r w:rsidR="00487CCA" w:rsidRPr="00AD73F9">
        <w:rPr>
          <w:color w:val="000000" w:themeColor="text1"/>
          <w:sz w:val="24"/>
          <w:szCs w:val="24"/>
        </w:rPr>
        <w:t xml:space="preserve"> </w:t>
      </w:r>
    </w:p>
    <w:p w:rsidR="000715E4" w:rsidRDefault="00257333" w:rsidP="00853B8C">
      <w:pPr>
        <w:autoSpaceDE w:val="0"/>
        <w:autoSpaceDN w:val="0"/>
        <w:adjustRightInd w:val="0"/>
        <w:spacing w:before="120" w:after="120" w:line="240" w:lineRule="auto"/>
        <w:jc w:val="both"/>
        <w:rPr>
          <w:color w:val="000000" w:themeColor="text1"/>
          <w:sz w:val="24"/>
          <w:szCs w:val="24"/>
        </w:rPr>
      </w:pPr>
      <w:r w:rsidRPr="00AD73F9">
        <w:rPr>
          <w:color w:val="000000" w:themeColor="text1"/>
          <w:sz w:val="24"/>
          <w:szCs w:val="24"/>
        </w:rPr>
        <w:t xml:space="preserve">Ce fonds </w:t>
      </w:r>
      <w:r w:rsidR="00487CCA" w:rsidRPr="00AD73F9">
        <w:rPr>
          <w:color w:val="000000" w:themeColor="text1"/>
          <w:sz w:val="24"/>
          <w:szCs w:val="24"/>
        </w:rPr>
        <w:t xml:space="preserve">(Art. 156 de la </w:t>
      </w:r>
      <w:r w:rsidR="00CB0BBA" w:rsidRPr="00AD73F9">
        <w:rPr>
          <w:color w:val="000000" w:themeColor="text1"/>
          <w:sz w:val="24"/>
          <w:szCs w:val="24"/>
        </w:rPr>
        <w:t>Loi 31-08</w:t>
      </w:r>
      <w:r w:rsidR="00487CCA" w:rsidRPr="00AD73F9">
        <w:rPr>
          <w:color w:val="000000" w:themeColor="text1"/>
          <w:sz w:val="24"/>
          <w:szCs w:val="24"/>
        </w:rPr>
        <w:t xml:space="preserve">) </w:t>
      </w:r>
      <w:r w:rsidRPr="00AD73F9">
        <w:rPr>
          <w:color w:val="000000" w:themeColor="text1"/>
          <w:sz w:val="24"/>
          <w:szCs w:val="24"/>
        </w:rPr>
        <w:t xml:space="preserve">est </w:t>
      </w:r>
      <w:r w:rsidR="00487CCA" w:rsidRPr="00AD73F9">
        <w:rPr>
          <w:rFonts w:cs="Calibri"/>
          <w:color w:val="000000" w:themeColor="text1"/>
          <w:sz w:val="24"/>
          <w:szCs w:val="24"/>
        </w:rPr>
        <w:t xml:space="preserve">destiné à apporter un appui financier aux actions programmées et réalisées par les structures et associations opérant dans le domaine de la protection du consommateur, dans le cadre de contrats </w:t>
      </w:r>
      <w:r w:rsidR="002A5FEA" w:rsidRPr="00AD73F9">
        <w:rPr>
          <w:rFonts w:cs="Calibri"/>
          <w:color w:val="000000" w:themeColor="text1"/>
          <w:sz w:val="24"/>
          <w:szCs w:val="24"/>
        </w:rPr>
        <w:t xml:space="preserve">de </w:t>
      </w:r>
      <w:r w:rsidR="00487CCA" w:rsidRPr="00AD73F9">
        <w:rPr>
          <w:rFonts w:cs="Calibri"/>
          <w:color w:val="000000" w:themeColor="text1"/>
          <w:sz w:val="24"/>
          <w:szCs w:val="24"/>
        </w:rPr>
        <w:t>programme à signer entre les associations et l’Etat.</w:t>
      </w:r>
      <w:r w:rsidR="00487CCA" w:rsidRPr="00AD73F9">
        <w:rPr>
          <w:color w:val="000000" w:themeColor="text1"/>
          <w:sz w:val="24"/>
          <w:szCs w:val="24"/>
        </w:rPr>
        <w:t xml:space="preserve"> </w:t>
      </w:r>
    </w:p>
    <w:p w:rsidR="000715E4" w:rsidRDefault="00487CCA" w:rsidP="00853B8C">
      <w:pPr>
        <w:autoSpaceDE w:val="0"/>
        <w:autoSpaceDN w:val="0"/>
        <w:adjustRightInd w:val="0"/>
        <w:spacing w:before="120" w:after="120" w:line="240" w:lineRule="auto"/>
        <w:jc w:val="both"/>
        <w:rPr>
          <w:color w:val="000000" w:themeColor="text1"/>
          <w:sz w:val="24"/>
          <w:szCs w:val="24"/>
        </w:rPr>
      </w:pPr>
      <w:r w:rsidRPr="00AD73F9">
        <w:rPr>
          <w:color w:val="000000" w:themeColor="text1"/>
          <w:sz w:val="24"/>
          <w:szCs w:val="24"/>
        </w:rPr>
        <w:t>Le décret d’application définissant le régime d’administration du fonds, de gestion de ses finances ainsi que la nature de ses ressources n’est pas encore adopté. La perspective d’un fonds pour le financement de leurs actions a sans doute contribué à freiner le programme d’action des APC en les confirmant dans l‘idée que sans financement elles ne pouvaient pas réaliser leurs mission, ou du moins pas à l’échelle qu’elles souhaiteraient.</w:t>
      </w:r>
    </w:p>
    <w:p w:rsidR="00487CCA" w:rsidRPr="00AD73F9" w:rsidRDefault="00487CCA" w:rsidP="000715E4">
      <w:pPr>
        <w:autoSpaceDE w:val="0"/>
        <w:autoSpaceDN w:val="0"/>
        <w:adjustRightInd w:val="0"/>
        <w:spacing w:before="120" w:after="120" w:line="240" w:lineRule="auto"/>
        <w:jc w:val="both"/>
        <w:rPr>
          <w:color w:val="000000" w:themeColor="text1"/>
          <w:sz w:val="24"/>
          <w:szCs w:val="24"/>
        </w:rPr>
      </w:pPr>
      <w:r w:rsidRPr="00AD73F9">
        <w:rPr>
          <w:color w:val="000000" w:themeColor="text1"/>
          <w:sz w:val="24"/>
          <w:szCs w:val="24"/>
        </w:rPr>
        <w:t xml:space="preserve">C’est la raison pour laquelle, les actions </w:t>
      </w:r>
      <w:r w:rsidR="00997216">
        <w:rPr>
          <w:color w:val="000000" w:themeColor="text1"/>
          <w:sz w:val="24"/>
          <w:szCs w:val="24"/>
        </w:rPr>
        <w:t>de support</w:t>
      </w:r>
      <w:r w:rsidR="00997216" w:rsidRPr="00AD73F9">
        <w:rPr>
          <w:color w:val="000000" w:themeColor="text1"/>
          <w:sz w:val="24"/>
          <w:szCs w:val="24"/>
        </w:rPr>
        <w:t xml:space="preserve"> </w:t>
      </w:r>
      <w:r w:rsidR="00997216">
        <w:rPr>
          <w:color w:val="000000" w:themeColor="text1"/>
          <w:sz w:val="24"/>
          <w:szCs w:val="24"/>
        </w:rPr>
        <w:t xml:space="preserve">sur le plan </w:t>
      </w:r>
      <w:r w:rsidRPr="00AD73F9">
        <w:rPr>
          <w:color w:val="000000" w:themeColor="text1"/>
          <w:sz w:val="24"/>
          <w:szCs w:val="24"/>
        </w:rPr>
        <w:t>technique sont une priorité du programme de jumelage.</w:t>
      </w:r>
    </w:p>
    <w:p w:rsidR="002C1F4C" w:rsidRPr="00AD73F9" w:rsidRDefault="00492F2E" w:rsidP="00AA50BC">
      <w:pPr>
        <w:pStyle w:val="Paragraphedeliste"/>
        <w:numPr>
          <w:ilvl w:val="0"/>
          <w:numId w:val="10"/>
        </w:numPr>
        <w:autoSpaceDE w:val="0"/>
        <w:autoSpaceDN w:val="0"/>
        <w:adjustRightInd w:val="0"/>
        <w:spacing w:before="120" w:after="120" w:line="240" w:lineRule="auto"/>
        <w:ind w:hanging="357"/>
        <w:contextualSpacing w:val="0"/>
        <w:jc w:val="both"/>
        <w:rPr>
          <w:rFonts w:cs="Calibri"/>
          <w:color w:val="000000" w:themeColor="text1"/>
          <w:sz w:val="24"/>
          <w:szCs w:val="24"/>
        </w:rPr>
      </w:pPr>
      <w:r w:rsidRPr="00AD73F9">
        <w:rPr>
          <w:rFonts w:cs="Calibri"/>
          <w:b/>
          <w:bCs/>
          <w:color w:val="000000" w:themeColor="text1"/>
          <w:sz w:val="24"/>
          <w:szCs w:val="24"/>
        </w:rPr>
        <w:t>Les</w:t>
      </w:r>
      <w:r w:rsidRPr="00AD73F9">
        <w:rPr>
          <w:rFonts w:cs="Calibri"/>
          <w:color w:val="000000" w:themeColor="text1"/>
          <w:sz w:val="24"/>
          <w:szCs w:val="24"/>
        </w:rPr>
        <w:t xml:space="preserve"> </w:t>
      </w:r>
      <w:r w:rsidRPr="00AD73F9">
        <w:rPr>
          <w:b/>
          <w:color w:val="000000" w:themeColor="text1"/>
          <w:sz w:val="24"/>
          <w:szCs w:val="24"/>
        </w:rPr>
        <w:t>associations</w:t>
      </w:r>
      <w:r w:rsidRPr="00AD73F9">
        <w:rPr>
          <w:rFonts w:cs="Calibri"/>
          <w:b/>
          <w:color w:val="000000" w:themeColor="text1"/>
          <w:sz w:val="24"/>
          <w:szCs w:val="24"/>
        </w:rPr>
        <w:t xml:space="preserve"> de protection des consommateurs</w:t>
      </w:r>
      <w:r w:rsidRPr="00AD73F9">
        <w:rPr>
          <w:rFonts w:cs="Calibri"/>
          <w:color w:val="000000" w:themeColor="text1"/>
          <w:sz w:val="24"/>
          <w:szCs w:val="24"/>
        </w:rPr>
        <w:t xml:space="preserve"> </w:t>
      </w:r>
    </w:p>
    <w:p w:rsidR="000715E4" w:rsidRDefault="002C1F4C" w:rsidP="000715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 xml:space="preserve">Les associations de protection des consommateurs </w:t>
      </w:r>
      <w:r w:rsidR="00492F2E" w:rsidRPr="00AD73F9">
        <w:rPr>
          <w:rFonts w:cs="Calibri"/>
          <w:color w:val="000000" w:themeColor="text1"/>
          <w:sz w:val="24"/>
          <w:szCs w:val="24"/>
        </w:rPr>
        <w:t xml:space="preserve">ainsi que leurs </w:t>
      </w:r>
      <w:r w:rsidR="00CB0BBA" w:rsidRPr="00AD73F9">
        <w:rPr>
          <w:rFonts w:cs="Calibri"/>
          <w:color w:val="000000" w:themeColor="text1"/>
          <w:sz w:val="24"/>
          <w:szCs w:val="24"/>
        </w:rPr>
        <w:t>f</w:t>
      </w:r>
      <w:r w:rsidR="00492F2E" w:rsidRPr="00AD73F9">
        <w:rPr>
          <w:rFonts w:cs="Calibri"/>
          <w:color w:val="000000" w:themeColor="text1"/>
          <w:sz w:val="24"/>
          <w:szCs w:val="24"/>
        </w:rPr>
        <w:t xml:space="preserve">édérations nationales peuvent, sous certaines conditions, former des actions en justice, intervenir dans les actions en cours, ou encore se constituer partie civile devant le juge d’instruction. </w:t>
      </w:r>
    </w:p>
    <w:p w:rsidR="000715E4" w:rsidRDefault="00492F2E" w:rsidP="000715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 xml:space="preserve">En outre, toute association de consommateurs reconnue d’utilité publique peut, lorsque plusieurs consommateurs ont subi des préjudices individuels causés par le même fournisseur et ayant une origine commune, agir en réparation devant toute juridiction au nom des consommateurs si au moins deux d’entre eux l’ont mandatée. </w:t>
      </w:r>
    </w:p>
    <w:p w:rsidR="000715E4" w:rsidRDefault="005A1CBA" w:rsidP="000715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A ce jour, aucune association ou fédération n’a pu remplir les conditions très strictes exigées pour leur permettre d’agir en justice.</w:t>
      </w:r>
    </w:p>
    <w:p w:rsidR="000715E4" w:rsidRDefault="00492F2E" w:rsidP="00EF6D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 xml:space="preserve">Ne sont pas considérées comme des associations de consommateurs, les associations (i) comptant parmi </w:t>
      </w:r>
      <w:r w:rsidR="00EF6DBC">
        <w:rPr>
          <w:rFonts w:cs="Calibri"/>
          <w:color w:val="000000" w:themeColor="text1"/>
          <w:sz w:val="24"/>
          <w:szCs w:val="24"/>
        </w:rPr>
        <w:t xml:space="preserve">leurs </w:t>
      </w:r>
      <w:r w:rsidRPr="00AD73F9">
        <w:rPr>
          <w:rFonts w:cs="Calibri"/>
          <w:color w:val="000000" w:themeColor="text1"/>
          <w:sz w:val="24"/>
          <w:szCs w:val="24"/>
        </w:rPr>
        <w:t>membres des personnes morales ayant une activité à but lucratif, (ii) percevant des aides ou subventions d’entreprises ou de groupements fournissant des produits, biens ou services aux consommateurs, (iii) faisant de la publicité commerciale etc.</w:t>
      </w:r>
    </w:p>
    <w:p w:rsidR="009B088E" w:rsidRDefault="00492F2E" w:rsidP="00EF6D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rFonts w:cs="Calibri"/>
          <w:color w:val="000000" w:themeColor="text1"/>
          <w:sz w:val="24"/>
          <w:szCs w:val="24"/>
        </w:rPr>
      </w:pPr>
      <w:r w:rsidRPr="00AD73F9">
        <w:rPr>
          <w:rFonts w:cs="Calibri"/>
          <w:color w:val="000000" w:themeColor="text1"/>
          <w:sz w:val="24"/>
          <w:szCs w:val="24"/>
        </w:rPr>
        <w:t>Les deux principales Fédérations des associations de consommateurs ont pour mission de coordonner les actions des associations de consommateurs en matière d’information, de sensibilisation, d’orientation, d’éducation et de défense du consommateur; de représenter ces associations auprès des organismes tiers ; de leur offrir un cadre adapté de partenariat et d’échange d’expertise ; de dégager des positions et des avis concertés des associations de</w:t>
      </w:r>
      <w:r w:rsidR="000715E4">
        <w:rPr>
          <w:rFonts w:cs="Calibri"/>
          <w:color w:val="000000" w:themeColor="text1"/>
          <w:sz w:val="24"/>
          <w:szCs w:val="24"/>
        </w:rPr>
        <w:t>s</w:t>
      </w:r>
      <w:r w:rsidRPr="00AD73F9">
        <w:rPr>
          <w:rFonts w:cs="Calibri"/>
          <w:color w:val="000000" w:themeColor="text1"/>
          <w:sz w:val="24"/>
          <w:szCs w:val="24"/>
        </w:rPr>
        <w:t xml:space="preserve"> consommateurs.</w:t>
      </w:r>
    </w:p>
    <w:p w:rsidR="005812D0" w:rsidRDefault="005812D0" w:rsidP="00EF6D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rFonts w:cs="Calibri"/>
          <w:color w:val="000000" w:themeColor="text1"/>
          <w:sz w:val="24"/>
          <w:szCs w:val="24"/>
        </w:rPr>
      </w:pPr>
    </w:p>
    <w:p w:rsidR="005812D0" w:rsidRPr="00AD73F9" w:rsidRDefault="005812D0" w:rsidP="00EF6D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40" w:lineRule="auto"/>
        <w:jc w:val="both"/>
        <w:rPr>
          <w:rFonts w:cs="Calibri"/>
          <w:color w:val="000000" w:themeColor="text1"/>
          <w:sz w:val="24"/>
          <w:szCs w:val="24"/>
        </w:rPr>
      </w:pPr>
    </w:p>
    <w:p w:rsidR="006309C4" w:rsidRPr="00AD73F9" w:rsidRDefault="006309C4" w:rsidP="00AA50BC">
      <w:pPr>
        <w:pStyle w:val="Paragraphedeliste"/>
        <w:numPr>
          <w:ilvl w:val="0"/>
          <w:numId w:val="10"/>
        </w:numPr>
        <w:autoSpaceDE w:val="0"/>
        <w:autoSpaceDN w:val="0"/>
        <w:adjustRightInd w:val="0"/>
        <w:spacing w:before="120" w:after="120" w:line="240" w:lineRule="auto"/>
        <w:ind w:hanging="357"/>
        <w:contextualSpacing w:val="0"/>
        <w:jc w:val="both"/>
        <w:rPr>
          <w:b/>
          <w:color w:val="000000" w:themeColor="text1"/>
          <w:sz w:val="24"/>
          <w:szCs w:val="24"/>
        </w:rPr>
      </w:pPr>
      <w:r w:rsidRPr="00AD73F9">
        <w:rPr>
          <w:b/>
          <w:color w:val="000000" w:themeColor="text1"/>
          <w:sz w:val="24"/>
          <w:szCs w:val="24"/>
        </w:rPr>
        <w:lastRenderedPageBreak/>
        <w:t xml:space="preserve">Le portail du consommateur </w:t>
      </w:r>
    </w:p>
    <w:p w:rsidR="00487CCA" w:rsidRPr="00AD73F9" w:rsidRDefault="006309C4" w:rsidP="000715E4">
      <w:pPr>
        <w:spacing w:before="120" w:after="120" w:line="240" w:lineRule="auto"/>
        <w:jc w:val="both"/>
        <w:rPr>
          <w:rFonts w:eastAsia="Calibri" w:cstheme="minorHAnsi"/>
          <w:color w:val="000000" w:themeColor="text1"/>
          <w:sz w:val="24"/>
          <w:szCs w:val="24"/>
        </w:rPr>
      </w:pPr>
      <w:r w:rsidRPr="00AD73F9">
        <w:rPr>
          <w:rFonts w:eastAsia="Calibri" w:cstheme="minorHAnsi"/>
          <w:color w:val="000000" w:themeColor="text1"/>
          <w:sz w:val="24"/>
          <w:szCs w:val="24"/>
        </w:rPr>
        <w:t>P</w:t>
      </w:r>
      <w:r w:rsidR="00492F2E" w:rsidRPr="00AD73F9">
        <w:rPr>
          <w:rFonts w:eastAsia="Calibri" w:cstheme="minorHAnsi"/>
          <w:color w:val="000000" w:themeColor="text1"/>
          <w:sz w:val="24"/>
          <w:szCs w:val="24"/>
        </w:rPr>
        <w:t xml:space="preserve">our compléter le dispositif, </w:t>
      </w:r>
      <w:r w:rsidR="00487CCA" w:rsidRPr="00AD73F9">
        <w:rPr>
          <w:rFonts w:eastAsia="Calibri" w:cstheme="minorHAnsi"/>
          <w:color w:val="000000" w:themeColor="text1"/>
          <w:sz w:val="24"/>
          <w:szCs w:val="24"/>
        </w:rPr>
        <w:t>le Maroc</w:t>
      </w:r>
      <w:r w:rsidR="00492F2E" w:rsidRPr="00AD73F9">
        <w:rPr>
          <w:rFonts w:eastAsia="Calibri" w:cstheme="minorHAnsi"/>
          <w:color w:val="000000" w:themeColor="text1"/>
          <w:sz w:val="24"/>
          <w:szCs w:val="24"/>
        </w:rPr>
        <w:t>,</w:t>
      </w:r>
      <w:r w:rsidR="00487CCA" w:rsidRPr="00AD73F9">
        <w:rPr>
          <w:rFonts w:eastAsia="Calibri" w:cstheme="minorHAnsi"/>
          <w:color w:val="000000" w:themeColor="text1"/>
          <w:sz w:val="24"/>
          <w:szCs w:val="24"/>
        </w:rPr>
        <w:t xml:space="preserve"> </w:t>
      </w:r>
      <w:r w:rsidR="00492F2E" w:rsidRPr="00AD73F9">
        <w:rPr>
          <w:rFonts w:eastAsia="Calibri" w:cstheme="minorHAnsi"/>
          <w:color w:val="000000" w:themeColor="text1"/>
          <w:sz w:val="24"/>
          <w:szCs w:val="24"/>
        </w:rPr>
        <w:t xml:space="preserve">à l’instar de nombreux pays, </w:t>
      </w:r>
      <w:r w:rsidR="00487CCA" w:rsidRPr="00AD73F9">
        <w:rPr>
          <w:rFonts w:eastAsia="Calibri" w:cstheme="minorHAnsi"/>
          <w:color w:val="000000" w:themeColor="text1"/>
          <w:sz w:val="24"/>
          <w:szCs w:val="24"/>
        </w:rPr>
        <w:t xml:space="preserve">s’est doté d’un outil d’information et d’orientation des consommateurs, </w:t>
      </w:r>
      <w:r w:rsidR="00487CCA" w:rsidRPr="00EF6DBC">
        <w:rPr>
          <w:rFonts w:eastAsia="Calibri" w:cstheme="minorHAnsi"/>
          <w:bCs/>
          <w:color w:val="000000" w:themeColor="text1"/>
          <w:sz w:val="24"/>
          <w:szCs w:val="24"/>
        </w:rPr>
        <w:t>le portail du consommateur</w:t>
      </w:r>
      <w:r w:rsidR="00487CCA" w:rsidRPr="00AD73F9">
        <w:rPr>
          <w:rFonts w:eastAsia="Calibri" w:cstheme="minorHAnsi"/>
          <w:color w:val="000000" w:themeColor="text1"/>
          <w:sz w:val="24"/>
          <w:szCs w:val="24"/>
        </w:rPr>
        <w:t xml:space="preserve"> </w:t>
      </w:r>
      <w:hyperlink r:id="rId16" w:history="1">
        <w:r w:rsidR="00487CCA" w:rsidRPr="00AD73F9">
          <w:rPr>
            <w:rStyle w:val="Lienhypertexte"/>
            <w:rFonts w:eastAsia="Calibri" w:cstheme="minorHAnsi"/>
            <w:color w:val="000000" w:themeColor="text1"/>
            <w:sz w:val="24"/>
            <w:szCs w:val="24"/>
          </w:rPr>
          <w:t>http://www.khidmat-almostahlik.ma/portal/</w:t>
        </w:r>
      </w:hyperlink>
      <w:r w:rsidR="00487CCA" w:rsidRPr="00AD73F9">
        <w:rPr>
          <w:rFonts w:eastAsia="Calibri" w:cstheme="minorHAnsi"/>
          <w:color w:val="000000" w:themeColor="text1"/>
          <w:sz w:val="24"/>
          <w:szCs w:val="24"/>
        </w:rPr>
        <w:t>.</w:t>
      </w:r>
    </w:p>
    <w:p w:rsidR="00487CCA" w:rsidRPr="00AD73F9" w:rsidRDefault="00487CCA" w:rsidP="00662E96">
      <w:pPr>
        <w:spacing w:before="120" w:after="120" w:line="240" w:lineRule="auto"/>
        <w:ind w:left="66"/>
        <w:jc w:val="both"/>
        <w:rPr>
          <w:rFonts w:eastAsia="Calibri" w:cstheme="minorHAnsi"/>
          <w:color w:val="000000" w:themeColor="text1"/>
          <w:sz w:val="24"/>
          <w:szCs w:val="24"/>
        </w:rPr>
      </w:pPr>
      <w:r w:rsidRPr="00AD73F9">
        <w:rPr>
          <w:rFonts w:eastAsia="Calibri" w:cstheme="minorHAnsi"/>
          <w:color w:val="000000" w:themeColor="text1"/>
          <w:sz w:val="24"/>
          <w:szCs w:val="24"/>
        </w:rPr>
        <w:t xml:space="preserve">Ce portail contient un double volet informatif et de traitement des requêtes : </w:t>
      </w:r>
    </w:p>
    <w:p w:rsidR="00487CCA" w:rsidRPr="00AD73F9" w:rsidRDefault="00487CCA" w:rsidP="00AA50BC">
      <w:pPr>
        <w:pStyle w:val="Paragraphedeliste"/>
        <w:numPr>
          <w:ilvl w:val="0"/>
          <w:numId w:val="28"/>
        </w:numPr>
        <w:suppressAutoHyphens/>
        <w:spacing w:before="120" w:after="120" w:line="240" w:lineRule="auto"/>
        <w:jc w:val="both"/>
        <w:rPr>
          <w:color w:val="000000" w:themeColor="text1"/>
          <w:sz w:val="24"/>
          <w:szCs w:val="24"/>
        </w:rPr>
      </w:pPr>
      <w:r w:rsidRPr="00AD73F9">
        <w:rPr>
          <w:color w:val="000000" w:themeColor="text1"/>
          <w:sz w:val="24"/>
          <w:szCs w:val="24"/>
        </w:rPr>
        <w:t>Il offre un point d’entrée unique au grand public mais aussi aux différentes parties prenantes de la protection des consommateurs contribuant ainsi à faire connaître et donc à promouvoir le consumérisme. On y trouve les textes juridiques relatifs à la protection des consommateurs, et, à terme, l’ensemble des textes y compris ceux d’autres départements ministériels, mais aussi des informations, l’annonce d’évènements, etc.</w:t>
      </w:r>
    </w:p>
    <w:p w:rsidR="00487CCA" w:rsidRDefault="00487CCA" w:rsidP="00AA50BC">
      <w:pPr>
        <w:pStyle w:val="Paragraphedeliste"/>
        <w:numPr>
          <w:ilvl w:val="0"/>
          <w:numId w:val="28"/>
        </w:numPr>
        <w:suppressAutoHyphens/>
        <w:spacing w:before="120" w:after="120" w:line="240" w:lineRule="auto"/>
        <w:ind w:hanging="357"/>
        <w:contextualSpacing w:val="0"/>
        <w:jc w:val="both"/>
        <w:rPr>
          <w:color w:val="000000" w:themeColor="text1"/>
          <w:sz w:val="24"/>
          <w:szCs w:val="24"/>
        </w:rPr>
      </w:pPr>
      <w:r w:rsidRPr="00AD73F9">
        <w:rPr>
          <w:color w:val="000000" w:themeColor="text1"/>
          <w:sz w:val="24"/>
          <w:szCs w:val="24"/>
        </w:rPr>
        <w:t>Il permet aux consommateurs confrontés à un litige de déposer une requête en ligne, requête qui est analysée par les équipes de la DQSM et relayée vers le département concerné</w:t>
      </w:r>
      <w:r w:rsidR="005A1CBA" w:rsidRPr="00AD73F9">
        <w:rPr>
          <w:color w:val="000000" w:themeColor="text1"/>
          <w:sz w:val="24"/>
          <w:szCs w:val="24"/>
        </w:rPr>
        <w:t xml:space="preserve"> ou une association de consommateur</w:t>
      </w:r>
      <w:r w:rsidRPr="00AD73F9">
        <w:rPr>
          <w:color w:val="000000" w:themeColor="text1"/>
          <w:sz w:val="24"/>
          <w:szCs w:val="24"/>
        </w:rPr>
        <w:t>.</w:t>
      </w:r>
    </w:p>
    <w:p w:rsidR="00EF6DBC" w:rsidRDefault="00EF6DBC" w:rsidP="00EF6DBC">
      <w:pPr>
        <w:suppressAutoHyphens/>
        <w:spacing w:before="120" w:after="120" w:line="240" w:lineRule="auto"/>
        <w:jc w:val="both"/>
        <w:rPr>
          <w:color w:val="000000" w:themeColor="text1"/>
          <w:sz w:val="24"/>
          <w:szCs w:val="24"/>
        </w:rPr>
      </w:pPr>
    </w:p>
    <w:p w:rsidR="00EF6DBC" w:rsidRPr="00EF6DBC" w:rsidRDefault="00EF6DBC" w:rsidP="00EF6DBC">
      <w:pPr>
        <w:suppressAutoHyphens/>
        <w:spacing w:before="120" w:after="120" w:line="240" w:lineRule="auto"/>
        <w:jc w:val="both"/>
        <w:rPr>
          <w:color w:val="000000" w:themeColor="text1"/>
          <w:sz w:val="24"/>
          <w:szCs w:val="24"/>
        </w:rPr>
      </w:pPr>
    </w:p>
    <w:p w:rsidR="00B33C39" w:rsidRPr="00AD73F9" w:rsidRDefault="006309C4" w:rsidP="00AD73F9">
      <w:pPr>
        <w:pStyle w:val="Paragraphedeliste"/>
        <w:numPr>
          <w:ilvl w:val="1"/>
          <w:numId w:val="3"/>
        </w:numPr>
        <w:autoSpaceDE w:val="0"/>
        <w:autoSpaceDN w:val="0"/>
        <w:adjustRightInd w:val="0"/>
        <w:spacing w:before="120" w:after="120" w:line="240" w:lineRule="auto"/>
        <w:ind w:left="850" w:hanging="782"/>
        <w:contextualSpacing w:val="0"/>
        <w:jc w:val="both"/>
        <w:outlineLvl w:val="0"/>
        <w:rPr>
          <w:rFonts w:cs="Calibri"/>
          <w:b/>
          <w:color w:val="000000" w:themeColor="text1"/>
          <w:sz w:val="24"/>
          <w:szCs w:val="24"/>
        </w:rPr>
      </w:pPr>
      <w:r w:rsidRPr="00AD73F9">
        <w:rPr>
          <w:rFonts w:cs="Calibri"/>
          <w:b/>
          <w:color w:val="000000" w:themeColor="text1"/>
          <w:sz w:val="24"/>
          <w:szCs w:val="24"/>
        </w:rPr>
        <w:t>Activités connexes</w:t>
      </w:r>
    </w:p>
    <w:p w:rsidR="002E51FE" w:rsidRPr="00AD73F9" w:rsidRDefault="002E51FE" w:rsidP="00B61D99">
      <w:pPr>
        <w:autoSpaceDE w:val="0"/>
        <w:autoSpaceDN w:val="0"/>
        <w:adjustRightInd w:val="0"/>
        <w:spacing w:before="120" w:after="120" w:line="240" w:lineRule="auto"/>
        <w:ind w:left="68"/>
        <w:jc w:val="both"/>
        <w:rPr>
          <w:rFonts w:cs="Calibri"/>
          <w:color w:val="000000" w:themeColor="text1"/>
          <w:sz w:val="24"/>
          <w:szCs w:val="24"/>
        </w:rPr>
      </w:pPr>
      <w:r w:rsidRPr="00AD73F9">
        <w:rPr>
          <w:rFonts w:cs="Calibri"/>
          <w:color w:val="000000" w:themeColor="text1"/>
          <w:sz w:val="24"/>
          <w:szCs w:val="24"/>
        </w:rPr>
        <w:t>Plusieurs programmes de coopération et de jumelage ont été menés dans le domaine de la protecti</w:t>
      </w:r>
      <w:r w:rsidR="008242B4" w:rsidRPr="00AD73F9">
        <w:rPr>
          <w:rFonts w:cs="Calibri"/>
          <w:color w:val="000000" w:themeColor="text1"/>
          <w:sz w:val="24"/>
          <w:szCs w:val="24"/>
        </w:rPr>
        <w:t>o</w:t>
      </w:r>
      <w:r w:rsidRPr="00AD73F9">
        <w:rPr>
          <w:rFonts w:cs="Calibri"/>
          <w:color w:val="000000" w:themeColor="text1"/>
          <w:sz w:val="24"/>
          <w:szCs w:val="24"/>
        </w:rPr>
        <w:t>n des consommateurs entre 2002 et 2009:</w:t>
      </w:r>
    </w:p>
    <w:p w:rsidR="008242B4" w:rsidRPr="00AD73F9" w:rsidRDefault="002E51FE" w:rsidP="00AA50BC">
      <w:pPr>
        <w:pStyle w:val="Paragraphedeliste"/>
        <w:numPr>
          <w:ilvl w:val="0"/>
          <w:numId w:val="28"/>
        </w:numPr>
        <w:suppressAutoHyphens/>
        <w:spacing w:before="120" w:after="120" w:line="240" w:lineRule="auto"/>
        <w:contextualSpacing w:val="0"/>
        <w:jc w:val="both"/>
        <w:rPr>
          <w:color w:val="000000" w:themeColor="text1"/>
          <w:sz w:val="24"/>
          <w:szCs w:val="24"/>
        </w:rPr>
      </w:pPr>
      <w:r w:rsidRPr="00AD73F9">
        <w:rPr>
          <w:color w:val="000000" w:themeColor="text1"/>
          <w:sz w:val="24"/>
          <w:szCs w:val="24"/>
        </w:rPr>
        <w:t>Le projet AQPA, projet pour l’amélioration de la qualité des produits alimentaires</w:t>
      </w:r>
      <w:r w:rsidR="008242B4" w:rsidRPr="00AD73F9">
        <w:rPr>
          <w:color w:val="000000" w:themeColor="text1"/>
          <w:sz w:val="24"/>
          <w:szCs w:val="24"/>
        </w:rPr>
        <w:t>: en deux phases (2002/2005 et 2006/2008) ont été menées,</w:t>
      </w:r>
      <w:r w:rsidRPr="00AD73F9">
        <w:rPr>
          <w:color w:val="000000" w:themeColor="text1"/>
          <w:sz w:val="24"/>
          <w:szCs w:val="24"/>
        </w:rPr>
        <w:t xml:space="preserve"> </w:t>
      </w:r>
      <w:r w:rsidR="008242B4" w:rsidRPr="00AD73F9">
        <w:rPr>
          <w:color w:val="000000" w:themeColor="text1"/>
          <w:sz w:val="24"/>
          <w:szCs w:val="24"/>
        </w:rPr>
        <w:t xml:space="preserve">en relation avec le Ministère de l’agriculture, du développement rural et des pêches maritimes, </w:t>
      </w:r>
      <w:r w:rsidRPr="00AD73F9">
        <w:rPr>
          <w:color w:val="000000" w:themeColor="text1"/>
          <w:sz w:val="24"/>
          <w:szCs w:val="24"/>
        </w:rPr>
        <w:t xml:space="preserve">des actions d’assistance technique </w:t>
      </w:r>
      <w:r w:rsidR="008242B4" w:rsidRPr="00AD73F9">
        <w:rPr>
          <w:color w:val="000000" w:themeColor="text1"/>
          <w:sz w:val="24"/>
          <w:szCs w:val="24"/>
        </w:rPr>
        <w:t xml:space="preserve">et de transfert de compétences </w:t>
      </w:r>
      <w:r w:rsidRPr="00AD73F9">
        <w:rPr>
          <w:color w:val="000000" w:themeColor="text1"/>
          <w:sz w:val="24"/>
          <w:szCs w:val="24"/>
        </w:rPr>
        <w:t>auprès des associations de consommateurs. Quatre guichets</w:t>
      </w:r>
      <w:r w:rsidR="008242B4" w:rsidRPr="00AD73F9">
        <w:rPr>
          <w:color w:val="000000" w:themeColor="text1"/>
          <w:sz w:val="24"/>
          <w:szCs w:val="24"/>
        </w:rPr>
        <w:t xml:space="preserve"> conseils ont notamment été créés dans les villes de Kenitra, El Jadida, Essaouira et Oujda ;</w:t>
      </w:r>
    </w:p>
    <w:p w:rsidR="008242B4" w:rsidRPr="00AD73F9" w:rsidRDefault="008242B4" w:rsidP="00AA50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t>Un autre projet d’appui institutionnel, conduit par la FAO (organisation des Nations Unies pour l’alimentation et l’agriculture) en 2008/2009, a permis la conception et le montage du futur Centre marocain de la Consommation ;</w:t>
      </w:r>
    </w:p>
    <w:p w:rsidR="006309C4" w:rsidRPr="00AD73F9" w:rsidRDefault="008242B4" w:rsidP="00AA50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t xml:space="preserve">Enfin, un </w:t>
      </w:r>
      <w:r w:rsidR="006309C4" w:rsidRPr="00AD73F9">
        <w:rPr>
          <w:rFonts w:cs="Calibri"/>
          <w:color w:val="000000" w:themeColor="text1"/>
          <w:sz w:val="24"/>
          <w:szCs w:val="24"/>
        </w:rPr>
        <w:t xml:space="preserve">premier jumelage </w:t>
      </w:r>
      <w:r w:rsidRPr="00AD73F9">
        <w:rPr>
          <w:rFonts w:cs="Calibri"/>
          <w:color w:val="000000" w:themeColor="text1"/>
          <w:sz w:val="24"/>
          <w:szCs w:val="24"/>
        </w:rPr>
        <w:t>a été r</w:t>
      </w:r>
      <w:r w:rsidR="00694DF4" w:rsidRPr="00AD73F9">
        <w:rPr>
          <w:rFonts w:cs="Calibri"/>
          <w:color w:val="000000" w:themeColor="text1"/>
          <w:sz w:val="24"/>
          <w:szCs w:val="24"/>
        </w:rPr>
        <w:t>éalisé en coopération avec le MICIEN</w:t>
      </w:r>
      <w:r w:rsidRPr="00AD73F9">
        <w:rPr>
          <w:rFonts w:cs="Calibri"/>
          <w:color w:val="000000" w:themeColor="text1"/>
          <w:sz w:val="24"/>
          <w:szCs w:val="24"/>
        </w:rPr>
        <w:t xml:space="preserve"> </w:t>
      </w:r>
      <w:r w:rsidR="006309C4" w:rsidRPr="00AD73F9">
        <w:rPr>
          <w:rFonts w:cs="Calibri"/>
          <w:color w:val="000000" w:themeColor="text1"/>
          <w:sz w:val="24"/>
          <w:szCs w:val="24"/>
        </w:rPr>
        <w:t>entre 2007 et 2009</w:t>
      </w:r>
      <w:r w:rsidRPr="00AD73F9">
        <w:rPr>
          <w:rFonts w:cs="Calibri"/>
          <w:color w:val="000000" w:themeColor="text1"/>
          <w:sz w:val="24"/>
          <w:szCs w:val="24"/>
        </w:rPr>
        <w:t xml:space="preserve">. Son objectif : </w:t>
      </w:r>
      <w:r w:rsidR="006309C4" w:rsidRPr="00AD73F9">
        <w:rPr>
          <w:rFonts w:cs="Calibri"/>
          <w:color w:val="000000" w:themeColor="text1"/>
          <w:sz w:val="24"/>
          <w:szCs w:val="24"/>
        </w:rPr>
        <w:t>«</w:t>
      </w:r>
      <w:r w:rsidR="006309C4" w:rsidRPr="00AD73F9">
        <w:rPr>
          <w:rFonts w:cs="Calibri"/>
          <w:i/>
          <w:color w:val="000000" w:themeColor="text1"/>
          <w:sz w:val="24"/>
          <w:szCs w:val="24"/>
        </w:rPr>
        <w:t>améliorer la protection, l’information, la sensibilisation et l’éducation des consommateurs à travers l’établissement de bases législatives et le renforcement des structures institutionnelles</w:t>
      </w:r>
      <w:r w:rsidR="006309C4" w:rsidRPr="00AD73F9">
        <w:rPr>
          <w:rFonts w:cs="Calibri"/>
          <w:color w:val="000000" w:themeColor="text1"/>
          <w:sz w:val="24"/>
          <w:szCs w:val="24"/>
        </w:rPr>
        <w:t xml:space="preserve"> ».</w:t>
      </w:r>
    </w:p>
    <w:p w:rsidR="006309C4" w:rsidRPr="00AD73F9" w:rsidRDefault="006309C4" w:rsidP="00B61D99">
      <w:pPr>
        <w:autoSpaceDE w:val="0"/>
        <w:autoSpaceDN w:val="0"/>
        <w:adjustRightInd w:val="0"/>
        <w:spacing w:before="120" w:after="120" w:line="240" w:lineRule="auto"/>
        <w:ind w:left="69"/>
        <w:jc w:val="both"/>
        <w:rPr>
          <w:rFonts w:cs="Calibri"/>
          <w:color w:val="000000" w:themeColor="text1"/>
          <w:sz w:val="24"/>
          <w:szCs w:val="24"/>
        </w:rPr>
      </w:pPr>
      <w:r w:rsidRPr="00AD73F9">
        <w:rPr>
          <w:rFonts w:cs="Calibri"/>
          <w:color w:val="000000" w:themeColor="text1"/>
          <w:sz w:val="24"/>
          <w:szCs w:val="24"/>
        </w:rPr>
        <w:t>Les principales activités de ce premier jumelage ont eu comme résultats:</w:t>
      </w:r>
    </w:p>
    <w:p w:rsidR="006309C4" w:rsidRPr="00AD73F9" w:rsidRDefault="006309C4" w:rsidP="00AA50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t>l’é</w:t>
      </w:r>
      <w:r w:rsidR="002A5FEA" w:rsidRPr="00AD73F9">
        <w:rPr>
          <w:rFonts w:cs="Calibri"/>
          <w:color w:val="000000" w:themeColor="text1"/>
          <w:sz w:val="24"/>
          <w:szCs w:val="24"/>
        </w:rPr>
        <w:t xml:space="preserve">laboration d’un projet de loi 27-00 </w:t>
      </w:r>
      <w:r w:rsidRPr="00AD73F9">
        <w:rPr>
          <w:rFonts w:cs="Calibri"/>
          <w:color w:val="000000" w:themeColor="text1"/>
          <w:sz w:val="24"/>
          <w:szCs w:val="24"/>
        </w:rPr>
        <w:t>sur la protection du consommateur</w:t>
      </w:r>
      <w:r w:rsidR="00C42747" w:rsidRPr="00AD73F9">
        <w:rPr>
          <w:rFonts w:cs="Calibri"/>
          <w:color w:val="000000" w:themeColor="text1"/>
          <w:sz w:val="24"/>
          <w:szCs w:val="24"/>
        </w:rPr>
        <w:t xml:space="preserve"> qui a donné lieu à la loi 31-08</w:t>
      </w:r>
      <w:r w:rsidRPr="00AD73F9">
        <w:rPr>
          <w:rFonts w:cs="Calibri"/>
          <w:color w:val="000000" w:themeColor="text1"/>
          <w:sz w:val="24"/>
          <w:szCs w:val="24"/>
        </w:rPr>
        <w:t>;</w:t>
      </w:r>
    </w:p>
    <w:p w:rsidR="006309C4" w:rsidRPr="00AD73F9" w:rsidRDefault="006309C4" w:rsidP="00AA50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t>des propositions pour la création et/ou le développement des institutions indispensables à la mise en œuvre de la protection du consommateur ;</w:t>
      </w:r>
    </w:p>
    <w:p w:rsidR="006309C4" w:rsidRPr="00AD73F9" w:rsidRDefault="006309C4" w:rsidP="00EF6D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t>la conception et la mise en œuvre d’une base de données juridique regroupant l’ensemble des textes spécifiques ou généraux relatifs à la protection du consommateur;</w:t>
      </w:r>
    </w:p>
    <w:p w:rsidR="006309C4" w:rsidRPr="00AD73F9" w:rsidRDefault="006309C4" w:rsidP="00AA50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t>l’élaboration de matériel didactique approprié pour l’éducation des écoliers à une consommation critique et rationnelle ;</w:t>
      </w:r>
    </w:p>
    <w:p w:rsidR="006309C4" w:rsidRPr="00AD73F9" w:rsidRDefault="006309C4" w:rsidP="00AA50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lastRenderedPageBreak/>
        <w:t>la rédaction de guides pratiques, dépliants et autres supports d’information concernant la consommation ;</w:t>
      </w:r>
    </w:p>
    <w:p w:rsidR="006309C4" w:rsidRPr="00AD73F9" w:rsidRDefault="006309C4" w:rsidP="00AA50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t>l’appui à la production de matériel audio-visuel pour les consommateurs non alphabétisés ;</w:t>
      </w:r>
    </w:p>
    <w:p w:rsidR="006309C4" w:rsidRPr="00AD73F9" w:rsidRDefault="006309C4" w:rsidP="00AA50BC">
      <w:pPr>
        <w:pStyle w:val="Paragraphedeliste"/>
        <w:numPr>
          <w:ilvl w:val="0"/>
          <w:numId w:val="28"/>
        </w:numPr>
        <w:suppressAutoHyphens/>
        <w:spacing w:before="120" w:after="120" w:line="240" w:lineRule="auto"/>
        <w:ind w:hanging="357"/>
        <w:contextualSpacing w:val="0"/>
        <w:jc w:val="both"/>
        <w:rPr>
          <w:rFonts w:cs="Calibri"/>
          <w:color w:val="000000" w:themeColor="text1"/>
          <w:sz w:val="24"/>
          <w:szCs w:val="24"/>
        </w:rPr>
      </w:pPr>
      <w:r w:rsidRPr="00AD73F9">
        <w:rPr>
          <w:rFonts w:cs="Calibri"/>
          <w:color w:val="000000" w:themeColor="text1"/>
          <w:sz w:val="24"/>
          <w:szCs w:val="24"/>
        </w:rPr>
        <w:t>l’initiation à des formes simples d’essais comparatifs et de fiches « d’aide au choix ».</w:t>
      </w:r>
    </w:p>
    <w:p w:rsidR="006309C4" w:rsidRPr="00AD73F9" w:rsidRDefault="002A5FEA" w:rsidP="00B61D99">
      <w:pPr>
        <w:autoSpaceDE w:val="0"/>
        <w:autoSpaceDN w:val="0"/>
        <w:adjustRightInd w:val="0"/>
        <w:spacing w:before="120" w:after="120" w:line="240" w:lineRule="auto"/>
        <w:ind w:left="69"/>
        <w:jc w:val="both"/>
        <w:rPr>
          <w:rFonts w:cs="Calibri"/>
          <w:color w:val="000000" w:themeColor="text1"/>
          <w:sz w:val="24"/>
          <w:szCs w:val="24"/>
        </w:rPr>
      </w:pPr>
      <w:r w:rsidRPr="00AD73F9">
        <w:rPr>
          <w:rFonts w:cs="Calibri"/>
          <w:color w:val="000000" w:themeColor="text1"/>
          <w:sz w:val="24"/>
          <w:szCs w:val="24"/>
        </w:rPr>
        <w:t xml:space="preserve">C’est à l’issue </w:t>
      </w:r>
      <w:r w:rsidR="006309C4" w:rsidRPr="00AD73F9">
        <w:rPr>
          <w:rFonts w:cs="Calibri"/>
          <w:color w:val="000000" w:themeColor="text1"/>
          <w:sz w:val="24"/>
          <w:szCs w:val="24"/>
        </w:rPr>
        <w:t>de ce</w:t>
      </w:r>
      <w:r w:rsidR="008242B4" w:rsidRPr="00AD73F9">
        <w:rPr>
          <w:rFonts w:cs="Calibri"/>
          <w:color w:val="000000" w:themeColor="text1"/>
          <w:sz w:val="24"/>
          <w:szCs w:val="24"/>
        </w:rPr>
        <w:t>s</w:t>
      </w:r>
      <w:r w:rsidR="006309C4" w:rsidRPr="00AD73F9">
        <w:rPr>
          <w:rFonts w:cs="Calibri"/>
          <w:color w:val="000000" w:themeColor="text1"/>
          <w:sz w:val="24"/>
          <w:szCs w:val="24"/>
        </w:rPr>
        <w:t xml:space="preserve"> </w:t>
      </w:r>
      <w:r w:rsidR="008242B4" w:rsidRPr="00AD73F9">
        <w:rPr>
          <w:rFonts w:cs="Calibri"/>
          <w:color w:val="000000" w:themeColor="text1"/>
          <w:sz w:val="24"/>
          <w:szCs w:val="24"/>
        </w:rPr>
        <w:t xml:space="preserve">différents </w:t>
      </w:r>
      <w:r w:rsidR="006309C4" w:rsidRPr="00AD73F9">
        <w:rPr>
          <w:rFonts w:cs="Calibri"/>
          <w:color w:val="000000" w:themeColor="text1"/>
          <w:sz w:val="24"/>
          <w:szCs w:val="24"/>
        </w:rPr>
        <w:t>programme</w:t>
      </w:r>
      <w:r w:rsidR="008242B4" w:rsidRPr="00AD73F9">
        <w:rPr>
          <w:rFonts w:cs="Calibri"/>
          <w:color w:val="000000" w:themeColor="text1"/>
          <w:sz w:val="24"/>
          <w:szCs w:val="24"/>
        </w:rPr>
        <w:t>s</w:t>
      </w:r>
      <w:r w:rsidRPr="00AD73F9">
        <w:rPr>
          <w:rFonts w:cs="Calibri"/>
          <w:color w:val="000000" w:themeColor="text1"/>
          <w:sz w:val="24"/>
          <w:szCs w:val="24"/>
        </w:rPr>
        <w:t xml:space="preserve"> que </w:t>
      </w:r>
      <w:r w:rsidR="006309C4" w:rsidRPr="00AD73F9">
        <w:rPr>
          <w:rFonts w:cs="Calibri"/>
          <w:color w:val="000000" w:themeColor="text1"/>
          <w:sz w:val="24"/>
          <w:szCs w:val="24"/>
        </w:rPr>
        <w:t>le Maroc s’est doté d</w:t>
      </w:r>
      <w:r w:rsidRPr="00AD73F9">
        <w:rPr>
          <w:rFonts w:cs="Calibri"/>
          <w:color w:val="000000" w:themeColor="text1"/>
          <w:sz w:val="24"/>
          <w:szCs w:val="24"/>
        </w:rPr>
        <w:t>u</w:t>
      </w:r>
      <w:r w:rsidR="006309C4" w:rsidRPr="00AD73F9">
        <w:rPr>
          <w:rFonts w:cs="Calibri"/>
          <w:color w:val="000000" w:themeColor="text1"/>
          <w:sz w:val="24"/>
          <w:szCs w:val="24"/>
        </w:rPr>
        <w:t xml:space="preserve"> cadre juridique </w:t>
      </w:r>
      <w:r w:rsidR="00EF6DBC">
        <w:rPr>
          <w:rFonts w:cs="Calibri"/>
          <w:color w:val="000000" w:themeColor="text1"/>
          <w:sz w:val="24"/>
          <w:szCs w:val="24"/>
        </w:rPr>
        <w:t xml:space="preserve">      </w:t>
      </w:r>
      <w:r w:rsidR="006309C4" w:rsidRPr="00AD73F9">
        <w:rPr>
          <w:rFonts w:cs="Calibri"/>
          <w:color w:val="000000" w:themeColor="text1"/>
          <w:sz w:val="24"/>
          <w:szCs w:val="24"/>
        </w:rPr>
        <w:t xml:space="preserve">et institutionnel </w:t>
      </w:r>
      <w:r w:rsidR="008242B4" w:rsidRPr="00AD73F9">
        <w:rPr>
          <w:rFonts w:cs="Calibri"/>
          <w:color w:val="000000" w:themeColor="text1"/>
          <w:sz w:val="24"/>
          <w:szCs w:val="24"/>
        </w:rPr>
        <w:t xml:space="preserve">actuel </w:t>
      </w:r>
      <w:r w:rsidR="006309C4" w:rsidRPr="00AD73F9">
        <w:rPr>
          <w:rFonts w:cs="Calibri"/>
          <w:color w:val="000000" w:themeColor="text1"/>
          <w:sz w:val="24"/>
          <w:szCs w:val="24"/>
        </w:rPr>
        <w:t xml:space="preserve">de protection du consommateur </w:t>
      </w:r>
      <w:r w:rsidRPr="00AD73F9">
        <w:rPr>
          <w:rFonts w:cs="Calibri"/>
          <w:color w:val="000000" w:themeColor="text1"/>
          <w:sz w:val="24"/>
          <w:szCs w:val="24"/>
        </w:rPr>
        <w:t>via</w:t>
      </w:r>
      <w:r w:rsidR="006309C4" w:rsidRPr="00AD73F9">
        <w:rPr>
          <w:rFonts w:cs="Calibri"/>
          <w:color w:val="000000" w:themeColor="text1"/>
          <w:sz w:val="24"/>
          <w:szCs w:val="24"/>
        </w:rPr>
        <w:t xml:space="preserve"> l’adoption de la </w:t>
      </w:r>
      <w:r w:rsidR="00CB0BBA" w:rsidRPr="00AD73F9">
        <w:rPr>
          <w:rFonts w:cs="Calibri"/>
          <w:color w:val="000000" w:themeColor="text1"/>
          <w:sz w:val="24"/>
          <w:szCs w:val="24"/>
        </w:rPr>
        <w:t>Loi 31-08</w:t>
      </w:r>
      <w:r w:rsidR="006309C4" w:rsidRPr="00AD73F9">
        <w:rPr>
          <w:rFonts w:cs="Calibri"/>
          <w:color w:val="000000" w:themeColor="text1"/>
          <w:sz w:val="24"/>
          <w:szCs w:val="24"/>
        </w:rPr>
        <w:t xml:space="preserve"> du 18 février 2011.</w:t>
      </w:r>
      <w:r w:rsidR="00002287" w:rsidRPr="00AD73F9">
        <w:rPr>
          <w:rFonts w:cs="Calibri"/>
          <w:color w:val="000000" w:themeColor="text1"/>
          <w:sz w:val="24"/>
          <w:szCs w:val="24"/>
        </w:rPr>
        <w:t xml:space="preserve"> </w:t>
      </w:r>
    </w:p>
    <w:p w:rsidR="00002287" w:rsidRDefault="00002287" w:rsidP="00B61D99">
      <w:pPr>
        <w:autoSpaceDE w:val="0"/>
        <w:autoSpaceDN w:val="0"/>
        <w:adjustRightInd w:val="0"/>
        <w:spacing w:before="120" w:after="120" w:line="240" w:lineRule="auto"/>
        <w:ind w:left="69"/>
        <w:jc w:val="both"/>
        <w:rPr>
          <w:rFonts w:cs="Calibri"/>
          <w:color w:val="000000" w:themeColor="text1"/>
          <w:sz w:val="24"/>
          <w:szCs w:val="24"/>
        </w:rPr>
      </w:pPr>
      <w:r w:rsidRPr="00AD73F9">
        <w:rPr>
          <w:rFonts w:cs="Calibri"/>
          <w:color w:val="000000" w:themeColor="text1"/>
          <w:sz w:val="24"/>
          <w:szCs w:val="24"/>
        </w:rPr>
        <w:t>Il y a lieu d’ajouter également qu’en juin 2014,</w:t>
      </w:r>
      <w:r w:rsidR="00F63FF9">
        <w:rPr>
          <w:rFonts w:cs="Calibri"/>
          <w:color w:val="000000" w:themeColor="text1"/>
          <w:sz w:val="24"/>
          <w:szCs w:val="24"/>
        </w:rPr>
        <w:t xml:space="preserve"> dans le cadre du programme RSA une </w:t>
      </w:r>
      <w:r w:rsidRPr="00AD73F9">
        <w:rPr>
          <w:rFonts w:cs="Calibri"/>
          <w:color w:val="000000" w:themeColor="text1"/>
          <w:sz w:val="24"/>
          <w:szCs w:val="24"/>
        </w:rPr>
        <w:t xml:space="preserve">étude portant sur l’évaluation de l’écart </w:t>
      </w:r>
      <w:r w:rsidR="00F63FF9">
        <w:rPr>
          <w:rFonts w:cs="Calibri"/>
          <w:color w:val="000000" w:themeColor="text1"/>
          <w:sz w:val="24"/>
          <w:szCs w:val="24"/>
        </w:rPr>
        <w:t>entre le cadre juridique est institutionnel en vigueur au Maroc dans le domaine de la protection des consommateurs et l'Acquis de l'</w:t>
      </w:r>
      <w:proofErr w:type="spellStart"/>
      <w:r w:rsidR="00F63FF9">
        <w:rPr>
          <w:rFonts w:cs="Calibri"/>
          <w:color w:val="000000" w:themeColor="text1"/>
          <w:sz w:val="24"/>
          <w:szCs w:val="24"/>
        </w:rPr>
        <w:t>Unione</w:t>
      </w:r>
      <w:proofErr w:type="spellEnd"/>
      <w:r w:rsidR="00F63FF9">
        <w:rPr>
          <w:rFonts w:cs="Calibri"/>
          <w:color w:val="000000" w:themeColor="text1"/>
          <w:sz w:val="24"/>
          <w:szCs w:val="24"/>
        </w:rPr>
        <w:t xml:space="preserve"> européenne</w:t>
      </w:r>
      <w:r w:rsidR="001F5EDB" w:rsidRPr="001F5EDB">
        <w:rPr>
          <w:rFonts w:cs="Calibri"/>
          <w:color w:val="000000" w:themeColor="text1"/>
          <w:sz w:val="24"/>
          <w:szCs w:val="24"/>
        </w:rPr>
        <w:t xml:space="preserve"> </w:t>
      </w:r>
      <w:r w:rsidR="001F5EDB">
        <w:rPr>
          <w:rFonts w:cs="Calibri"/>
          <w:color w:val="000000" w:themeColor="text1"/>
          <w:sz w:val="24"/>
          <w:szCs w:val="24"/>
        </w:rPr>
        <w:t xml:space="preserve">a été </w:t>
      </w:r>
      <w:proofErr w:type="gramStart"/>
      <w:r w:rsidR="001F5EDB">
        <w:rPr>
          <w:rFonts w:cs="Calibri"/>
          <w:color w:val="000000" w:themeColor="text1"/>
          <w:sz w:val="24"/>
          <w:szCs w:val="24"/>
        </w:rPr>
        <w:t>lancée</w:t>
      </w:r>
      <w:proofErr w:type="gramEnd"/>
      <w:r w:rsidR="00F63FF9">
        <w:rPr>
          <w:rFonts w:cs="Calibri"/>
          <w:color w:val="000000" w:themeColor="text1"/>
          <w:sz w:val="24"/>
          <w:szCs w:val="24"/>
        </w:rPr>
        <w:t xml:space="preserve">. Cette étude, qui </w:t>
      </w:r>
      <w:r w:rsidRPr="00AD73F9">
        <w:rPr>
          <w:rFonts w:cs="Calibri"/>
          <w:color w:val="000000" w:themeColor="text1"/>
          <w:sz w:val="24"/>
          <w:szCs w:val="24"/>
        </w:rPr>
        <w:t>devrait être finalisée pour l</w:t>
      </w:r>
      <w:r w:rsidR="00F63FF9">
        <w:rPr>
          <w:rFonts w:cs="Calibri"/>
          <w:color w:val="000000" w:themeColor="text1"/>
          <w:sz w:val="24"/>
          <w:szCs w:val="24"/>
        </w:rPr>
        <w:t xml:space="preserve">e mois de </w:t>
      </w:r>
      <w:r w:rsidRPr="00AD73F9">
        <w:rPr>
          <w:rFonts w:cs="Calibri"/>
          <w:color w:val="000000" w:themeColor="text1"/>
          <w:sz w:val="24"/>
          <w:szCs w:val="24"/>
        </w:rPr>
        <w:t>jui</w:t>
      </w:r>
      <w:r w:rsidR="00F63FF9">
        <w:rPr>
          <w:rFonts w:cs="Calibri"/>
          <w:color w:val="000000" w:themeColor="text1"/>
          <w:sz w:val="24"/>
          <w:szCs w:val="24"/>
        </w:rPr>
        <w:t>llet</w:t>
      </w:r>
      <w:r w:rsidRPr="00AD73F9">
        <w:rPr>
          <w:rFonts w:cs="Calibri"/>
          <w:color w:val="000000" w:themeColor="text1"/>
          <w:sz w:val="24"/>
          <w:szCs w:val="24"/>
        </w:rPr>
        <w:t xml:space="preserve"> pourrait </w:t>
      </w:r>
      <w:r w:rsidR="00F63FF9">
        <w:rPr>
          <w:rFonts w:cs="Calibri"/>
          <w:color w:val="000000" w:themeColor="text1"/>
          <w:sz w:val="24"/>
          <w:szCs w:val="24"/>
        </w:rPr>
        <w:t>constituer</w:t>
      </w:r>
      <w:r w:rsidR="00F63FF9" w:rsidRPr="00AD73F9">
        <w:rPr>
          <w:rFonts w:cs="Calibri"/>
          <w:color w:val="000000" w:themeColor="text1"/>
          <w:sz w:val="24"/>
          <w:szCs w:val="24"/>
        </w:rPr>
        <w:t xml:space="preserve"> </w:t>
      </w:r>
      <w:r w:rsidRPr="00AD73F9">
        <w:rPr>
          <w:rFonts w:cs="Calibri"/>
          <w:color w:val="000000" w:themeColor="text1"/>
          <w:sz w:val="24"/>
          <w:szCs w:val="24"/>
        </w:rPr>
        <w:t>l’un des acquis de départ pour le présent jumelage.</w:t>
      </w:r>
    </w:p>
    <w:p w:rsidR="007D3109" w:rsidRPr="00AD73F9" w:rsidRDefault="007D3109" w:rsidP="00B61D99">
      <w:pPr>
        <w:autoSpaceDE w:val="0"/>
        <w:autoSpaceDN w:val="0"/>
        <w:adjustRightInd w:val="0"/>
        <w:spacing w:before="120" w:after="120" w:line="240" w:lineRule="auto"/>
        <w:ind w:left="69"/>
        <w:jc w:val="both"/>
        <w:rPr>
          <w:rFonts w:cs="Calibri"/>
          <w:color w:val="000000" w:themeColor="text1"/>
          <w:sz w:val="24"/>
          <w:szCs w:val="24"/>
        </w:rPr>
      </w:pPr>
    </w:p>
    <w:p w:rsidR="0001363D" w:rsidRPr="00AD73F9" w:rsidRDefault="0001363D" w:rsidP="00B61D99">
      <w:pPr>
        <w:pStyle w:val="Paragraphedeliste"/>
        <w:numPr>
          <w:ilvl w:val="1"/>
          <w:numId w:val="3"/>
        </w:numPr>
        <w:autoSpaceDE w:val="0"/>
        <w:autoSpaceDN w:val="0"/>
        <w:adjustRightInd w:val="0"/>
        <w:spacing w:before="120" w:after="120" w:line="240" w:lineRule="auto"/>
        <w:ind w:left="851" w:hanging="785"/>
        <w:contextualSpacing w:val="0"/>
        <w:jc w:val="both"/>
        <w:outlineLvl w:val="0"/>
        <w:rPr>
          <w:rFonts w:cs="Calibri"/>
          <w:b/>
          <w:color w:val="000000" w:themeColor="text1"/>
          <w:sz w:val="24"/>
          <w:szCs w:val="24"/>
        </w:rPr>
      </w:pPr>
      <w:r w:rsidRPr="00AD73F9">
        <w:rPr>
          <w:rFonts w:cs="Calibri"/>
          <w:b/>
          <w:color w:val="000000" w:themeColor="text1"/>
          <w:sz w:val="24"/>
          <w:szCs w:val="24"/>
        </w:rPr>
        <w:t>Résultats</w:t>
      </w:r>
    </w:p>
    <w:p w:rsidR="00CD6D88" w:rsidRPr="00AD73F9" w:rsidRDefault="00CD6D88" w:rsidP="00B61D99">
      <w:pPr>
        <w:autoSpaceDE w:val="0"/>
        <w:autoSpaceDN w:val="0"/>
        <w:adjustRightInd w:val="0"/>
        <w:spacing w:before="120" w:after="120" w:line="240" w:lineRule="auto"/>
        <w:ind w:left="66"/>
        <w:jc w:val="both"/>
        <w:rPr>
          <w:rFonts w:cs="Calibri"/>
          <w:color w:val="000000" w:themeColor="text1"/>
          <w:sz w:val="24"/>
          <w:szCs w:val="24"/>
        </w:rPr>
      </w:pPr>
      <w:r w:rsidRPr="00AD73F9">
        <w:rPr>
          <w:rFonts w:cs="Calibri"/>
          <w:color w:val="000000" w:themeColor="text1"/>
          <w:sz w:val="24"/>
          <w:szCs w:val="24"/>
        </w:rPr>
        <w:t xml:space="preserve">Le présent jumelage comprend quatre composantes: convergence avec l’acquis de l’UE, </w:t>
      </w:r>
      <w:r w:rsidR="0040224B" w:rsidRPr="00AD73F9">
        <w:rPr>
          <w:rFonts w:cs="Calibri"/>
          <w:color w:val="000000" w:themeColor="text1"/>
          <w:sz w:val="24"/>
          <w:szCs w:val="24"/>
        </w:rPr>
        <w:t xml:space="preserve">plan stratégique à 5 ans pour la </w:t>
      </w:r>
      <w:r w:rsidRPr="00AD73F9">
        <w:rPr>
          <w:rFonts w:cs="Calibri"/>
          <w:color w:val="000000" w:themeColor="text1"/>
          <w:sz w:val="24"/>
          <w:szCs w:val="24"/>
        </w:rPr>
        <w:t>protection du consommateur, communication et sensibilisation et formation et renforcement des capacités.</w:t>
      </w:r>
    </w:p>
    <w:p w:rsidR="002A5FEA" w:rsidRPr="00AD73F9" w:rsidRDefault="00166E36" w:rsidP="00B61D99">
      <w:pPr>
        <w:autoSpaceDE w:val="0"/>
        <w:autoSpaceDN w:val="0"/>
        <w:adjustRightInd w:val="0"/>
        <w:spacing w:before="120" w:after="120" w:line="240" w:lineRule="auto"/>
        <w:ind w:left="66"/>
        <w:jc w:val="both"/>
        <w:rPr>
          <w:rFonts w:cs="Calibri"/>
          <w:color w:val="000000" w:themeColor="text1"/>
          <w:sz w:val="24"/>
          <w:szCs w:val="24"/>
        </w:rPr>
      </w:pPr>
      <w:r w:rsidRPr="00AD73F9">
        <w:rPr>
          <w:rFonts w:cs="Calibri"/>
          <w:color w:val="000000" w:themeColor="text1"/>
          <w:sz w:val="24"/>
          <w:szCs w:val="24"/>
        </w:rPr>
        <w:t xml:space="preserve">Les résultats obligatoires devant être atteints par le projet et leurs indicateurs mesurables sont </w:t>
      </w:r>
      <w:r w:rsidR="00230CCA" w:rsidRPr="00AD73F9">
        <w:rPr>
          <w:rFonts w:cs="Calibri"/>
          <w:color w:val="000000" w:themeColor="text1"/>
          <w:sz w:val="24"/>
          <w:szCs w:val="24"/>
        </w:rPr>
        <w:t xml:space="preserve">résumés dans le tableau </w:t>
      </w:r>
      <w:r w:rsidR="0040224B" w:rsidRPr="00AD73F9">
        <w:rPr>
          <w:rFonts w:cs="Calibri"/>
          <w:color w:val="000000" w:themeColor="text1"/>
          <w:sz w:val="24"/>
          <w:szCs w:val="24"/>
        </w:rPr>
        <w:t xml:space="preserve">synoptique </w:t>
      </w:r>
      <w:r w:rsidR="00230CCA" w:rsidRPr="00AD73F9">
        <w:rPr>
          <w:rFonts w:cs="Calibri"/>
          <w:color w:val="000000" w:themeColor="text1"/>
          <w:sz w:val="24"/>
          <w:szCs w:val="24"/>
        </w:rPr>
        <w:t>suivant :</w:t>
      </w:r>
    </w:p>
    <w:tbl>
      <w:tblPr>
        <w:tblStyle w:val="Grilledutableau"/>
        <w:tblW w:w="5000" w:type="pct"/>
        <w:tblLook w:val="04A0"/>
      </w:tblPr>
      <w:tblGrid>
        <w:gridCol w:w="4643"/>
        <w:gridCol w:w="4643"/>
      </w:tblGrid>
      <w:tr w:rsidR="00AD73F9" w:rsidRPr="00B61D99" w:rsidTr="00662E96">
        <w:tc>
          <w:tcPr>
            <w:tcW w:w="5000" w:type="pct"/>
            <w:gridSpan w:val="2"/>
            <w:tcBorders>
              <w:bottom w:val="single" w:sz="4" w:space="0" w:color="auto"/>
            </w:tcBorders>
            <w:vAlign w:val="center"/>
          </w:tcPr>
          <w:p w:rsidR="00230CCA" w:rsidRPr="00AD73F9" w:rsidRDefault="00230CCA" w:rsidP="0069624D">
            <w:pPr>
              <w:autoSpaceDE w:val="0"/>
              <w:autoSpaceDN w:val="0"/>
              <w:adjustRightInd w:val="0"/>
              <w:spacing w:before="120" w:after="120"/>
              <w:jc w:val="center"/>
              <w:rPr>
                <w:rFonts w:cs="Calibri"/>
                <w:b/>
                <w:bCs/>
                <w:color w:val="000000" w:themeColor="text1"/>
                <w:sz w:val="24"/>
                <w:szCs w:val="24"/>
              </w:rPr>
            </w:pPr>
            <w:r w:rsidRPr="00AD73F9">
              <w:rPr>
                <w:rFonts w:cs="Calibri"/>
                <w:b/>
                <w:bCs/>
                <w:color w:val="000000" w:themeColor="text1"/>
                <w:sz w:val="24"/>
                <w:szCs w:val="24"/>
              </w:rPr>
              <w:t>Composante</w:t>
            </w:r>
            <w:r w:rsidR="00674ED8" w:rsidRPr="00AD73F9">
              <w:rPr>
                <w:rFonts w:cs="Calibri"/>
                <w:b/>
                <w:bCs/>
                <w:color w:val="000000" w:themeColor="text1"/>
                <w:sz w:val="24"/>
                <w:szCs w:val="24"/>
              </w:rPr>
              <w:t xml:space="preserve"> </w:t>
            </w:r>
            <w:r w:rsidRPr="00AD73F9">
              <w:rPr>
                <w:rFonts w:cs="Calibri"/>
                <w:b/>
                <w:bCs/>
                <w:color w:val="000000" w:themeColor="text1"/>
                <w:sz w:val="24"/>
                <w:szCs w:val="24"/>
              </w:rPr>
              <w:t>n°1: convergence avec l’Acquis de l’UE</w:t>
            </w:r>
          </w:p>
        </w:tc>
      </w:tr>
      <w:tr w:rsidR="00AD73F9" w:rsidRPr="00B61D99" w:rsidTr="00662E96">
        <w:tc>
          <w:tcPr>
            <w:tcW w:w="2500" w:type="pct"/>
            <w:tcBorders>
              <w:bottom w:val="nil"/>
            </w:tcBorders>
            <w:vAlign w:val="center"/>
          </w:tcPr>
          <w:p w:rsidR="00924F6F" w:rsidRPr="00B61D99" w:rsidRDefault="00924F6F" w:rsidP="00B61D99">
            <w:pPr>
              <w:autoSpaceDE w:val="0"/>
              <w:autoSpaceDN w:val="0"/>
              <w:adjustRightInd w:val="0"/>
              <w:spacing w:before="120" w:after="120"/>
              <w:rPr>
                <w:rFonts w:cs="Calibri"/>
                <w:b/>
                <w:bCs/>
                <w:color w:val="000000" w:themeColor="text1"/>
                <w:sz w:val="24"/>
                <w:szCs w:val="24"/>
              </w:rPr>
            </w:pPr>
            <w:r w:rsidRPr="00B61D99">
              <w:rPr>
                <w:rFonts w:cs="Calibri"/>
                <w:b/>
                <w:bCs/>
                <w:color w:val="000000" w:themeColor="text1"/>
                <w:sz w:val="24"/>
                <w:szCs w:val="24"/>
              </w:rPr>
              <w:t>Résultat 1</w:t>
            </w:r>
          </w:p>
          <w:p w:rsidR="00924F6F" w:rsidRPr="00B61D99" w:rsidRDefault="00924F6F" w:rsidP="00EF6DBC">
            <w:pPr>
              <w:autoSpaceDE w:val="0"/>
              <w:autoSpaceDN w:val="0"/>
              <w:adjustRightInd w:val="0"/>
              <w:spacing w:before="120" w:after="120"/>
              <w:jc w:val="both"/>
              <w:rPr>
                <w:rFonts w:cs="Calibri"/>
                <w:b/>
                <w:bCs/>
                <w:color w:val="000000" w:themeColor="text1"/>
                <w:sz w:val="24"/>
                <w:szCs w:val="24"/>
              </w:rPr>
            </w:pPr>
            <w:r w:rsidRPr="00B61D99">
              <w:rPr>
                <w:rFonts w:cs="Calibri"/>
                <w:color w:val="000000" w:themeColor="text1"/>
                <w:sz w:val="24"/>
                <w:szCs w:val="24"/>
              </w:rPr>
              <w:t xml:space="preserve">Les textes </w:t>
            </w:r>
            <w:r w:rsidR="00CB0BBA" w:rsidRPr="00B61D99">
              <w:rPr>
                <w:rFonts w:cs="Calibri"/>
                <w:color w:val="000000" w:themeColor="text1"/>
                <w:sz w:val="24"/>
                <w:szCs w:val="24"/>
              </w:rPr>
              <w:t>d’application</w:t>
            </w:r>
            <w:r w:rsidRPr="00B61D99">
              <w:rPr>
                <w:rFonts w:cs="Calibri"/>
                <w:color w:val="000000" w:themeColor="text1"/>
                <w:sz w:val="24"/>
                <w:szCs w:val="24"/>
              </w:rPr>
              <w:t xml:space="preserve"> du dispositif de protection du consommateur, tenant compte des dispositions de la </w:t>
            </w:r>
            <w:r w:rsidR="00CB0BBA" w:rsidRPr="00B61D99">
              <w:rPr>
                <w:rFonts w:cs="Calibri"/>
                <w:color w:val="000000" w:themeColor="text1"/>
                <w:sz w:val="24"/>
                <w:szCs w:val="24"/>
              </w:rPr>
              <w:t>Loi 31-08</w:t>
            </w:r>
            <w:r w:rsidRPr="00B61D99">
              <w:rPr>
                <w:rFonts w:cs="Calibri"/>
                <w:color w:val="000000" w:themeColor="text1"/>
                <w:sz w:val="24"/>
                <w:szCs w:val="24"/>
              </w:rPr>
              <w:t xml:space="preserve"> et de l’Acquis de l’UE, ont été élaborés.</w:t>
            </w:r>
          </w:p>
        </w:tc>
        <w:tc>
          <w:tcPr>
            <w:tcW w:w="2500" w:type="pct"/>
            <w:tcBorders>
              <w:bottom w:val="nil"/>
            </w:tcBorders>
            <w:vAlign w:val="center"/>
          </w:tcPr>
          <w:p w:rsidR="00924F6F" w:rsidRPr="00B61D99" w:rsidRDefault="00924F6F" w:rsidP="00662E96">
            <w:pPr>
              <w:autoSpaceDE w:val="0"/>
              <w:autoSpaceDN w:val="0"/>
              <w:adjustRightInd w:val="0"/>
              <w:spacing w:before="120" w:after="120"/>
              <w:ind w:left="-11"/>
              <w:rPr>
                <w:rFonts w:cs="Calibri"/>
                <w:b/>
                <w:bCs/>
                <w:iCs/>
                <w:color w:val="000000" w:themeColor="text1"/>
                <w:sz w:val="24"/>
                <w:szCs w:val="24"/>
              </w:rPr>
            </w:pPr>
            <w:r w:rsidRPr="00B61D99">
              <w:rPr>
                <w:rFonts w:cs="Calibri"/>
                <w:b/>
                <w:bCs/>
                <w:iCs/>
                <w:color w:val="000000" w:themeColor="text1"/>
                <w:sz w:val="24"/>
                <w:szCs w:val="24"/>
              </w:rPr>
              <w:t>Indicateurs :</w:t>
            </w:r>
          </w:p>
          <w:p w:rsidR="00924F6F" w:rsidRPr="00B61D99" w:rsidRDefault="00CB0BBA" w:rsidP="00EF6DBC">
            <w:pPr>
              <w:pStyle w:val="Paragraphedeliste"/>
              <w:numPr>
                <w:ilvl w:val="0"/>
                <w:numId w:val="31"/>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Loi 31-08</w:t>
            </w:r>
            <w:r w:rsidR="00924F6F" w:rsidRPr="00B61D99">
              <w:rPr>
                <w:rFonts w:cs="Calibri"/>
                <w:iCs/>
                <w:color w:val="000000" w:themeColor="text1"/>
                <w:sz w:val="24"/>
                <w:szCs w:val="24"/>
              </w:rPr>
              <w:t xml:space="preserve"> applicable dans toutes ses composantes et nouveaux textes d’application finalisés, cohérents avec l’Acquis de l’Union</w:t>
            </w:r>
            <w:r w:rsidRPr="00B61D99">
              <w:rPr>
                <w:rFonts w:cs="Calibri"/>
                <w:iCs/>
                <w:color w:val="000000" w:themeColor="text1"/>
                <w:sz w:val="24"/>
                <w:szCs w:val="24"/>
              </w:rPr>
              <w:t xml:space="preserve">, </w:t>
            </w:r>
            <w:r w:rsidR="00924F6F" w:rsidRPr="00B61D99">
              <w:rPr>
                <w:rFonts w:cs="Calibri"/>
                <w:iCs/>
                <w:color w:val="000000" w:themeColor="text1"/>
                <w:sz w:val="24"/>
                <w:szCs w:val="24"/>
              </w:rPr>
              <w:t>adaptés au contexte marocain</w:t>
            </w:r>
            <w:r w:rsidRPr="00B61D99">
              <w:rPr>
                <w:rFonts w:cs="Calibri"/>
                <w:iCs/>
                <w:color w:val="000000" w:themeColor="text1"/>
                <w:sz w:val="24"/>
                <w:szCs w:val="24"/>
              </w:rPr>
              <w:t>, et introduits officiellement dans le circuit d’adoption</w:t>
            </w:r>
            <w:r w:rsidR="00924F6F" w:rsidRPr="00B61D99">
              <w:rPr>
                <w:rFonts w:cs="Calibri"/>
                <w:iCs/>
                <w:color w:val="000000" w:themeColor="text1"/>
                <w:sz w:val="24"/>
                <w:szCs w:val="24"/>
              </w:rPr>
              <w:t>;</w:t>
            </w:r>
          </w:p>
          <w:p w:rsidR="00DE46A2" w:rsidRPr="00B61D99" w:rsidRDefault="00924F6F" w:rsidP="00EF6DBC">
            <w:pPr>
              <w:pStyle w:val="Paragraphedeliste"/>
              <w:numPr>
                <w:ilvl w:val="0"/>
                <w:numId w:val="31"/>
              </w:numPr>
              <w:autoSpaceDE w:val="0"/>
              <w:autoSpaceDN w:val="0"/>
              <w:adjustRightInd w:val="0"/>
              <w:spacing w:before="120" w:after="120"/>
              <w:jc w:val="both"/>
              <w:rPr>
                <w:rFonts w:cs="Calibri"/>
                <w:color w:val="000000" w:themeColor="text1"/>
                <w:sz w:val="24"/>
                <w:szCs w:val="24"/>
              </w:rPr>
            </w:pPr>
            <w:r w:rsidRPr="00B61D99">
              <w:rPr>
                <w:rFonts w:cs="Calibri"/>
                <w:iCs/>
                <w:color w:val="000000" w:themeColor="text1"/>
                <w:sz w:val="24"/>
                <w:szCs w:val="24"/>
              </w:rPr>
              <w:t>Projet de loi modificative qui soit en convergence avec les dernières évolutions de l’acquis</w:t>
            </w:r>
          </w:p>
        </w:tc>
      </w:tr>
      <w:tr w:rsidR="00AD73F9" w:rsidRPr="00B61D99" w:rsidTr="00662E96">
        <w:tc>
          <w:tcPr>
            <w:tcW w:w="5000" w:type="pct"/>
            <w:gridSpan w:val="2"/>
            <w:vAlign w:val="center"/>
          </w:tcPr>
          <w:p w:rsidR="00924F6F" w:rsidRPr="00B61D99" w:rsidRDefault="00924F6F" w:rsidP="0069624D">
            <w:pPr>
              <w:autoSpaceDE w:val="0"/>
              <w:autoSpaceDN w:val="0"/>
              <w:adjustRightInd w:val="0"/>
              <w:spacing w:before="120" w:after="120"/>
              <w:jc w:val="center"/>
              <w:rPr>
                <w:rFonts w:cs="Calibri"/>
                <w:color w:val="000000" w:themeColor="text1"/>
                <w:sz w:val="24"/>
                <w:szCs w:val="24"/>
              </w:rPr>
            </w:pPr>
            <w:r w:rsidRPr="00B61D99">
              <w:rPr>
                <w:rFonts w:cstheme="minorHAnsi"/>
                <w:b/>
                <w:bCs/>
                <w:iCs/>
                <w:color w:val="000000" w:themeColor="text1"/>
                <w:sz w:val="24"/>
                <w:szCs w:val="24"/>
              </w:rPr>
              <w:t>Composante n°2: Plan stratégique à 5 ans pour la  protection et la promotion des droits du consommateur marocain</w:t>
            </w:r>
          </w:p>
        </w:tc>
      </w:tr>
      <w:tr w:rsidR="00AD73F9" w:rsidRPr="00B61D99" w:rsidTr="00662E96">
        <w:trPr>
          <w:trHeight w:val="551"/>
        </w:trPr>
        <w:tc>
          <w:tcPr>
            <w:tcW w:w="2500" w:type="pct"/>
            <w:vAlign w:val="center"/>
          </w:tcPr>
          <w:p w:rsidR="00924F6F" w:rsidRPr="00B61D99" w:rsidRDefault="00924F6F" w:rsidP="00B61D99">
            <w:pPr>
              <w:autoSpaceDE w:val="0"/>
              <w:autoSpaceDN w:val="0"/>
              <w:adjustRightInd w:val="0"/>
              <w:spacing w:before="120" w:after="120"/>
              <w:rPr>
                <w:rFonts w:cstheme="minorHAnsi"/>
                <w:b/>
                <w:bCs/>
                <w:iCs/>
                <w:color w:val="000000" w:themeColor="text1"/>
                <w:sz w:val="24"/>
                <w:szCs w:val="24"/>
              </w:rPr>
            </w:pPr>
            <w:r w:rsidRPr="00B61D99">
              <w:rPr>
                <w:rFonts w:cstheme="minorHAnsi"/>
                <w:b/>
                <w:bCs/>
                <w:iCs/>
                <w:color w:val="000000" w:themeColor="text1"/>
                <w:sz w:val="24"/>
                <w:szCs w:val="24"/>
              </w:rPr>
              <w:t>Résultat obligatoire 2</w:t>
            </w:r>
          </w:p>
          <w:p w:rsidR="00924F6F" w:rsidRPr="00B61D99" w:rsidRDefault="00924F6F" w:rsidP="00EF6DBC">
            <w:pPr>
              <w:autoSpaceDE w:val="0"/>
              <w:autoSpaceDN w:val="0"/>
              <w:adjustRightInd w:val="0"/>
              <w:spacing w:before="120" w:after="120"/>
              <w:jc w:val="both"/>
              <w:rPr>
                <w:rFonts w:cs="Calibri"/>
                <w:color w:val="000000" w:themeColor="text1"/>
                <w:sz w:val="24"/>
                <w:szCs w:val="24"/>
              </w:rPr>
            </w:pPr>
            <w:r w:rsidRPr="00B61D99">
              <w:rPr>
                <w:rFonts w:cs="Calibri"/>
                <w:color w:val="000000" w:themeColor="text1"/>
                <w:sz w:val="24"/>
                <w:szCs w:val="24"/>
              </w:rPr>
              <w:t xml:space="preserve">Le plan stratégique </w:t>
            </w:r>
            <w:r w:rsidR="008F69AC" w:rsidRPr="00B61D99">
              <w:rPr>
                <w:rFonts w:cs="Calibri"/>
                <w:color w:val="000000" w:themeColor="text1"/>
                <w:sz w:val="24"/>
                <w:szCs w:val="24"/>
              </w:rPr>
              <w:t xml:space="preserve">à 5 ans </w:t>
            </w:r>
            <w:r w:rsidRPr="00B61D99">
              <w:rPr>
                <w:rFonts w:cs="Calibri"/>
                <w:color w:val="000000" w:themeColor="text1"/>
                <w:sz w:val="24"/>
                <w:szCs w:val="24"/>
              </w:rPr>
              <w:t xml:space="preserve">pour la protection des consommateurs a été </w:t>
            </w:r>
            <w:proofErr w:type="gramStart"/>
            <w:r w:rsidRPr="00B61D99">
              <w:rPr>
                <w:rFonts w:cs="Calibri"/>
                <w:color w:val="000000" w:themeColor="text1"/>
                <w:sz w:val="24"/>
                <w:szCs w:val="24"/>
              </w:rPr>
              <w:t>élaboré</w:t>
            </w:r>
            <w:proofErr w:type="gramEnd"/>
          </w:p>
        </w:tc>
        <w:tc>
          <w:tcPr>
            <w:tcW w:w="2500" w:type="pct"/>
            <w:vAlign w:val="center"/>
          </w:tcPr>
          <w:p w:rsidR="00924F6F" w:rsidRPr="00B61D99" w:rsidRDefault="00924F6F" w:rsidP="00B61D99">
            <w:pPr>
              <w:autoSpaceDE w:val="0"/>
              <w:autoSpaceDN w:val="0"/>
              <w:adjustRightInd w:val="0"/>
              <w:spacing w:before="120" w:after="120"/>
              <w:ind w:left="709"/>
              <w:rPr>
                <w:rFonts w:cstheme="minorHAnsi"/>
                <w:b/>
                <w:bCs/>
                <w:color w:val="000000" w:themeColor="text1"/>
                <w:sz w:val="24"/>
                <w:szCs w:val="24"/>
                <w:u w:val="single"/>
              </w:rPr>
            </w:pPr>
            <w:r w:rsidRPr="00B61D99">
              <w:rPr>
                <w:rFonts w:cstheme="minorHAnsi"/>
                <w:b/>
                <w:bCs/>
                <w:color w:val="000000" w:themeColor="text1"/>
                <w:sz w:val="24"/>
                <w:szCs w:val="24"/>
                <w:u w:val="single"/>
              </w:rPr>
              <w:t>Indicateurs :</w:t>
            </w:r>
          </w:p>
          <w:p w:rsidR="0069624D" w:rsidRPr="0069624D" w:rsidRDefault="00924F6F" w:rsidP="00EF6DBC">
            <w:pPr>
              <w:pStyle w:val="Paragraphedeliste"/>
              <w:numPr>
                <w:ilvl w:val="0"/>
                <w:numId w:val="32"/>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 xml:space="preserve">Un document de stratégie nationale de protection du consommateur et de promotion du consumérisme est élaboré en concertation avec toutes les </w:t>
            </w:r>
            <w:r w:rsidR="00B06440" w:rsidRPr="00B61D99">
              <w:rPr>
                <w:rFonts w:cs="Calibri"/>
                <w:iCs/>
                <w:color w:val="000000" w:themeColor="text1"/>
                <w:sz w:val="24"/>
                <w:szCs w:val="24"/>
              </w:rPr>
              <w:t>parties prenantes </w:t>
            </w:r>
            <w:r w:rsidRPr="00B61D99">
              <w:rPr>
                <w:rFonts w:cs="Calibri"/>
                <w:iCs/>
                <w:color w:val="000000" w:themeColor="text1"/>
                <w:sz w:val="24"/>
                <w:szCs w:val="24"/>
              </w:rPr>
              <w:t xml:space="preserve"> et validé par le gouvernement ;</w:t>
            </w:r>
          </w:p>
          <w:p w:rsidR="00924F6F" w:rsidRPr="00B61D99" w:rsidRDefault="002A5FEA" w:rsidP="00EF6DBC">
            <w:pPr>
              <w:pStyle w:val="Paragraphedeliste"/>
              <w:numPr>
                <w:ilvl w:val="0"/>
                <w:numId w:val="32"/>
              </w:numPr>
              <w:autoSpaceDE w:val="0"/>
              <w:autoSpaceDN w:val="0"/>
              <w:adjustRightInd w:val="0"/>
              <w:spacing w:before="120" w:after="120"/>
              <w:jc w:val="both"/>
              <w:rPr>
                <w:rFonts w:cstheme="minorHAnsi"/>
                <w:color w:val="000000" w:themeColor="text1"/>
                <w:sz w:val="24"/>
                <w:szCs w:val="24"/>
              </w:rPr>
            </w:pPr>
            <w:r w:rsidRPr="00B61D99">
              <w:rPr>
                <w:rFonts w:cs="Calibri"/>
                <w:iCs/>
                <w:color w:val="000000" w:themeColor="text1"/>
                <w:sz w:val="24"/>
                <w:szCs w:val="24"/>
              </w:rPr>
              <w:t xml:space="preserve">Un </w:t>
            </w:r>
            <w:r w:rsidR="00924F6F" w:rsidRPr="00B61D99">
              <w:rPr>
                <w:rFonts w:cs="Calibri"/>
                <w:iCs/>
                <w:color w:val="000000" w:themeColor="text1"/>
                <w:sz w:val="24"/>
                <w:szCs w:val="24"/>
              </w:rPr>
              <w:t xml:space="preserve">Programme de mise en œuvre </w:t>
            </w:r>
            <w:r w:rsidR="00924F6F" w:rsidRPr="00B61D99">
              <w:rPr>
                <w:rFonts w:cs="Calibri"/>
                <w:iCs/>
                <w:color w:val="000000" w:themeColor="text1"/>
                <w:sz w:val="24"/>
                <w:szCs w:val="24"/>
              </w:rPr>
              <w:lastRenderedPageBreak/>
              <w:t>réaliste sur 5 ans est validé par le MICIEN</w:t>
            </w:r>
            <w:r w:rsidR="00B06440" w:rsidRPr="00B61D99">
              <w:rPr>
                <w:rFonts w:cs="Calibri"/>
                <w:iCs/>
                <w:color w:val="000000" w:themeColor="text1"/>
                <w:sz w:val="24"/>
                <w:szCs w:val="24"/>
              </w:rPr>
              <w:t xml:space="preserve"> et publié par des canaux officiels et institutio</w:t>
            </w:r>
            <w:r w:rsidR="000F0879" w:rsidRPr="00B61D99">
              <w:rPr>
                <w:rFonts w:cs="Calibri"/>
                <w:iCs/>
                <w:color w:val="000000" w:themeColor="text1"/>
                <w:sz w:val="24"/>
                <w:szCs w:val="24"/>
              </w:rPr>
              <w:t>n</w:t>
            </w:r>
            <w:r w:rsidR="00B06440" w:rsidRPr="00B61D99">
              <w:rPr>
                <w:rFonts w:cs="Calibri"/>
                <w:iCs/>
                <w:color w:val="000000" w:themeColor="text1"/>
                <w:sz w:val="24"/>
                <w:szCs w:val="24"/>
              </w:rPr>
              <w:t>nels (ex site web ministériel)</w:t>
            </w:r>
            <w:r w:rsidR="00DE46A2" w:rsidRPr="00B61D99">
              <w:rPr>
                <w:rFonts w:cs="Calibri"/>
                <w:iCs/>
                <w:color w:val="000000" w:themeColor="text1"/>
                <w:sz w:val="24"/>
                <w:szCs w:val="24"/>
              </w:rPr>
              <w:t>.</w:t>
            </w:r>
          </w:p>
        </w:tc>
      </w:tr>
      <w:tr w:rsidR="00AD73F9" w:rsidRPr="00B61D99" w:rsidTr="00662E96">
        <w:tc>
          <w:tcPr>
            <w:tcW w:w="5000" w:type="pct"/>
            <w:gridSpan w:val="2"/>
            <w:vAlign w:val="center"/>
          </w:tcPr>
          <w:p w:rsidR="00924F6F" w:rsidRPr="00B61D99" w:rsidRDefault="00924F6F" w:rsidP="0069624D">
            <w:pPr>
              <w:autoSpaceDE w:val="0"/>
              <w:autoSpaceDN w:val="0"/>
              <w:adjustRightInd w:val="0"/>
              <w:spacing w:before="120" w:after="120"/>
              <w:ind w:left="851"/>
              <w:jc w:val="center"/>
              <w:rPr>
                <w:rFonts w:cs="Calibri"/>
                <w:b/>
                <w:bCs/>
                <w:iCs/>
                <w:color w:val="000000" w:themeColor="text1"/>
                <w:sz w:val="24"/>
                <w:szCs w:val="24"/>
              </w:rPr>
            </w:pPr>
            <w:r w:rsidRPr="00B61D99">
              <w:rPr>
                <w:rFonts w:cs="Calibri"/>
                <w:b/>
                <w:bCs/>
                <w:iCs/>
                <w:color w:val="000000" w:themeColor="text1"/>
                <w:sz w:val="24"/>
                <w:szCs w:val="24"/>
              </w:rPr>
              <w:lastRenderedPageBreak/>
              <w:t>Composante n°3 : Communication et sensibilisation</w:t>
            </w:r>
          </w:p>
        </w:tc>
      </w:tr>
      <w:tr w:rsidR="00AD73F9" w:rsidRPr="00B61D99" w:rsidTr="00662E96">
        <w:tc>
          <w:tcPr>
            <w:tcW w:w="2500" w:type="pct"/>
            <w:vAlign w:val="center"/>
          </w:tcPr>
          <w:p w:rsidR="00924F6F" w:rsidRPr="00B61D99" w:rsidRDefault="00924F6F" w:rsidP="00EF6DBC">
            <w:pPr>
              <w:autoSpaceDE w:val="0"/>
              <w:autoSpaceDN w:val="0"/>
              <w:adjustRightInd w:val="0"/>
              <w:spacing w:before="120" w:after="120"/>
              <w:jc w:val="both"/>
              <w:rPr>
                <w:rFonts w:cs="Calibri"/>
                <w:b/>
                <w:bCs/>
                <w:color w:val="000000" w:themeColor="text1"/>
                <w:sz w:val="24"/>
                <w:szCs w:val="24"/>
              </w:rPr>
            </w:pPr>
            <w:r w:rsidRPr="00B61D99">
              <w:rPr>
                <w:rFonts w:cs="Calibri"/>
                <w:b/>
                <w:bCs/>
                <w:color w:val="000000" w:themeColor="text1"/>
                <w:sz w:val="24"/>
                <w:szCs w:val="24"/>
              </w:rPr>
              <w:t>Résultat obligatoire 3</w:t>
            </w:r>
          </w:p>
          <w:p w:rsidR="00924F6F" w:rsidRPr="00B61D99" w:rsidRDefault="00924F6F" w:rsidP="00EF6DBC">
            <w:pPr>
              <w:autoSpaceDE w:val="0"/>
              <w:autoSpaceDN w:val="0"/>
              <w:adjustRightInd w:val="0"/>
              <w:spacing w:before="120" w:after="120"/>
              <w:jc w:val="both"/>
              <w:rPr>
                <w:rFonts w:cs="Calibri"/>
                <w:color w:val="000000" w:themeColor="text1"/>
                <w:sz w:val="24"/>
                <w:szCs w:val="24"/>
              </w:rPr>
            </w:pPr>
            <w:r w:rsidRPr="00B61D99">
              <w:rPr>
                <w:rFonts w:cs="Calibri"/>
                <w:color w:val="000000" w:themeColor="text1"/>
                <w:sz w:val="24"/>
                <w:szCs w:val="24"/>
              </w:rPr>
              <w:t>Des actions de sensibilisation en matière de protection du consommateur ont été réalisées</w:t>
            </w:r>
          </w:p>
        </w:tc>
        <w:tc>
          <w:tcPr>
            <w:tcW w:w="2500" w:type="pct"/>
            <w:vAlign w:val="center"/>
          </w:tcPr>
          <w:p w:rsidR="00924F6F" w:rsidRPr="00B61D99" w:rsidRDefault="00924F6F" w:rsidP="00EF6DBC">
            <w:pPr>
              <w:autoSpaceDE w:val="0"/>
              <w:autoSpaceDN w:val="0"/>
              <w:adjustRightInd w:val="0"/>
              <w:spacing w:before="120" w:after="120"/>
              <w:jc w:val="both"/>
              <w:rPr>
                <w:rFonts w:cs="Calibri"/>
                <w:b/>
                <w:bCs/>
                <w:iCs/>
                <w:color w:val="000000" w:themeColor="text1"/>
                <w:sz w:val="24"/>
                <w:szCs w:val="24"/>
                <w:u w:val="single"/>
              </w:rPr>
            </w:pPr>
            <w:r w:rsidRPr="00B61D99">
              <w:rPr>
                <w:rFonts w:cs="Calibri"/>
                <w:b/>
                <w:bCs/>
                <w:iCs/>
                <w:color w:val="000000" w:themeColor="text1"/>
                <w:sz w:val="24"/>
                <w:szCs w:val="24"/>
                <w:u w:val="single"/>
              </w:rPr>
              <w:t>Indicateurs :</w:t>
            </w:r>
          </w:p>
          <w:p w:rsidR="00924F6F" w:rsidRPr="00B61D99" w:rsidRDefault="00924F6F" w:rsidP="00EF6DBC">
            <w:pPr>
              <w:pStyle w:val="Paragraphedeliste"/>
              <w:numPr>
                <w:ilvl w:val="0"/>
                <w:numId w:val="33"/>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Un plan de communication et visibilité élaboré et validé est disponible ;</w:t>
            </w:r>
          </w:p>
          <w:p w:rsidR="00924F6F" w:rsidRPr="00B61D99" w:rsidRDefault="00924F6F" w:rsidP="00EF6DBC">
            <w:pPr>
              <w:pStyle w:val="Paragraphedeliste"/>
              <w:numPr>
                <w:ilvl w:val="0"/>
                <w:numId w:val="33"/>
              </w:numPr>
              <w:spacing w:before="120" w:after="120"/>
              <w:jc w:val="both"/>
              <w:rPr>
                <w:rFonts w:cs="Calibri"/>
                <w:iCs/>
                <w:color w:val="000000" w:themeColor="text1"/>
                <w:sz w:val="24"/>
                <w:szCs w:val="24"/>
              </w:rPr>
            </w:pPr>
            <w:r w:rsidRPr="00B61D99">
              <w:rPr>
                <w:rFonts w:cstheme="minorHAnsi"/>
                <w:iCs/>
                <w:color w:val="000000" w:themeColor="text1"/>
                <w:sz w:val="24"/>
                <w:szCs w:val="24"/>
              </w:rPr>
              <w:t>Nombre d’</w:t>
            </w:r>
            <w:r w:rsidRPr="00B61D99">
              <w:rPr>
                <w:rFonts w:cstheme="minorHAnsi"/>
                <w:color w:val="000000" w:themeColor="text1"/>
                <w:sz w:val="24"/>
                <w:szCs w:val="24"/>
              </w:rPr>
              <w:t>affiches, dépliants, guides, vidéos</w:t>
            </w:r>
            <w:r w:rsidRPr="00B61D99">
              <w:rPr>
                <w:rFonts w:cs="Times New Roman"/>
                <w:color w:val="000000" w:themeColor="text1"/>
                <w:sz w:val="24"/>
                <w:szCs w:val="24"/>
              </w:rPr>
              <w:t xml:space="preserve"> </w:t>
            </w:r>
            <w:r w:rsidRPr="00B61D99">
              <w:rPr>
                <w:rFonts w:cstheme="minorHAnsi"/>
                <w:color w:val="000000" w:themeColor="text1"/>
                <w:sz w:val="24"/>
                <w:szCs w:val="24"/>
              </w:rPr>
              <w:t>disponibles ou tout autre support identifié par le plan de communication</w:t>
            </w:r>
            <w:r w:rsidRPr="00B61D99">
              <w:rPr>
                <w:rFonts w:cs="Calibri"/>
                <w:iCs/>
                <w:color w:val="000000" w:themeColor="text1"/>
                <w:sz w:val="24"/>
                <w:szCs w:val="24"/>
              </w:rPr>
              <w:t xml:space="preserve"> ;</w:t>
            </w:r>
          </w:p>
          <w:p w:rsidR="00924F6F" w:rsidRPr="00B61D99" w:rsidRDefault="00924F6F" w:rsidP="00EF6DBC">
            <w:pPr>
              <w:pStyle w:val="Paragraphedeliste"/>
              <w:numPr>
                <w:ilvl w:val="0"/>
                <w:numId w:val="33"/>
              </w:numPr>
              <w:spacing w:before="120" w:after="120"/>
              <w:jc w:val="both"/>
              <w:rPr>
                <w:rFonts w:cs="Calibri"/>
                <w:color w:val="000000" w:themeColor="text1"/>
                <w:sz w:val="24"/>
                <w:szCs w:val="24"/>
              </w:rPr>
            </w:pPr>
            <w:r w:rsidRPr="00B61D99">
              <w:rPr>
                <w:rFonts w:cs="Calibri"/>
                <w:iCs/>
                <w:color w:val="000000" w:themeColor="text1"/>
                <w:sz w:val="24"/>
                <w:szCs w:val="24"/>
              </w:rPr>
              <w:t xml:space="preserve">Augmentation significative du trafic national sur le site </w:t>
            </w:r>
            <w:hyperlink r:id="rId17" w:history="1">
              <w:r w:rsidRPr="00B61D99">
                <w:rPr>
                  <w:rStyle w:val="Lienhypertexte"/>
                  <w:rFonts w:eastAsia="Calibri" w:cstheme="minorHAnsi"/>
                  <w:color w:val="000000" w:themeColor="text1"/>
                  <w:sz w:val="24"/>
                  <w:szCs w:val="24"/>
                </w:rPr>
                <w:t>http://www.khidmat-almostahlik.ma/portal/</w:t>
              </w:r>
            </w:hyperlink>
            <w:r w:rsidR="00DE46A2" w:rsidRPr="00B61D99">
              <w:rPr>
                <w:rStyle w:val="Lienhypertexte"/>
                <w:rFonts w:eastAsia="Calibri" w:cstheme="minorHAnsi"/>
                <w:color w:val="000000" w:themeColor="text1"/>
                <w:sz w:val="24"/>
                <w:szCs w:val="24"/>
              </w:rPr>
              <w:t>.</w:t>
            </w:r>
          </w:p>
        </w:tc>
      </w:tr>
      <w:tr w:rsidR="00AD73F9" w:rsidRPr="00B61D99" w:rsidTr="00662E96">
        <w:tc>
          <w:tcPr>
            <w:tcW w:w="5000" w:type="pct"/>
            <w:gridSpan w:val="2"/>
            <w:vAlign w:val="center"/>
          </w:tcPr>
          <w:p w:rsidR="00C16DBB" w:rsidRPr="00B61D99" w:rsidRDefault="00924F6F" w:rsidP="00EF6DBC">
            <w:pPr>
              <w:autoSpaceDE w:val="0"/>
              <w:autoSpaceDN w:val="0"/>
              <w:adjustRightInd w:val="0"/>
              <w:spacing w:before="120" w:after="120"/>
              <w:ind w:left="851"/>
              <w:jc w:val="center"/>
              <w:rPr>
                <w:color w:val="000000" w:themeColor="text1"/>
                <w:sz w:val="24"/>
                <w:szCs w:val="24"/>
              </w:rPr>
            </w:pPr>
            <w:r w:rsidRPr="00B61D99">
              <w:rPr>
                <w:rFonts w:cs="Calibri"/>
                <w:b/>
                <w:bCs/>
                <w:iCs/>
                <w:color w:val="000000" w:themeColor="text1"/>
                <w:sz w:val="24"/>
                <w:szCs w:val="24"/>
              </w:rPr>
              <w:t>Composante n°4 : Formation et renforcement des capacités</w:t>
            </w:r>
          </w:p>
        </w:tc>
      </w:tr>
      <w:tr w:rsidR="00AD73F9" w:rsidRPr="00B61D99" w:rsidTr="00662E96">
        <w:tc>
          <w:tcPr>
            <w:tcW w:w="2500" w:type="pct"/>
            <w:vAlign w:val="center"/>
          </w:tcPr>
          <w:p w:rsidR="00924F6F" w:rsidRPr="00B61D99" w:rsidRDefault="00924F6F" w:rsidP="00EF6DBC">
            <w:pPr>
              <w:autoSpaceDE w:val="0"/>
              <w:autoSpaceDN w:val="0"/>
              <w:adjustRightInd w:val="0"/>
              <w:spacing w:before="120" w:after="120"/>
              <w:jc w:val="both"/>
              <w:rPr>
                <w:rFonts w:cs="Calibri"/>
                <w:b/>
                <w:bCs/>
                <w:color w:val="000000" w:themeColor="text1"/>
                <w:sz w:val="24"/>
                <w:szCs w:val="24"/>
              </w:rPr>
            </w:pPr>
            <w:r w:rsidRPr="00B61D99">
              <w:rPr>
                <w:rFonts w:cs="Calibri"/>
                <w:b/>
                <w:bCs/>
                <w:color w:val="000000" w:themeColor="text1"/>
                <w:sz w:val="24"/>
                <w:szCs w:val="24"/>
              </w:rPr>
              <w:t>Résultat obligatoire 4</w:t>
            </w:r>
          </w:p>
          <w:p w:rsidR="00924F6F" w:rsidRPr="00B61D99" w:rsidRDefault="00924F6F" w:rsidP="00EF6DBC">
            <w:pPr>
              <w:autoSpaceDE w:val="0"/>
              <w:autoSpaceDN w:val="0"/>
              <w:adjustRightInd w:val="0"/>
              <w:spacing w:before="120" w:after="120"/>
              <w:jc w:val="both"/>
              <w:rPr>
                <w:rFonts w:cs="Calibri"/>
                <w:color w:val="000000" w:themeColor="text1"/>
                <w:sz w:val="24"/>
                <w:szCs w:val="24"/>
              </w:rPr>
            </w:pPr>
            <w:r w:rsidRPr="00B61D99">
              <w:rPr>
                <w:rFonts w:cs="Calibri"/>
                <w:color w:val="000000" w:themeColor="text1"/>
                <w:sz w:val="24"/>
                <w:szCs w:val="24"/>
              </w:rPr>
              <w:t>Un programme de séminaires de formation au profit des juges et des professions judiciaires, des professionnels de la distribution et du secteur privé en général, des administrations et des associations de protection du consommateur a été élaboré et mis en œuvre.</w:t>
            </w:r>
          </w:p>
        </w:tc>
        <w:tc>
          <w:tcPr>
            <w:tcW w:w="2500" w:type="pct"/>
            <w:vAlign w:val="center"/>
          </w:tcPr>
          <w:p w:rsidR="00924F6F" w:rsidRPr="00B61D99" w:rsidRDefault="00924F6F" w:rsidP="00EF6DBC">
            <w:pPr>
              <w:autoSpaceDE w:val="0"/>
              <w:autoSpaceDN w:val="0"/>
              <w:adjustRightInd w:val="0"/>
              <w:spacing w:before="120" w:after="120"/>
              <w:jc w:val="both"/>
              <w:rPr>
                <w:rFonts w:cs="Calibri"/>
                <w:b/>
                <w:bCs/>
                <w:iCs/>
                <w:color w:val="000000" w:themeColor="text1"/>
                <w:sz w:val="24"/>
                <w:szCs w:val="24"/>
                <w:u w:val="single"/>
              </w:rPr>
            </w:pPr>
            <w:r w:rsidRPr="00B61D99">
              <w:rPr>
                <w:rFonts w:cs="Calibri"/>
                <w:b/>
                <w:bCs/>
                <w:iCs/>
                <w:color w:val="000000" w:themeColor="text1"/>
                <w:sz w:val="24"/>
                <w:szCs w:val="24"/>
                <w:u w:val="single"/>
              </w:rPr>
              <w:t>Indicateurs :</w:t>
            </w:r>
          </w:p>
          <w:p w:rsidR="00924F6F" w:rsidRPr="00B61D99" w:rsidRDefault="00924F6F" w:rsidP="00EF6DBC">
            <w:pPr>
              <w:pStyle w:val="Paragraphedeliste"/>
              <w:numPr>
                <w:ilvl w:val="0"/>
                <w:numId w:val="34"/>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Nombre de participants aux séminaires</w:t>
            </w:r>
            <w:r w:rsidR="00DE46A2" w:rsidRPr="00B61D99">
              <w:rPr>
                <w:rFonts w:cs="Calibri"/>
                <w:iCs/>
                <w:color w:val="000000" w:themeColor="text1"/>
                <w:sz w:val="24"/>
                <w:szCs w:val="24"/>
              </w:rPr>
              <w:t> :</w:t>
            </w:r>
          </w:p>
          <w:p w:rsidR="00924F6F" w:rsidRPr="00B61D99" w:rsidRDefault="00924F6F" w:rsidP="00EF6DBC">
            <w:pPr>
              <w:pStyle w:val="Paragraphedeliste"/>
              <w:numPr>
                <w:ilvl w:val="0"/>
                <w:numId w:val="34"/>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Nombre de stagiaires formés ;</w:t>
            </w:r>
          </w:p>
          <w:p w:rsidR="000F0879" w:rsidRPr="00B61D99" w:rsidRDefault="002A5FEA" w:rsidP="00EF6DBC">
            <w:pPr>
              <w:pStyle w:val="Paragraphedeliste"/>
              <w:numPr>
                <w:ilvl w:val="0"/>
                <w:numId w:val="34"/>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Évaluation</w:t>
            </w:r>
            <w:r w:rsidR="00924F6F" w:rsidRPr="00B61D99">
              <w:rPr>
                <w:rFonts w:cs="Calibri"/>
                <w:iCs/>
                <w:color w:val="000000" w:themeColor="text1"/>
                <w:sz w:val="24"/>
                <w:szCs w:val="24"/>
              </w:rPr>
              <w:t xml:space="preserve"> </w:t>
            </w:r>
            <w:r w:rsidRPr="00B61D99">
              <w:rPr>
                <w:rFonts w:cs="Calibri"/>
                <w:iCs/>
                <w:color w:val="000000" w:themeColor="text1"/>
                <w:sz w:val="24"/>
                <w:szCs w:val="24"/>
              </w:rPr>
              <w:t>de l’impact de chaque formation</w:t>
            </w:r>
            <w:r w:rsidR="00DE46A2" w:rsidRPr="00B61D99">
              <w:rPr>
                <w:rFonts w:cs="Calibri"/>
                <w:iCs/>
                <w:color w:val="000000" w:themeColor="text1"/>
                <w:sz w:val="24"/>
                <w:szCs w:val="24"/>
              </w:rPr>
              <w:t>.</w:t>
            </w:r>
          </w:p>
        </w:tc>
      </w:tr>
      <w:tr w:rsidR="00AD73F9" w:rsidRPr="00B61D99" w:rsidTr="00662E96">
        <w:tc>
          <w:tcPr>
            <w:tcW w:w="2500" w:type="pct"/>
            <w:vAlign w:val="center"/>
          </w:tcPr>
          <w:p w:rsidR="00924F6F" w:rsidRPr="00B61D99" w:rsidRDefault="00924F6F" w:rsidP="00B61D99">
            <w:pPr>
              <w:autoSpaceDE w:val="0"/>
              <w:autoSpaceDN w:val="0"/>
              <w:adjustRightInd w:val="0"/>
              <w:spacing w:before="120" w:after="120"/>
              <w:rPr>
                <w:rFonts w:cs="Calibri"/>
                <w:b/>
                <w:bCs/>
                <w:color w:val="000000" w:themeColor="text1"/>
                <w:sz w:val="24"/>
                <w:szCs w:val="24"/>
              </w:rPr>
            </w:pPr>
            <w:r w:rsidRPr="00B61D99">
              <w:rPr>
                <w:rFonts w:cs="Calibri"/>
                <w:b/>
                <w:bCs/>
                <w:color w:val="000000" w:themeColor="text1"/>
                <w:sz w:val="24"/>
                <w:szCs w:val="24"/>
              </w:rPr>
              <w:t>Résultat obligatoire 5</w:t>
            </w:r>
          </w:p>
          <w:p w:rsidR="000F0879" w:rsidRPr="00B61D99" w:rsidRDefault="00924F6F" w:rsidP="00EF6DBC">
            <w:pPr>
              <w:autoSpaceDE w:val="0"/>
              <w:autoSpaceDN w:val="0"/>
              <w:adjustRightInd w:val="0"/>
              <w:spacing w:before="120" w:after="120"/>
              <w:jc w:val="both"/>
              <w:rPr>
                <w:rFonts w:cs="Calibri"/>
                <w:color w:val="000000" w:themeColor="text1"/>
                <w:sz w:val="24"/>
                <w:szCs w:val="24"/>
              </w:rPr>
            </w:pPr>
            <w:r w:rsidRPr="00B61D99">
              <w:rPr>
                <w:rFonts w:cs="Calibri"/>
                <w:color w:val="000000" w:themeColor="text1"/>
                <w:sz w:val="24"/>
                <w:szCs w:val="24"/>
              </w:rPr>
              <w:t>Les capacités de contrôle des départements chargés de la réglementation et de la surveillance et du respect des dispositions réglementaires liées à la protection du consommateur ont été renforcées</w:t>
            </w:r>
          </w:p>
        </w:tc>
        <w:tc>
          <w:tcPr>
            <w:tcW w:w="2500" w:type="pct"/>
          </w:tcPr>
          <w:p w:rsidR="00924F6F" w:rsidRPr="00B61D99" w:rsidRDefault="00924F6F" w:rsidP="00B61D99">
            <w:pPr>
              <w:autoSpaceDE w:val="0"/>
              <w:autoSpaceDN w:val="0"/>
              <w:adjustRightInd w:val="0"/>
              <w:spacing w:before="120" w:after="120"/>
              <w:jc w:val="both"/>
              <w:rPr>
                <w:rFonts w:cs="Calibri"/>
                <w:b/>
                <w:bCs/>
                <w:iCs/>
                <w:color w:val="000000" w:themeColor="text1"/>
                <w:sz w:val="24"/>
                <w:szCs w:val="24"/>
                <w:u w:val="single"/>
              </w:rPr>
            </w:pPr>
            <w:r w:rsidRPr="00B61D99">
              <w:rPr>
                <w:rFonts w:cs="Calibri"/>
                <w:b/>
                <w:bCs/>
                <w:iCs/>
                <w:color w:val="000000" w:themeColor="text1"/>
                <w:sz w:val="24"/>
                <w:szCs w:val="24"/>
                <w:u w:val="single"/>
              </w:rPr>
              <w:t>Indicateurs :</w:t>
            </w:r>
          </w:p>
          <w:p w:rsidR="002A5FEA" w:rsidRPr="0069624D" w:rsidRDefault="002A5FEA" w:rsidP="00EF6DBC">
            <w:pPr>
              <w:pStyle w:val="Paragraphedeliste"/>
              <w:numPr>
                <w:ilvl w:val="0"/>
                <w:numId w:val="35"/>
              </w:numPr>
              <w:autoSpaceDE w:val="0"/>
              <w:autoSpaceDN w:val="0"/>
              <w:adjustRightInd w:val="0"/>
              <w:spacing w:before="120" w:after="120"/>
              <w:jc w:val="both"/>
              <w:rPr>
                <w:rFonts w:cs="Calibri"/>
                <w:iCs/>
                <w:color w:val="000000" w:themeColor="text1"/>
                <w:sz w:val="24"/>
                <w:szCs w:val="24"/>
              </w:rPr>
            </w:pPr>
            <w:r w:rsidRPr="0069624D">
              <w:rPr>
                <w:rFonts w:cs="Calibri"/>
                <w:iCs/>
                <w:color w:val="000000" w:themeColor="text1"/>
                <w:sz w:val="24"/>
                <w:szCs w:val="24"/>
              </w:rPr>
              <w:t>Compte rendus des visites d’études de 16 contrôleurs ;</w:t>
            </w:r>
          </w:p>
          <w:p w:rsidR="00924F6F" w:rsidRPr="0069624D" w:rsidRDefault="002A5FEA" w:rsidP="00EF6DBC">
            <w:pPr>
              <w:pStyle w:val="Paragraphedeliste"/>
              <w:numPr>
                <w:ilvl w:val="0"/>
                <w:numId w:val="35"/>
              </w:numPr>
              <w:autoSpaceDE w:val="0"/>
              <w:autoSpaceDN w:val="0"/>
              <w:adjustRightInd w:val="0"/>
              <w:spacing w:before="120" w:after="120"/>
              <w:jc w:val="both"/>
              <w:rPr>
                <w:rFonts w:cs="Calibri"/>
                <w:iCs/>
                <w:color w:val="000000" w:themeColor="text1"/>
                <w:sz w:val="24"/>
                <w:szCs w:val="24"/>
              </w:rPr>
            </w:pPr>
            <w:r w:rsidRPr="0069624D">
              <w:rPr>
                <w:rFonts w:cs="Calibri"/>
                <w:iCs/>
                <w:color w:val="000000" w:themeColor="text1"/>
                <w:sz w:val="24"/>
                <w:szCs w:val="24"/>
              </w:rPr>
              <w:t>Formation qualifiante des contrôleurs stagiaires ;</w:t>
            </w:r>
          </w:p>
          <w:p w:rsidR="00924F6F" w:rsidRPr="0069624D" w:rsidRDefault="00924F6F" w:rsidP="00EF6DBC">
            <w:pPr>
              <w:pStyle w:val="Paragraphedeliste"/>
              <w:numPr>
                <w:ilvl w:val="0"/>
                <w:numId w:val="35"/>
              </w:numPr>
              <w:autoSpaceDE w:val="0"/>
              <w:autoSpaceDN w:val="0"/>
              <w:adjustRightInd w:val="0"/>
              <w:spacing w:before="120" w:after="120"/>
              <w:jc w:val="both"/>
              <w:rPr>
                <w:rFonts w:cs="Calibri"/>
                <w:iCs/>
                <w:color w:val="000000" w:themeColor="text1"/>
                <w:sz w:val="24"/>
                <w:szCs w:val="24"/>
              </w:rPr>
            </w:pPr>
            <w:r w:rsidRPr="0069624D">
              <w:rPr>
                <w:rFonts w:cs="Calibri"/>
                <w:iCs/>
                <w:color w:val="000000" w:themeColor="text1"/>
                <w:sz w:val="24"/>
                <w:szCs w:val="24"/>
              </w:rPr>
              <w:t>Une cellule de contrôle des sites marchands opérationnelle;</w:t>
            </w:r>
          </w:p>
          <w:p w:rsidR="00924F6F" w:rsidRPr="00B61D99" w:rsidRDefault="00924F6F" w:rsidP="00EF6DBC">
            <w:pPr>
              <w:pStyle w:val="Paragraphedeliste"/>
              <w:numPr>
                <w:ilvl w:val="0"/>
                <w:numId w:val="35"/>
              </w:numPr>
              <w:autoSpaceDE w:val="0"/>
              <w:autoSpaceDN w:val="0"/>
              <w:adjustRightInd w:val="0"/>
              <w:spacing w:before="120" w:after="120"/>
              <w:jc w:val="both"/>
              <w:rPr>
                <w:rFonts w:cs="Calibri"/>
                <w:iCs/>
                <w:color w:val="000000" w:themeColor="text1"/>
                <w:sz w:val="24"/>
                <w:szCs w:val="24"/>
              </w:rPr>
            </w:pPr>
            <w:r w:rsidRPr="0069624D">
              <w:rPr>
                <w:rFonts w:cs="Calibri"/>
                <w:iCs/>
                <w:color w:val="000000" w:themeColor="text1"/>
                <w:sz w:val="24"/>
                <w:szCs w:val="24"/>
              </w:rPr>
              <w:t xml:space="preserve">Augmentation de l’efficience (ratio actions effectuées/ressources humaines et financières déployées) pour la réalisation des enquêtes </w:t>
            </w:r>
            <w:r w:rsidRPr="00B61D99">
              <w:rPr>
                <w:rFonts w:cs="Calibri"/>
                <w:iCs/>
                <w:color w:val="000000" w:themeColor="text1"/>
                <w:sz w:val="24"/>
                <w:szCs w:val="24"/>
              </w:rPr>
              <w:t>opérationnelles;</w:t>
            </w:r>
          </w:p>
        </w:tc>
      </w:tr>
      <w:tr w:rsidR="00AD73F9" w:rsidRPr="00B61D99" w:rsidTr="00662E96">
        <w:tc>
          <w:tcPr>
            <w:tcW w:w="2500" w:type="pct"/>
            <w:vAlign w:val="center"/>
          </w:tcPr>
          <w:p w:rsidR="00924F6F" w:rsidRPr="00B61D99" w:rsidRDefault="00924F6F" w:rsidP="00EF6DBC">
            <w:pPr>
              <w:autoSpaceDE w:val="0"/>
              <w:autoSpaceDN w:val="0"/>
              <w:adjustRightInd w:val="0"/>
              <w:spacing w:before="120" w:after="120"/>
              <w:jc w:val="both"/>
              <w:rPr>
                <w:rFonts w:cs="Calibri"/>
                <w:b/>
                <w:bCs/>
                <w:color w:val="000000" w:themeColor="text1"/>
                <w:sz w:val="24"/>
                <w:szCs w:val="24"/>
              </w:rPr>
            </w:pPr>
            <w:r w:rsidRPr="00B61D99">
              <w:rPr>
                <w:rFonts w:cs="Calibri"/>
                <w:b/>
                <w:bCs/>
                <w:color w:val="000000" w:themeColor="text1"/>
                <w:sz w:val="24"/>
                <w:szCs w:val="24"/>
              </w:rPr>
              <w:t>Résultat obligatoire 6</w:t>
            </w:r>
          </w:p>
          <w:p w:rsidR="000F0879" w:rsidRPr="00B61D99" w:rsidRDefault="00061328" w:rsidP="00EF6DBC">
            <w:pPr>
              <w:autoSpaceDE w:val="0"/>
              <w:autoSpaceDN w:val="0"/>
              <w:adjustRightInd w:val="0"/>
              <w:spacing w:before="120" w:after="120"/>
              <w:jc w:val="both"/>
              <w:rPr>
                <w:rFonts w:cs="Calibri"/>
                <w:b/>
                <w:bCs/>
                <w:color w:val="000000" w:themeColor="text1"/>
                <w:sz w:val="24"/>
                <w:szCs w:val="24"/>
              </w:rPr>
            </w:pPr>
            <w:r w:rsidRPr="00B61D99">
              <w:rPr>
                <w:rFonts w:cs="Calibri"/>
                <w:color w:val="000000" w:themeColor="text1"/>
                <w:sz w:val="24"/>
                <w:szCs w:val="24"/>
              </w:rPr>
              <w:t>Les capacités professionnelles des associations de consommateurs sont  renforcées et le CMC présente un rapport d’activités d’assistance technique effectivement réalisées.</w:t>
            </w:r>
          </w:p>
        </w:tc>
        <w:tc>
          <w:tcPr>
            <w:tcW w:w="2500" w:type="pct"/>
          </w:tcPr>
          <w:p w:rsidR="00924F6F" w:rsidRPr="00B61D99" w:rsidRDefault="00924F6F" w:rsidP="00EF6DBC">
            <w:pPr>
              <w:autoSpaceDE w:val="0"/>
              <w:autoSpaceDN w:val="0"/>
              <w:adjustRightInd w:val="0"/>
              <w:spacing w:before="120" w:after="120"/>
              <w:jc w:val="both"/>
              <w:rPr>
                <w:rFonts w:cs="Calibri"/>
                <w:color w:val="000000" w:themeColor="text1"/>
                <w:sz w:val="24"/>
                <w:szCs w:val="24"/>
              </w:rPr>
            </w:pPr>
            <w:r w:rsidRPr="00B61D99">
              <w:rPr>
                <w:rFonts w:cs="Calibri"/>
                <w:b/>
                <w:bCs/>
                <w:iCs/>
                <w:color w:val="000000" w:themeColor="text1"/>
                <w:sz w:val="24"/>
                <w:szCs w:val="24"/>
                <w:u w:val="single"/>
              </w:rPr>
              <w:t>Indicateurs</w:t>
            </w:r>
            <w:r w:rsidRPr="00B61D99">
              <w:rPr>
                <w:rFonts w:cs="Calibri"/>
                <w:color w:val="000000" w:themeColor="text1"/>
                <w:sz w:val="24"/>
                <w:szCs w:val="24"/>
              </w:rPr>
              <w:t xml:space="preserve"> :</w:t>
            </w:r>
          </w:p>
          <w:p w:rsidR="00924F6F" w:rsidRPr="00B61D99" w:rsidRDefault="00924F6F" w:rsidP="00EF6DBC">
            <w:pPr>
              <w:pStyle w:val="Paragraphedeliste"/>
              <w:numPr>
                <w:ilvl w:val="0"/>
                <w:numId w:val="36"/>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Nombre de  structures et associations intervenant dans le domaine de la protection du consommateur accompagnées dans le développement de leurs activités;</w:t>
            </w:r>
          </w:p>
          <w:p w:rsidR="00924F6F" w:rsidRPr="00B61D99" w:rsidRDefault="00924F6F" w:rsidP="00EF6DBC">
            <w:pPr>
              <w:pStyle w:val="Paragraphedeliste"/>
              <w:numPr>
                <w:ilvl w:val="0"/>
                <w:numId w:val="36"/>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 xml:space="preserve">Nombre de nouvelles activités et services réalisés par les fédérations ou groupements d’associations de </w:t>
            </w:r>
            <w:r w:rsidRPr="00B61D99">
              <w:rPr>
                <w:rFonts w:cs="Calibri"/>
                <w:iCs/>
                <w:color w:val="000000" w:themeColor="text1"/>
                <w:sz w:val="24"/>
                <w:szCs w:val="24"/>
              </w:rPr>
              <w:lastRenderedPageBreak/>
              <w:t>protection du consommateur ayant bénéficié d’un</w:t>
            </w:r>
            <w:r w:rsidR="00997216">
              <w:rPr>
                <w:rFonts w:cs="Calibri"/>
                <w:iCs/>
                <w:color w:val="000000" w:themeColor="text1"/>
                <w:sz w:val="24"/>
                <w:szCs w:val="24"/>
              </w:rPr>
              <w:t xml:space="preserve"> support</w:t>
            </w:r>
            <w:r w:rsidRPr="00B61D99">
              <w:rPr>
                <w:rFonts w:cs="Calibri"/>
                <w:iCs/>
                <w:color w:val="000000" w:themeColor="text1"/>
                <w:sz w:val="24"/>
                <w:szCs w:val="24"/>
              </w:rPr>
              <w:t xml:space="preserve"> technique;</w:t>
            </w:r>
          </w:p>
          <w:p w:rsidR="002A5FEA" w:rsidRPr="00B61D99" w:rsidRDefault="00924F6F" w:rsidP="00EF6DBC">
            <w:pPr>
              <w:pStyle w:val="Paragraphedeliste"/>
              <w:numPr>
                <w:ilvl w:val="0"/>
                <w:numId w:val="36"/>
              </w:numPr>
              <w:autoSpaceDE w:val="0"/>
              <w:autoSpaceDN w:val="0"/>
              <w:adjustRightInd w:val="0"/>
              <w:spacing w:before="120" w:after="120"/>
              <w:jc w:val="both"/>
              <w:rPr>
                <w:rFonts w:cs="Calibri"/>
                <w:iCs/>
                <w:color w:val="000000" w:themeColor="text1"/>
                <w:sz w:val="24"/>
                <w:szCs w:val="24"/>
              </w:rPr>
            </w:pPr>
            <w:r w:rsidRPr="00B61D99">
              <w:rPr>
                <w:rFonts w:cs="Calibri"/>
                <w:iCs/>
                <w:color w:val="000000" w:themeColor="text1"/>
                <w:sz w:val="24"/>
                <w:szCs w:val="24"/>
              </w:rPr>
              <w:t>Élaboration d’un programme annuel du CMC pour l’assistance technique aux APC utilisant principalement les ressources existantes (personnel en place</w:t>
            </w:r>
            <w:r w:rsidR="002A5FEA" w:rsidRPr="00B61D99">
              <w:rPr>
                <w:rFonts w:cs="Calibri"/>
                <w:iCs/>
                <w:color w:val="000000" w:themeColor="text1"/>
                <w:sz w:val="24"/>
                <w:szCs w:val="24"/>
              </w:rPr>
              <w:t xml:space="preserve"> et héritage à jour du précédent jumelage) et rapport d’activités ;</w:t>
            </w:r>
          </w:p>
          <w:p w:rsidR="00924F6F" w:rsidRPr="00B61D99" w:rsidRDefault="00924F6F" w:rsidP="00EF6DBC">
            <w:pPr>
              <w:pStyle w:val="Paragraphedeliste"/>
              <w:numPr>
                <w:ilvl w:val="0"/>
                <w:numId w:val="36"/>
              </w:numPr>
              <w:autoSpaceDE w:val="0"/>
              <w:autoSpaceDN w:val="0"/>
              <w:adjustRightInd w:val="0"/>
              <w:spacing w:before="120" w:after="120"/>
              <w:jc w:val="both"/>
              <w:rPr>
                <w:rFonts w:cs="Calibri"/>
                <w:color w:val="000000" w:themeColor="text1"/>
                <w:sz w:val="24"/>
                <w:szCs w:val="24"/>
              </w:rPr>
            </w:pPr>
            <w:r w:rsidRPr="00B61D99">
              <w:rPr>
                <w:rFonts w:cs="Calibri"/>
                <w:iCs/>
                <w:color w:val="000000" w:themeColor="text1"/>
                <w:sz w:val="24"/>
                <w:szCs w:val="24"/>
              </w:rPr>
              <w:t>% de plaintes supplémentaires traitées au sein du portail du consommateur et % d’augm</w:t>
            </w:r>
            <w:r w:rsidRPr="00B61D99">
              <w:rPr>
                <w:rFonts w:cs="Calibri"/>
                <w:color w:val="000000" w:themeColor="text1"/>
                <w:sz w:val="24"/>
                <w:szCs w:val="24"/>
              </w:rPr>
              <w:t>entation du trafic.</w:t>
            </w:r>
          </w:p>
        </w:tc>
      </w:tr>
    </w:tbl>
    <w:p w:rsidR="007D3109" w:rsidRDefault="007D3109" w:rsidP="007D3109">
      <w:pPr>
        <w:pStyle w:val="Paragraphedeliste"/>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p>
    <w:p w:rsidR="0001363D" w:rsidRPr="00350F90" w:rsidRDefault="0001363D" w:rsidP="00AD73F9">
      <w:pPr>
        <w:pStyle w:val="Paragraphedeliste"/>
        <w:numPr>
          <w:ilvl w:val="1"/>
          <w:numId w:val="3"/>
        </w:numPr>
        <w:autoSpaceDE w:val="0"/>
        <w:autoSpaceDN w:val="0"/>
        <w:adjustRightInd w:val="0"/>
        <w:spacing w:before="120" w:after="120" w:line="240" w:lineRule="auto"/>
        <w:ind w:left="709" w:hanging="641"/>
        <w:contextualSpacing w:val="0"/>
        <w:jc w:val="both"/>
        <w:outlineLvl w:val="0"/>
        <w:rPr>
          <w:rFonts w:cs="Calibri"/>
          <w:b/>
          <w:color w:val="000000" w:themeColor="text1"/>
          <w:sz w:val="24"/>
          <w:szCs w:val="24"/>
        </w:rPr>
      </w:pPr>
      <w:r w:rsidRPr="00350F90">
        <w:rPr>
          <w:rFonts w:cs="Calibri"/>
          <w:b/>
          <w:color w:val="000000" w:themeColor="text1"/>
          <w:sz w:val="24"/>
          <w:szCs w:val="24"/>
        </w:rPr>
        <w:t>Activités</w:t>
      </w:r>
      <w:r w:rsidR="000B6E33" w:rsidRPr="00350F90">
        <w:rPr>
          <w:rFonts w:cs="Calibri"/>
          <w:b/>
          <w:color w:val="000000" w:themeColor="text1"/>
          <w:sz w:val="24"/>
          <w:szCs w:val="24"/>
        </w:rPr>
        <w:t xml:space="preserve"> </w:t>
      </w:r>
    </w:p>
    <w:p w:rsidR="009232C6" w:rsidRPr="00350F90" w:rsidRDefault="009232C6" w:rsidP="00350F90">
      <w:pPr>
        <w:spacing w:before="120" w:after="120" w:line="240" w:lineRule="auto"/>
        <w:ind w:left="68"/>
        <w:jc w:val="both"/>
        <w:rPr>
          <w:rFonts w:eastAsia="Calibri" w:cstheme="minorHAnsi"/>
          <w:color w:val="000000" w:themeColor="text1"/>
          <w:sz w:val="24"/>
          <w:szCs w:val="24"/>
        </w:rPr>
      </w:pPr>
      <w:r w:rsidRPr="00350F90">
        <w:rPr>
          <w:rFonts w:eastAsia="Calibri" w:cstheme="minorHAnsi"/>
          <w:color w:val="000000" w:themeColor="text1"/>
          <w:sz w:val="24"/>
          <w:szCs w:val="24"/>
        </w:rPr>
        <w:t>Les activités mentionnées dans cette fiche de jumelage et le nombre d’hommes/jours alloués sont de nature indicative et pourront être, plus tard, ajusté</w:t>
      </w:r>
      <w:r w:rsidR="002A5FEA" w:rsidRPr="00350F90">
        <w:rPr>
          <w:rFonts w:eastAsia="Calibri" w:cstheme="minorHAnsi"/>
          <w:color w:val="000000" w:themeColor="text1"/>
          <w:sz w:val="24"/>
          <w:szCs w:val="24"/>
        </w:rPr>
        <w:t>e</w:t>
      </w:r>
      <w:r w:rsidRPr="00350F90">
        <w:rPr>
          <w:rFonts w:eastAsia="Calibri" w:cstheme="minorHAnsi"/>
          <w:color w:val="000000" w:themeColor="text1"/>
          <w:sz w:val="24"/>
          <w:szCs w:val="24"/>
        </w:rPr>
        <w:t>s par accord entre les administrations partenaires.</w:t>
      </w:r>
    </w:p>
    <w:p w:rsidR="00781216" w:rsidRPr="00350F90" w:rsidRDefault="00781216" w:rsidP="00AD73F9">
      <w:pPr>
        <w:pStyle w:val="Paragraphedeliste"/>
        <w:numPr>
          <w:ilvl w:val="2"/>
          <w:numId w:val="3"/>
        </w:numPr>
        <w:autoSpaceDE w:val="0"/>
        <w:autoSpaceDN w:val="0"/>
        <w:adjustRightInd w:val="0"/>
        <w:spacing w:before="120" w:after="120" w:line="240" w:lineRule="auto"/>
        <w:ind w:left="709"/>
        <w:contextualSpacing w:val="0"/>
        <w:jc w:val="both"/>
        <w:outlineLvl w:val="0"/>
        <w:rPr>
          <w:rFonts w:eastAsia="Calibri" w:cstheme="minorHAnsi"/>
          <w:b/>
          <w:color w:val="000000" w:themeColor="text1"/>
          <w:sz w:val="24"/>
          <w:szCs w:val="24"/>
          <w:u w:val="single"/>
        </w:rPr>
      </w:pPr>
      <w:r w:rsidRPr="00350F90">
        <w:rPr>
          <w:rFonts w:eastAsia="Calibri" w:cstheme="minorHAnsi"/>
          <w:b/>
          <w:color w:val="000000" w:themeColor="text1"/>
          <w:sz w:val="24"/>
          <w:szCs w:val="24"/>
          <w:u w:val="single"/>
        </w:rPr>
        <w:t>Activités générales</w:t>
      </w:r>
    </w:p>
    <w:p w:rsidR="00781216" w:rsidRPr="00350F90" w:rsidRDefault="00781216" w:rsidP="00350F90">
      <w:pPr>
        <w:spacing w:before="120" w:after="120" w:line="240" w:lineRule="auto"/>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En plus des activités liées aux </w:t>
      </w:r>
      <w:r w:rsidR="00061328" w:rsidRPr="00350F90">
        <w:rPr>
          <w:rFonts w:eastAsia="Calibri" w:cstheme="minorHAnsi"/>
          <w:color w:val="000000" w:themeColor="text1"/>
          <w:sz w:val="24"/>
          <w:szCs w:val="24"/>
        </w:rPr>
        <w:t xml:space="preserve">quatre </w:t>
      </w:r>
      <w:r w:rsidRPr="00350F90">
        <w:rPr>
          <w:rFonts w:eastAsia="Calibri" w:cstheme="minorHAnsi"/>
          <w:color w:val="000000" w:themeColor="text1"/>
          <w:sz w:val="24"/>
          <w:szCs w:val="24"/>
        </w:rPr>
        <w:t>composantes d</w:t>
      </w:r>
      <w:r w:rsidR="0094664C" w:rsidRPr="00350F90">
        <w:rPr>
          <w:rFonts w:eastAsia="Calibri" w:cstheme="minorHAnsi"/>
          <w:color w:val="000000" w:themeColor="text1"/>
          <w:sz w:val="24"/>
          <w:szCs w:val="24"/>
        </w:rPr>
        <w:t>écrites</w:t>
      </w:r>
      <w:r w:rsidRPr="00350F90">
        <w:rPr>
          <w:rFonts w:eastAsia="Calibri" w:cstheme="minorHAnsi"/>
          <w:color w:val="000000" w:themeColor="text1"/>
          <w:sz w:val="24"/>
          <w:szCs w:val="24"/>
        </w:rPr>
        <w:t>, ce projet organisera également deux activités générales de façon à s</w:t>
      </w:r>
      <w:r w:rsidR="001C6975" w:rsidRPr="00350F90">
        <w:rPr>
          <w:rFonts w:eastAsia="Calibri" w:cstheme="minorHAnsi"/>
          <w:color w:val="000000" w:themeColor="text1"/>
          <w:sz w:val="24"/>
          <w:szCs w:val="24"/>
        </w:rPr>
        <w:t>’assurer de s</w:t>
      </w:r>
      <w:r w:rsidRPr="00350F90">
        <w:rPr>
          <w:rFonts w:eastAsia="Calibri" w:cstheme="minorHAnsi"/>
          <w:color w:val="000000" w:themeColor="text1"/>
          <w:sz w:val="24"/>
          <w:szCs w:val="24"/>
        </w:rPr>
        <w:t>a visibilité : une au moment du lancement du projet et une seconde visant à présenter l</w:t>
      </w:r>
      <w:r w:rsidR="001C6975" w:rsidRPr="00350F90">
        <w:rPr>
          <w:rFonts w:eastAsia="Calibri" w:cstheme="minorHAnsi"/>
          <w:color w:val="000000" w:themeColor="text1"/>
          <w:sz w:val="24"/>
          <w:szCs w:val="24"/>
        </w:rPr>
        <w:t>es résultats obtenus</w:t>
      </w:r>
      <w:r w:rsidRPr="00350F90">
        <w:rPr>
          <w:rFonts w:eastAsia="Calibri" w:cstheme="minorHAnsi"/>
          <w:color w:val="000000" w:themeColor="text1"/>
          <w:sz w:val="24"/>
          <w:szCs w:val="24"/>
        </w:rPr>
        <w:t xml:space="preserve"> lors de l’achèvement du projet. De plus, et pour assurer une gesti</w:t>
      </w:r>
      <w:r w:rsidR="00067918" w:rsidRPr="00350F90">
        <w:rPr>
          <w:rFonts w:eastAsia="Calibri" w:cstheme="minorHAnsi"/>
          <w:color w:val="000000" w:themeColor="text1"/>
          <w:sz w:val="24"/>
          <w:szCs w:val="24"/>
        </w:rPr>
        <w:t>on et un mécanisme de suivi</w:t>
      </w:r>
      <w:r w:rsidRPr="00350F90">
        <w:rPr>
          <w:rFonts w:eastAsia="Calibri" w:cstheme="minorHAnsi"/>
          <w:color w:val="000000" w:themeColor="text1"/>
          <w:sz w:val="24"/>
          <w:szCs w:val="24"/>
        </w:rPr>
        <w:t xml:space="preserve"> efficaces, des réunions régulières du Comité de pilotage seront </w:t>
      </w:r>
      <w:proofErr w:type="gramStart"/>
      <w:r w:rsidRPr="00350F90">
        <w:rPr>
          <w:rFonts w:eastAsia="Calibri" w:cstheme="minorHAnsi"/>
          <w:color w:val="000000" w:themeColor="text1"/>
          <w:sz w:val="24"/>
          <w:szCs w:val="24"/>
        </w:rPr>
        <w:t>organisées</w:t>
      </w:r>
      <w:proofErr w:type="gramEnd"/>
      <w:r w:rsidRPr="00350F90">
        <w:rPr>
          <w:rFonts w:eastAsia="Calibri" w:cstheme="minorHAnsi"/>
          <w:color w:val="000000" w:themeColor="text1"/>
          <w:sz w:val="24"/>
          <w:szCs w:val="24"/>
        </w:rPr>
        <w:t xml:space="preserve">. </w:t>
      </w:r>
    </w:p>
    <w:p w:rsidR="009232C6" w:rsidRPr="00350F90" w:rsidRDefault="005F7703" w:rsidP="00350F90">
      <w:pPr>
        <w:autoSpaceDE w:val="0"/>
        <w:autoSpaceDN w:val="0"/>
        <w:adjustRightInd w:val="0"/>
        <w:spacing w:before="120" w:after="120" w:line="240" w:lineRule="auto"/>
        <w:jc w:val="both"/>
        <w:rPr>
          <w:rFonts w:eastAsia="Calibri" w:cstheme="minorHAnsi"/>
          <w:b/>
          <w:bCs/>
          <w:color w:val="000000" w:themeColor="text1"/>
          <w:sz w:val="24"/>
          <w:szCs w:val="24"/>
        </w:rPr>
      </w:pPr>
      <w:r w:rsidRPr="00350F90">
        <w:rPr>
          <w:rFonts w:eastAsia="Calibri" w:cstheme="minorHAnsi"/>
          <w:b/>
          <w:bCs/>
          <w:color w:val="000000" w:themeColor="text1"/>
          <w:sz w:val="24"/>
          <w:szCs w:val="24"/>
          <w:u w:val="single"/>
        </w:rPr>
        <w:t>Activité</w:t>
      </w:r>
      <w:r w:rsidR="000A3AC7" w:rsidRPr="00350F90">
        <w:rPr>
          <w:rFonts w:eastAsia="Calibri" w:cstheme="minorHAnsi"/>
          <w:b/>
          <w:bCs/>
          <w:color w:val="000000" w:themeColor="text1"/>
          <w:sz w:val="24"/>
          <w:szCs w:val="24"/>
          <w:u w:val="single"/>
        </w:rPr>
        <w:t xml:space="preserve"> 0.1</w:t>
      </w:r>
      <w:r w:rsidR="000A3AC7" w:rsidRPr="00350F90">
        <w:rPr>
          <w:rFonts w:eastAsia="Calibri" w:cstheme="minorHAnsi"/>
          <w:b/>
          <w:bCs/>
          <w:color w:val="000000" w:themeColor="text1"/>
          <w:sz w:val="24"/>
          <w:szCs w:val="24"/>
        </w:rPr>
        <w:t xml:space="preserve">: </w:t>
      </w:r>
      <w:r w:rsidR="00560835" w:rsidRPr="00350F90">
        <w:rPr>
          <w:rFonts w:eastAsia="Calibri" w:cstheme="minorHAnsi"/>
          <w:b/>
          <w:bCs/>
          <w:color w:val="000000" w:themeColor="text1"/>
          <w:sz w:val="24"/>
          <w:szCs w:val="24"/>
          <w:u w:val="single"/>
        </w:rPr>
        <w:t>Démarrage du projet et atelier de lancement</w:t>
      </w:r>
    </w:p>
    <w:p w:rsidR="00560835" w:rsidRPr="00350F90" w:rsidRDefault="00560835" w:rsidP="00350F90">
      <w:pPr>
        <w:spacing w:before="120" w:after="120" w:line="240" w:lineRule="auto"/>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Le premier mois du projet sera </w:t>
      </w:r>
      <w:r w:rsidR="0094664C" w:rsidRPr="00350F90">
        <w:rPr>
          <w:rFonts w:eastAsia="Calibri" w:cstheme="minorHAnsi"/>
          <w:color w:val="000000" w:themeColor="text1"/>
          <w:sz w:val="24"/>
          <w:szCs w:val="24"/>
        </w:rPr>
        <w:t>principalement consacré à</w:t>
      </w:r>
      <w:r w:rsidR="00067918" w:rsidRPr="00350F90">
        <w:rPr>
          <w:rFonts w:eastAsia="Calibri" w:cstheme="minorHAnsi"/>
          <w:color w:val="000000" w:themeColor="text1"/>
          <w:sz w:val="24"/>
          <w:szCs w:val="24"/>
        </w:rPr>
        <w:t xml:space="preserve"> la réalisation d</w:t>
      </w:r>
      <w:r w:rsidRPr="00350F90">
        <w:rPr>
          <w:rFonts w:eastAsia="Calibri" w:cstheme="minorHAnsi"/>
          <w:color w:val="000000" w:themeColor="text1"/>
          <w:sz w:val="24"/>
          <w:szCs w:val="24"/>
        </w:rPr>
        <w:t>es activités de démarrage</w:t>
      </w:r>
      <w:r w:rsidR="0094664C" w:rsidRPr="00350F90">
        <w:rPr>
          <w:rFonts w:eastAsia="Calibri" w:cstheme="minorHAnsi"/>
          <w:color w:val="000000" w:themeColor="text1"/>
          <w:sz w:val="24"/>
          <w:szCs w:val="24"/>
        </w:rPr>
        <w:t>, y compris à l</w:t>
      </w:r>
      <w:r w:rsidRPr="00350F90">
        <w:rPr>
          <w:rFonts w:eastAsia="Calibri" w:cstheme="minorHAnsi"/>
          <w:color w:val="000000" w:themeColor="text1"/>
          <w:sz w:val="24"/>
          <w:szCs w:val="24"/>
        </w:rPr>
        <w:t>’installation du Conseiller Résident de Jumelage</w:t>
      </w:r>
      <w:r w:rsidR="00853E51" w:rsidRPr="00350F90">
        <w:rPr>
          <w:rFonts w:eastAsia="Calibri" w:cstheme="minorHAnsi"/>
          <w:color w:val="000000" w:themeColor="text1"/>
          <w:sz w:val="24"/>
          <w:szCs w:val="24"/>
        </w:rPr>
        <w:t xml:space="preserve"> (CRJ)</w:t>
      </w:r>
      <w:r w:rsidRPr="00350F90">
        <w:rPr>
          <w:rFonts w:eastAsia="Calibri" w:cstheme="minorHAnsi"/>
          <w:color w:val="000000" w:themeColor="text1"/>
          <w:sz w:val="24"/>
          <w:szCs w:val="24"/>
        </w:rPr>
        <w:t>.</w:t>
      </w:r>
      <w:r w:rsidR="00853E51" w:rsidRPr="00350F90">
        <w:rPr>
          <w:rFonts w:eastAsia="Calibri" w:cstheme="minorHAnsi"/>
          <w:color w:val="000000" w:themeColor="text1"/>
          <w:sz w:val="24"/>
          <w:szCs w:val="24"/>
        </w:rPr>
        <w:t xml:space="preserve"> Le CRJ re</w:t>
      </w:r>
      <w:r w:rsidR="001C6975" w:rsidRPr="00350F90">
        <w:rPr>
          <w:rFonts w:eastAsia="Calibri" w:cstheme="minorHAnsi"/>
          <w:color w:val="000000" w:themeColor="text1"/>
          <w:sz w:val="24"/>
          <w:szCs w:val="24"/>
        </w:rPr>
        <w:t>crutera un assistant au moyen de</w:t>
      </w:r>
      <w:r w:rsidR="00853E51" w:rsidRPr="00350F90">
        <w:rPr>
          <w:rFonts w:eastAsia="Calibri" w:cstheme="minorHAnsi"/>
          <w:color w:val="000000" w:themeColor="text1"/>
          <w:sz w:val="24"/>
          <w:szCs w:val="24"/>
        </w:rPr>
        <w:t xml:space="preserve"> procédures de sélection appropriées.</w:t>
      </w:r>
    </w:p>
    <w:p w:rsidR="00560835" w:rsidRPr="00350F90" w:rsidRDefault="00853E51" w:rsidP="00190CDE">
      <w:pPr>
        <w:spacing w:before="120" w:after="120" w:line="240" w:lineRule="auto"/>
        <w:jc w:val="both"/>
        <w:rPr>
          <w:rFonts w:eastAsia="Calibri" w:cstheme="minorHAnsi"/>
          <w:color w:val="000000" w:themeColor="text1"/>
          <w:sz w:val="24"/>
          <w:szCs w:val="24"/>
        </w:rPr>
      </w:pPr>
      <w:r w:rsidRPr="00350F90">
        <w:rPr>
          <w:rFonts w:eastAsia="Calibri" w:cstheme="minorHAnsi"/>
          <w:color w:val="000000" w:themeColor="text1"/>
          <w:sz w:val="24"/>
          <w:szCs w:val="24"/>
        </w:rPr>
        <w:t>Pendant cette période de démarrage, le CRJ organisera une réunion de lancement, avec comme objectif de permettre un premier contact officiel avec toutes les parties prenantes impliquées dans le projet et présenter le projet à la presse. Cette réunion s’achèvera par une conférence de presse et la distribution d’un communiqué de presse. Cette manifestation sera de nature opérationnelle et les participants incluront – entre autres – les représentant</w:t>
      </w:r>
      <w:r w:rsidR="007560AF" w:rsidRPr="00350F90">
        <w:rPr>
          <w:rFonts w:eastAsia="Calibri" w:cstheme="minorHAnsi"/>
          <w:color w:val="000000" w:themeColor="text1"/>
          <w:sz w:val="24"/>
          <w:szCs w:val="24"/>
        </w:rPr>
        <w:t xml:space="preserve">s de la DUE, du MEF (y compris de la CAP-RSA), </w:t>
      </w:r>
      <w:r w:rsidR="00F26481">
        <w:rPr>
          <w:rFonts w:eastAsia="Calibri" w:cstheme="minorHAnsi"/>
          <w:color w:val="000000" w:themeColor="text1"/>
          <w:sz w:val="24"/>
          <w:szCs w:val="24"/>
        </w:rPr>
        <w:t xml:space="preserve">de l'UAP-P3A, </w:t>
      </w:r>
      <w:r w:rsidR="007560AF" w:rsidRPr="00350F90">
        <w:rPr>
          <w:rFonts w:eastAsia="Calibri" w:cstheme="minorHAnsi"/>
          <w:color w:val="000000" w:themeColor="text1"/>
          <w:sz w:val="24"/>
          <w:szCs w:val="24"/>
        </w:rPr>
        <w:t>du MICIEN,</w:t>
      </w:r>
      <w:r w:rsidR="0094664C" w:rsidRPr="00350F90">
        <w:rPr>
          <w:rFonts w:eastAsia="Calibri" w:cstheme="minorHAnsi"/>
          <w:color w:val="000000" w:themeColor="text1"/>
          <w:sz w:val="24"/>
          <w:szCs w:val="24"/>
        </w:rPr>
        <w:t xml:space="preserve"> les représentants des associations de protection de consommateurs identifiées par le bénéficiaires, des représentants du secteur privé,</w:t>
      </w:r>
      <w:r w:rsidR="007560AF" w:rsidRPr="00350F90">
        <w:rPr>
          <w:rFonts w:eastAsia="Calibri" w:cstheme="minorHAnsi"/>
          <w:color w:val="000000" w:themeColor="text1"/>
          <w:sz w:val="24"/>
          <w:szCs w:val="24"/>
        </w:rPr>
        <w:t xml:space="preserve"> le Chef de projet et</w:t>
      </w:r>
      <w:r w:rsidR="0019693B" w:rsidRPr="00350F90">
        <w:rPr>
          <w:rFonts w:eastAsia="Calibri" w:cstheme="minorHAnsi"/>
          <w:color w:val="000000" w:themeColor="text1"/>
          <w:sz w:val="24"/>
          <w:szCs w:val="24"/>
        </w:rPr>
        <w:t xml:space="preserve"> le</w:t>
      </w:r>
      <w:r w:rsidR="007560AF" w:rsidRPr="00350F90">
        <w:rPr>
          <w:rFonts w:eastAsia="Calibri" w:cstheme="minorHAnsi"/>
          <w:color w:val="000000" w:themeColor="text1"/>
          <w:sz w:val="24"/>
          <w:szCs w:val="24"/>
        </w:rPr>
        <w:t xml:space="preserve"> CRJ ainsi que leurs homologues du côté de l’administration bénéficiaire. Cet atelier de lancement fournira aux participants l’opportunité de recevoir une information détaillée au </w:t>
      </w:r>
      <w:r w:rsidR="001D508A" w:rsidRPr="00350F90">
        <w:rPr>
          <w:rFonts w:eastAsia="Calibri" w:cstheme="minorHAnsi"/>
          <w:color w:val="000000" w:themeColor="text1"/>
          <w:sz w:val="24"/>
          <w:szCs w:val="24"/>
        </w:rPr>
        <w:t>sujet des objectifs du projet, des résultats obligatoires et du</w:t>
      </w:r>
      <w:r w:rsidR="007560AF" w:rsidRPr="00350F90">
        <w:rPr>
          <w:rFonts w:eastAsia="Calibri" w:cstheme="minorHAnsi"/>
          <w:color w:val="000000" w:themeColor="text1"/>
          <w:sz w:val="24"/>
          <w:szCs w:val="24"/>
        </w:rPr>
        <w:t xml:space="preserve"> plan d’action.</w:t>
      </w:r>
      <w:r w:rsidR="00210A2D" w:rsidRPr="00350F90">
        <w:rPr>
          <w:rFonts w:eastAsia="Calibri" w:cstheme="minorHAnsi"/>
          <w:color w:val="000000" w:themeColor="text1"/>
          <w:sz w:val="24"/>
          <w:szCs w:val="24"/>
        </w:rPr>
        <w:t xml:space="preserve"> Un rapport concis incluant des photos</w:t>
      </w:r>
      <w:r w:rsidR="00067918" w:rsidRPr="00350F90">
        <w:rPr>
          <w:rFonts w:eastAsia="Calibri" w:cstheme="minorHAnsi"/>
          <w:color w:val="000000" w:themeColor="text1"/>
          <w:sz w:val="24"/>
          <w:szCs w:val="24"/>
        </w:rPr>
        <w:t xml:space="preserve"> sera produit à l’issue de cet</w:t>
      </w:r>
      <w:r w:rsidR="00210A2D" w:rsidRPr="00350F90">
        <w:rPr>
          <w:rFonts w:eastAsia="Calibri" w:cstheme="minorHAnsi"/>
          <w:color w:val="000000" w:themeColor="text1"/>
          <w:sz w:val="24"/>
          <w:szCs w:val="24"/>
        </w:rPr>
        <w:t xml:space="preserve"> évènement.</w:t>
      </w:r>
    </w:p>
    <w:p w:rsidR="001D508A" w:rsidRPr="00350F90" w:rsidRDefault="001D508A" w:rsidP="00350F90">
      <w:pPr>
        <w:spacing w:before="120" w:after="120" w:line="240" w:lineRule="auto"/>
        <w:ind w:left="709"/>
        <w:jc w:val="both"/>
        <w:rPr>
          <w:rFonts w:eastAsia="Calibri" w:cstheme="minorHAnsi"/>
          <w:color w:val="000000" w:themeColor="text1"/>
          <w:sz w:val="24"/>
          <w:szCs w:val="24"/>
        </w:rPr>
      </w:pPr>
      <w:r w:rsidRPr="00350F90">
        <w:rPr>
          <w:rFonts w:eastAsia="Calibri" w:cstheme="minorHAnsi"/>
          <w:color w:val="000000" w:themeColor="text1"/>
          <w:sz w:val="24"/>
          <w:szCs w:val="24"/>
        </w:rPr>
        <w:t>Nombre indicatif de jours ouvrés d’experts alloués :</w:t>
      </w:r>
    </w:p>
    <w:p w:rsidR="001D508A" w:rsidRPr="00350F90" w:rsidRDefault="001D508A" w:rsidP="00350F90">
      <w:pPr>
        <w:spacing w:before="120" w:after="120" w:line="240" w:lineRule="auto"/>
        <w:ind w:left="709"/>
        <w:jc w:val="both"/>
        <w:rPr>
          <w:rFonts w:eastAsia="Calibri" w:cstheme="minorHAnsi"/>
          <w:color w:val="000000" w:themeColor="text1"/>
          <w:sz w:val="24"/>
          <w:szCs w:val="24"/>
        </w:rPr>
      </w:pPr>
      <w:r w:rsidRPr="00350F90">
        <w:rPr>
          <w:rFonts w:eastAsia="Calibri" w:cstheme="minorHAnsi"/>
          <w:color w:val="000000" w:themeColor="text1"/>
          <w:sz w:val="24"/>
          <w:szCs w:val="24"/>
        </w:rPr>
        <w:t>EM :</w:t>
      </w:r>
      <w:r w:rsidRPr="00350F90">
        <w:rPr>
          <w:rFonts w:eastAsia="Calibri" w:cstheme="minorHAnsi"/>
          <w:color w:val="000000" w:themeColor="text1"/>
          <w:sz w:val="24"/>
          <w:szCs w:val="24"/>
        </w:rPr>
        <w:tab/>
      </w:r>
      <w:r w:rsidRPr="00350F90">
        <w:rPr>
          <w:rFonts w:eastAsia="Calibri" w:cstheme="minorHAnsi"/>
          <w:color w:val="000000" w:themeColor="text1"/>
          <w:sz w:val="24"/>
          <w:szCs w:val="24"/>
        </w:rPr>
        <w:tab/>
      </w:r>
      <w:r w:rsidRPr="00350F90">
        <w:rPr>
          <w:rFonts w:eastAsia="Calibri" w:cstheme="minorHAnsi"/>
          <w:color w:val="000000" w:themeColor="text1"/>
          <w:sz w:val="24"/>
          <w:szCs w:val="24"/>
        </w:rPr>
        <w:tab/>
      </w:r>
      <w:r w:rsidRPr="00350F90">
        <w:rPr>
          <w:rFonts w:eastAsia="Calibri" w:cstheme="minorHAnsi"/>
          <w:color w:val="000000" w:themeColor="text1"/>
          <w:sz w:val="24"/>
          <w:szCs w:val="24"/>
        </w:rPr>
        <w:tab/>
      </w:r>
      <w:r w:rsidRPr="00350F90">
        <w:rPr>
          <w:rFonts w:eastAsia="Calibri" w:cstheme="minorHAnsi"/>
          <w:color w:val="000000" w:themeColor="text1"/>
          <w:sz w:val="24"/>
          <w:szCs w:val="24"/>
        </w:rPr>
        <w:tab/>
        <w:t>CRJ, Chef de Projet (CP)</w:t>
      </w:r>
    </w:p>
    <w:p w:rsidR="001D508A" w:rsidRDefault="001D508A" w:rsidP="00350F90">
      <w:pPr>
        <w:spacing w:before="120" w:after="120" w:line="240" w:lineRule="auto"/>
        <w:ind w:left="709"/>
        <w:jc w:val="both"/>
        <w:rPr>
          <w:rFonts w:eastAsia="Calibri" w:cstheme="minorHAnsi"/>
          <w:color w:val="000000" w:themeColor="text1"/>
          <w:sz w:val="24"/>
          <w:szCs w:val="24"/>
        </w:rPr>
      </w:pPr>
      <w:r w:rsidRPr="00350F90">
        <w:rPr>
          <w:rFonts w:eastAsia="Calibri" w:cstheme="minorHAnsi"/>
          <w:color w:val="000000" w:themeColor="text1"/>
          <w:sz w:val="24"/>
          <w:szCs w:val="24"/>
        </w:rPr>
        <w:t>Exp</w:t>
      </w:r>
      <w:r w:rsidR="00210A2D" w:rsidRPr="00350F90">
        <w:rPr>
          <w:rFonts w:eastAsia="Calibri" w:cstheme="minorHAnsi"/>
          <w:color w:val="000000" w:themeColor="text1"/>
          <w:sz w:val="24"/>
          <w:szCs w:val="24"/>
        </w:rPr>
        <w:t xml:space="preserve">ertise Etat Membre (h/j) :     </w:t>
      </w:r>
      <w:r w:rsidR="0094664C" w:rsidRPr="00350F90">
        <w:rPr>
          <w:rFonts w:eastAsia="Calibri" w:cstheme="minorHAnsi"/>
          <w:color w:val="000000" w:themeColor="text1"/>
          <w:sz w:val="24"/>
          <w:szCs w:val="24"/>
        </w:rPr>
        <w:t xml:space="preserve">4 </w:t>
      </w:r>
      <w:r w:rsidR="00210A2D" w:rsidRPr="00350F90">
        <w:rPr>
          <w:rFonts w:eastAsia="Calibri" w:cstheme="minorHAnsi"/>
          <w:color w:val="000000" w:themeColor="text1"/>
          <w:sz w:val="24"/>
          <w:szCs w:val="24"/>
        </w:rPr>
        <w:t>h/j (1 mission du CP x 2</w:t>
      </w:r>
      <w:r w:rsidRPr="00350F90">
        <w:rPr>
          <w:rFonts w:eastAsia="Calibri" w:cstheme="minorHAnsi"/>
          <w:color w:val="000000" w:themeColor="text1"/>
          <w:sz w:val="24"/>
          <w:szCs w:val="24"/>
        </w:rPr>
        <w:t xml:space="preserve"> jours)</w:t>
      </w:r>
    </w:p>
    <w:p w:rsidR="005812D0" w:rsidRDefault="005812D0" w:rsidP="00350F90">
      <w:pPr>
        <w:spacing w:before="120" w:after="120" w:line="240" w:lineRule="auto"/>
        <w:ind w:left="709"/>
        <w:jc w:val="both"/>
        <w:rPr>
          <w:rFonts w:eastAsia="Calibri" w:cstheme="minorHAnsi"/>
          <w:color w:val="000000" w:themeColor="text1"/>
          <w:sz w:val="24"/>
          <w:szCs w:val="24"/>
        </w:rPr>
      </w:pPr>
    </w:p>
    <w:p w:rsidR="005812D0" w:rsidRPr="00350F90" w:rsidRDefault="005812D0" w:rsidP="00350F90">
      <w:pPr>
        <w:spacing w:before="120" w:after="120" w:line="240" w:lineRule="auto"/>
        <w:ind w:left="709"/>
        <w:jc w:val="both"/>
        <w:rPr>
          <w:rFonts w:eastAsia="Calibri" w:cstheme="minorHAnsi"/>
          <w:color w:val="000000" w:themeColor="text1"/>
          <w:sz w:val="24"/>
          <w:szCs w:val="24"/>
        </w:rPr>
      </w:pPr>
    </w:p>
    <w:p w:rsidR="009232C6" w:rsidRPr="00350F90" w:rsidRDefault="00924F6F" w:rsidP="00350F90">
      <w:pPr>
        <w:autoSpaceDE w:val="0"/>
        <w:autoSpaceDN w:val="0"/>
        <w:adjustRightInd w:val="0"/>
        <w:spacing w:before="120" w:after="120" w:line="240" w:lineRule="auto"/>
        <w:jc w:val="both"/>
        <w:rPr>
          <w:rFonts w:eastAsia="Calibri" w:cstheme="minorHAnsi"/>
          <w:b/>
          <w:bCs/>
          <w:color w:val="000000" w:themeColor="text1"/>
          <w:sz w:val="24"/>
          <w:szCs w:val="24"/>
          <w:u w:val="single"/>
        </w:rPr>
      </w:pPr>
      <w:r w:rsidRPr="00350F90">
        <w:rPr>
          <w:rFonts w:eastAsia="Calibri" w:cstheme="minorHAnsi"/>
          <w:b/>
          <w:bCs/>
          <w:color w:val="000000" w:themeColor="text1"/>
          <w:sz w:val="24"/>
          <w:szCs w:val="24"/>
          <w:u w:val="single"/>
        </w:rPr>
        <w:lastRenderedPageBreak/>
        <w:t>Activité 0.2</w:t>
      </w:r>
      <w:r w:rsidRPr="00350F90">
        <w:rPr>
          <w:rFonts w:eastAsia="Calibri" w:cstheme="minorHAnsi"/>
          <w:b/>
          <w:bCs/>
          <w:color w:val="000000" w:themeColor="text1"/>
          <w:sz w:val="24"/>
          <w:szCs w:val="24"/>
        </w:rPr>
        <w:t xml:space="preserve"> : </w:t>
      </w:r>
      <w:r w:rsidR="00A01055" w:rsidRPr="00350F90">
        <w:rPr>
          <w:rFonts w:eastAsia="Calibri" w:cstheme="minorHAnsi"/>
          <w:b/>
          <w:bCs/>
          <w:color w:val="000000" w:themeColor="text1"/>
          <w:sz w:val="24"/>
          <w:szCs w:val="24"/>
          <w:u w:val="single"/>
        </w:rPr>
        <w:t xml:space="preserve">Conférence de </w:t>
      </w:r>
      <w:r w:rsidR="001B791E" w:rsidRPr="00350F90">
        <w:rPr>
          <w:rFonts w:eastAsia="Calibri" w:cstheme="minorHAnsi"/>
          <w:b/>
          <w:bCs/>
          <w:color w:val="000000" w:themeColor="text1"/>
          <w:sz w:val="24"/>
          <w:szCs w:val="24"/>
          <w:u w:val="single"/>
        </w:rPr>
        <w:t>clô</w:t>
      </w:r>
      <w:r w:rsidR="00A01055" w:rsidRPr="00350F90">
        <w:rPr>
          <w:rFonts w:eastAsia="Calibri" w:cstheme="minorHAnsi"/>
          <w:b/>
          <w:bCs/>
          <w:color w:val="000000" w:themeColor="text1"/>
          <w:sz w:val="24"/>
          <w:szCs w:val="24"/>
          <w:u w:val="single"/>
        </w:rPr>
        <w:t xml:space="preserve">ture du projet </w:t>
      </w:r>
    </w:p>
    <w:p w:rsidR="00D92756" w:rsidRDefault="00A01055" w:rsidP="00350F90">
      <w:pPr>
        <w:spacing w:before="120" w:after="120" w:line="240" w:lineRule="auto"/>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Pendant les deux derniers mois du projet, une conférence de clôture </w:t>
      </w:r>
      <w:r w:rsidR="002A5FEA" w:rsidRPr="00350F90">
        <w:rPr>
          <w:rFonts w:eastAsia="Calibri" w:cstheme="minorHAnsi"/>
          <w:color w:val="000000" w:themeColor="text1"/>
          <w:sz w:val="24"/>
          <w:szCs w:val="24"/>
        </w:rPr>
        <w:t xml:space="preserve">sous forme de table ronde </w:t>
      </w:r>
      <w:r w:rsidRPr="00350F90">
        <w:rPr>
          <w:rFonts w:eastAsia="Calibri" w:cstheme="minorHAnsi"/>
          <w:color w:val="000000" w:themeColor="text1"/>
          <w:sz w:val="24"/>
          <w:szCs w:val="24"/>
        </w:rPr>
        <w:t>sera organisée. Celle-ci permettra de présenter les résultats du projet. Cette table ronde aura lieu à Rabat et toutes les parties prenantes du projet seront invitées à</w:t>
      </w:r>
      <w:r w:rsidR="001C6975" w:rsidRPr="00350F90">
        <w:rPr>
          <w:rFonts w:eastAsia="Calibri" w:cstheme="minorHAnsi"/>
          <w:color w:val="000000" w:themeColor="text1"/>
          <w:sz w:val="24"/>
          <w:szCs w:val="24"/>
        </w:rPr>
        <w:t xml:space="preserve"> y</w:t>
      </w:r>
      <w:r w:rsidRPr="00350F90">
        <w:rPr>
          <w:rFonts w:eastAsia="Calibri" w:cstheme="minorHAnsi"/>
          <w:color w:val="000000" w:themeColor="text1"/>
          <w:sz w:val="24"/>
          <w:szCs w:val="24"/>
        </w:rPr>
        <w:t xml:space="preserve"> participer</w:t>
      </w:r>
      <w:r w:rsidR="00203A59" w:rsidRPr="00350F90">
        <w:rPr>
          <w:rFonts w:eastAsia="Calibri" w:cstheme="minorHAnsi"/>
          <w:color w:val="000000" w:themeColor="text1"/>
          <w:sz w:val="24"/>
          <w:szCs w:val="24"/>
        </w:rPr>
        <w:t xml:space="preserve"> y compris les  membres de la société civile. </w:t>
      </w:r>
      <w:r w:rsidRPr="00350F90">
        <w:rPr>
          <w:rFonts w:eastAsia="Calibri" w:cstheme="minorHAnsi"/>
          <w:color w:val="000000" w:themeColor="text1"/>
          <w:sz w:val="24"/>
          <w:szCs w:val="24"/>
        </w:rPr>
        <w:t xml:space="preserve">Cette manifestation s’achèvera par des recommandations </w:t>
      </w:r>
      <w:r w:rsidR="00203A59" w:rsidRPr="00350F90">
        <w:rPr>
          <w:rFonts w:eastAsia="Calibri" w:cstheme="minorHAnsi"/>
          <w:color w:val="000000" w:themeColor="text1"/>
          <w:sz w:val="24"/>
          <w:szCs w:val="24"/>
        </w:rPr>
        <w:t xml:space="preserve">communes </w:t>
      </w:r>
      <w:r w:rsidRPr="00350F90">
        <w:rPr>
          <w:rFonts w:eastAsia="Calibri" w:cstheme="minorHAnsi"/>
          <w:color w:val="000000" w:themeColor="text1"/>
          <w:sz w:val="24"/>
          <w:szCs w:val="24"/>
        </w:rPr>
        <w:t xml:space="preserve">pour des actions de suivi et des leçons dont on pourrait tirer profit lors de la mise en œuvre de projets similaires. </w:t>
      </w:r>
    </w:p>
    <w:p w:rsidR="005812D0" w:rsidRPr="00350F90" w:rsidRDefault="005812D0" w:rsidP="00350F90">
      <w:pPr>
        <w:spacing w:before="120" w:after="120" w:line="240" w:lineRule="auto"/>
        <w:jc w:val="both"/>
        <w:rPr>
          <w:rFonts w:eastAsia="Calibri" w:cstheme="minorHAnsi"/>
          <w:color w:val="000000" w:themeColor="text1"/>
          <w:sz w:val="24"/>
          <w:szCs w:val="24"/>
        </w:rPr>
      </w:pPr>
    </w:p>
    <w:p w:rsidR="007D3109" w:rsidRDefault="00061328" w:rsidP="00AD73F9">
      <w:pPr>
        <w:pStyle w:val="Paragraphedeliste"/>
        <w:numPr>
          <w:ilvl w:val="2"/>
          <w:numId w:val="3"/>
        </w:numPr>
        <w:autoSpaceDE w:val="0"/>
        <w:autoSpaceDN w:val="0"/>
        <w:adjustRightInd w:val="0"/>
        <w:spacing w:before="120" w:after="120" w:line="240" w:lineRule="auto"/>
        <w:ind w:left="709"/>
        <w:contextualSpacing w:val="0"/>
        <w:jc w:val="both"/>
        <w:outlineLvl w:val="0"/>
        <w:rPr>
          <w:rFonts w:eastAsia="Calibri" w:cstheme="minorHAnsi"/>
          <w:b/>
          <w:color w:val="000000" w:themeColor="text1"/>
          <w:sz w:val="24"/>
          <w:szCs w:val="24"/>
        </w:rPr>
      </w:pPr>
      <w:r w:rsidRPr="00350F90">
        <w:rPr>
          <w:rFonts w:eastAsia="Calibri" w:cstheme="minorHAnsi"/>
          <w:b/>
          <w:color w:val="000000" w:themeColor="text1"/>
          <w:sz w:val="24"/>
          <w:szCs w:val="24"/>
        </w:rPr>
        <w:t xml:space="preserve">Activités du projet </w:t>
      </w:r>
    </w:p>
    <w:p w:rsidR="005812D0" w:rsidRDefault="005812D0" w:rsidP="005812D0">
      <w:pPr>
        <w:rPr>
          <w:rFonts w:cs="Calibri"/>
          <w:b/>
          <w:iCs/>
          <w:color w:val="000000" w:themeColor="text1"/>
          <w:sz w:val="24"/>
          <w:szCs w:val="24"/>
          <w:u w:val="single"/>
        </w:rPr>
      </w:pPr>
    </w:p>
    <w:p w:rsidR="00EC5AEC" w:rsidRPr="00350F90" w:rsidRDefault="00EC5AEC" w:rsidP="005812D0">
      <w:pPr>
        <w:rPr>
          <w:rFonts w:cs="Calibri"/>
          <w:b/>
          <w:iCs/>
          <w:color w:val="000000" w:themeColor="text1"/>
          <w:sz w:val="24"/>
          <w:szCs w:val="24"/>
          <w:u w:val="single"/>
        </w:rPr>
      </w:pPr>
      <w:r w:rsidRPr="00350F90">
        <w:rPr>
          <w:rFonts w:cs="Calibri"/>
          <w:b/>
          <w:iCs/>
          <w:color w:val="000000" w:themeColor="text1"/>
          <w:sz w:val="24"/>
          <w:szCs w:val="24"/>
          <w:u w:val="single"/>
        </w:rPr>
        <w:t>Composante 1</w:t>
      </w:r>
      <w:r w:rsidRPr="00350F90">
        <w:rPr>
          <w:rFonts w:cs="Calibri"/>
          <w:b/>
          <w:iCs/>
          <w:color w:val="000000" w:themeColor="text1"/>
          <w:sz w:val="24"/>
          <w:szCs w:val="24"/>
        </w:rPr>
        <w:t> :</w:t>
      </w:r>
      <w:r w:rsidR="00350F90">
        <w:rPr>
          <w:rFonts w:cs="Calibri"/>
          <w:b/>
          <w:iCs/>
          <w:color w:val="000000" w:themeColor="text1"/>
          <w:sz w:val="24"/>
          <w:szCs w:val="24"/>
          <w:u w:val="single"/>
        </w:rPr>
        <w:t xml:space="preserve"> </w:t>
      </w:r>
      <w:r w:rsidR="00705AFF" w:rsidRPr="00350F90">
        <w:rPr>
          <w:rFonts w:cs="Calibri"/>
          <w:b/>
          <w:iCs/>
          <w:color w:val="000000" w:themeColor="text1"/>
          <w:sz w:val="24"/>
          <w:szCs w:val="24"/>
        </w:rPr>
        <w:t xml:space="preserve">Convergence avec l’Acquis de l’UE </w:t>
      </w:r>
      <w:r w:rsidR="00492F2E" w:rsidRPr="00350F90">
        <w:rPr>
          <w:rFonts w:cs="Calibri"/>
          <w:b/>
          <w:iCs/>
          <w:color w:val="000000" w:themeColor="text1"/>
          <w:sz w:val="24"/>
          <w:szCs w:val="24"/>
        </w:rPr>
        <w:t xml:space="preserve"> </w:t>
      </w:r>
    </w:p>
    <w:p w:rsidR="00FB4D60" w:rsidRDefault="00EC5AEC" w:rsidP="00350F90">
      <w:pPr>
        <w:tabs>
          <w:tab w:val="left" w:pos="567"/>
        </w:tabs>
        <w:autoSpaceDE w:val="0"/>
        <w:autoSpaceDN w:val="0"/>
        <w:adjustRightInd w:val="0"/>
        <w:spacing w:before="120" w:after="120" w:line="240" w:lineRule="auto"/>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L’objectif de cette composante est </w:t>
      </w:r>
      <w:r w:rsidR="001C101F" w:rsidRPr="00350F90">
        <w:rPr>
          <w:rFonts w:eastAsia="Calibri" w:cstheme="minorHAnsi"/>
          <w:color w:val="000000" w:themeColor="text1"/>
          <w:sz w:val="24"/>
          <w:szCs w:val="24"/>
        </w:rPr>
        <w:t xml:space="preserve">la consolidation des textes existants et la poursuite du </w:t>
      </w:r>
      <w:r w:rsidRPr="00350F90">
        <w:rPr>
          <w:rFonts w:eastAsia="Calibri" w:cstheme="minorHAnsi"/>
          <w:color w:val="000000" w:themeColor="text1"/>
          <w:sz w:val="24"/>
          <w:szCs w:val="24"/>
        </w:rPr>
        <w:t>rapprochement de la législation marocaine avec l’Acquis de l’UE dans le domaine de la protection du consommateur.</w:t>
      </w:r>
    </w:p>
    <w:tbl>
      <w:tblPr>
        <w:tblStyle w:val="Grilledutableau"/>
        <w:tblW w:w="5000" w:type="pct"/>
        <w:tblLook w:val="04A0"/>
      </w:tblPr>
      <w:tblGrid>
        <w:gridCol w:w="1987"/>
        <w:gridCol w:w="7299"/>
      </w:tblGrid>
      <w:tr w:rsidR="005D5C6F" w:rsidRPr="00350F90" w:rsidTr="00887BD6">
        <w:tc>
          <w:tcPr>
            <w:tcW w:w="5000" w:type="pct"/>
            <w:gridSpan w:val="2"/>
            <w:vAlign w:val="center"/>
          </w:tcPr>
          <w:p w:rsidR="005D5C6F" w:rsidRPr="00350F90" w:rsidRDefault="005D5C6F" w:rsidP="005D5C6F">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b/>
                <w:color w:val="000000" w:themeColor="text1"/>
                <w:sz w:val="24"/>
                <w:szCs w:val="24"/>
              </w:rPr>
              <w:t xml:space="preserve">Activité 1.1 (R1): </w:t>
            </w:r>
            <w:r w:rsidRPr="00350F90">
              <w:rPr>
                <w:rFonts w:cstheme="minorHAnsi"/>
                <w:b/>
                <w:color w:val="000000" w:themeColor="text1"/>
                <w:sz w:val="24"/>
                <w:szCs w:val="24"/>
              </w:rPr>
              <w:t>Elaboration des projets de textes d’application manquants (arrêtés) de la Loi 31.08 pour l’opérationnaliser</w:t>
            </w:r>
          </w:p>
        </w:tc>
      </w:tr>
      <w:tr w:rsidR="005D5C6F" w:rsidRPr="00350F90" w:rsidTr="00887BD6">
        <w:tc>
          <w:tcPr>
            <w:tcW w:w="1070" w:type="pct"/>
            <w:vAlign w:val="center"/>
          </w:tcPr>
          <w:p w:rsidR="005D5C6F" w:rsidRPr="00350F90" w:rsidRDefault="005D5C6F" w:rsidP="005D5C6F">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3930" w:type="pct"/>
            <w:vAlign w:val="center"/>
          </w:tcPr>
          <w:p w:rsidR="005D5C6F" w:rsidRPr="00350F90" w:rsidRDefault="00F26481" w:rsidP="005D5C6F">
            <w:pPr>
              <w:widowControl w:val="0"/>
              <w:autoSpaceDE w:val="0"/>
              <w:autoSpaceDN w:val="0"/>
              <w:adjustRightInd w:val="0"/>
              <w:spacing w:before="120" w:after="120"/>
              <w:rPr>
                <w:rFonts w:eastAsia="Calibri" w:cstheme="minorHAnsi"/>
                <w:color w:val="000000" w:themeColor="text1"/>
                <w:sz w:val="24"/>
                <w:szCs w:val="24"/>
              </w:rPr>
            </w:pPr>
            <w:r w:rsidRPr="00F7498B">
              <w:rPr>
                <w:rFonts w:eastAsia="Calibri" w:cstheme="minorHAnsi"/>
                <w:color w:val="000000" w:themeColor="text1"/>
                <w:sz w:val="24"/>
                <w:szCs w:val="24"/>
              </w:rPr>
              <w:t>Renforcement et actualisation du dispositif juridique conformément aux exigences de l’Acquis et des bonnes pratiques européennes (</w:t>
            </w:r>
            <w:proofErr w:type="spellStart"/>
            <w:r w:rsidRPr="00F7498B">
              <w:rPr>
                <w:rFonts w:eastAsia="Calibri" w:cstheme="minorHAnsi"/>
                <w:color w:val="000000" w:themeColor="text1"/>
                <w:sz w:val="24"/>
                <w:szCs w:val="24"/>
              </w:rPr>
              <w:t>cf</w:t>
            </w:r>
            <w:proofErr w:type="spellEnd"/>
            <w:r w:rsidRPr="00F7498B">
              <w:rPr>
                <w:rFonts w:eastAsia="Calibri" w:cstheme="minorHAnsi"/>
                <w:color w:val="000000" w:themeColor="text1"/>
                <w:sz w:val="24"/>
                <w:szCs w:val="24"/>
              </w:rPr>
              <w:t xml:space="preserve"> finaliser les projets de textes d’application spécifiques de la Loi 31-08 qui relèvent d’autres départements que le Ministère de l’industrie tels que tourisme, artisanat, habitat, etc.</w:t>
            </w:r>
          </w:p>
        </w:tc>
      </w:tr>
      <w:tr w:rsidR="00AD73F9" w:rsidRPr="00350F90" w:rsidTr="00887BD6">
        <w:tc>
          <w:tcPr>
            <w:tcW w:w="1070" w:type="pct"/>
            <w:vAlign w:val="center"/>
          </w:tcPr>
          <w:p w:rsidR="00FB4D60" w:rsidRPr="00350F90" w:rsidRDefault="00FB4D60" w:rsidP="005D5C6F">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3930" w:type="pct"/>
            <w:vAlign w:val="center"/>
          </w:tcPr>
          <w:p w:rsidR="00FB4D60" w:rsidRPr="00350F90" w:rsidRDefault="009A58C3" w:rsidP="005D5C6F">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1</w:t>
            </w:r>
            <w:r w:rsidRPr="00190CDE">
              <w:rPr>
                <w:rFonts w:eastAsia="Calibri" w:cstheme="minorHAnsi"/>
                <w:color w:val="000000" w:themeColor="text1"/>
                <w:sz w:val="24"/>
                <w:szCs w:val="24"/>
                <w:vertAlign w:val="superscript"/>
              </w:rPr>
              <w:t>er</w:t>
            </w:r>
            <w:r w:rsidRPr="00350F90">
              <w:rPr>
                <w:rFonts w:eastAsia="Calibri" w:cstheme="minorHAnsi"/>
                <w:color w:val="000000" w:themeColor="text1"/>
                <w:sz w:val="24"/>
                <w:szCs w:val="24"/>
              </w:rPr>
              <w:t xml:space="preserve"> semestre</w:t>
            </w:r>
            <w:r w:rsidRPr="00350F90">
              <w:rPr>
                <w:rFonts w:eastAsia="Times New Roman" w:cs="Times New Roman"/>
                <w:b/>
                <w:color w:val="000000" w:themeColor="text1"/>
                <w:sz w:val="24"/>
                <w:szCs w:val="24"/>
                <w:lang w:eastAsia="fr-FR"/>
              </w:rPr>
              <w:t xml:space="preserve"> </w:t>
            </w:r>
          </w:p>
        </w:tc>
      </w:tr>
      <w:tr w:rsidR="00AD73F9" w:rsidRPr="00350F90" w:rsidTr="00887BD6">
        <w:tc>
          <w:tcPr>
            <w:tcW w:w="1070" w:type="pct"/>
            <w:vAlign w:val="center"/>
          </w:tcPr>
          <w:p w:rsidR="00FB4D60" w:rsidRPr="00350F90" w:rsidRDefault="00FB4D60" w:rsidP="005D5C6F">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3930" w:type="pct"/>
            <w:vAlign w:val="center"/>
          </w:tcPr>
          <w:p w:rsidR="00E64E34" w:rsidRPr="00350F90" w:rsidRDefault="00E64E34" w:rsidP="005D5C6F">
            <w:pPr>
              <w:tabs>
                <w:tab w:val="left" w:pos="567"/>
              </w:tabs>
              <w:autoSpaceDE w:val="0"/>
              <w:autoSpaceDN w:val="0"/>
              <w:adjustRightInd w:val="0"/>
              <w:spacing w:before="120" w:after="120"/>
              <w:rPr>
                <w:rFonts w:eastAsia="Calibri" w:cstheme="minorHAnsi"/>
                <w:bCs/>
                <w:color w:val="000000" w:themeColor="text1"/>
                <w:sz w:val="24"/>
                <w:szCs w:val="24"/>
              </w:rPr>
            </w:pPr>
          </w:p>
          <w:p w:rsidR="00240E8A" w:rsidRPr="00350F90" w:rsidRDefault="0020311F" w:rsidP="005D5C6F">
            <w:pPr>
              <w:tabs>
                <w:tab w:val="left" w:pos="567"/>
              </w:tabs>
              <w:autoSpaceDE w:val="0"/>
              <w:autoSpaceDN w:val="0"/>
              <w:adjustRightInd w:val="0"/>
              <w:spacing w:before="120" w:after="120"/>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1 expert CT*5</w:t>
            </w:r>
            <w:r w:rsidR="00240E8A" w:rsidRPr="00350F90">
              <w:rPr>
                <w:rFonts w:eastAsia="Calibri" w:cstheme="minorHAnsi"/>
                <w:bCs/>
                <w:color w:val="000000" w:themeColor="text1"/>
                <w:sz w:val="24"/>
                <w:szCs w:val="24"/>
                <w:lang w:val="en-US"/>
              </w:rPr>
              <w:t xml:space="preserve"> missions*10j/h</w:t>
            </w:r>
          </w:p>
        </w:tc>
      </w:tr>
      <w:tr w:rsidR="00AD73F9" w:rsidRPr="00350F90" w:rsidTr="00887BD6">
        <w:tc>
          <w:tcPr>
            <w:tcW w:w="1070" w:type="pct"/>
            <w:vAlign w:val="center"/>
          </w:tcPr>
          <w:p w:rsidR="00FB4D60" w:rsidRPr="00350F90" w:rsidRDefault="00FB4D60" w:rsidP="005D5C6F">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3930" w:type="pct"/>
            <w:vAlign w:val="center"/>
          </w:tcPr>
          <w:p w:rsidR="00FB4D60" w:rsidRPr="00350F90" w:rsidRDefault="00CA5B29" w:rsidP="005D5C6F">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 xml:space="preserve">Départements ministériels </w:t>
            </w:r>
            <w:r w:rsidR="00F966F1" w:rsidRPr="00350F90">
              <w:rPr>
                <w:rFonts w:eastAsia="Calibri" w:cstheme="minorHAnsi"/>
                <w:color w:val="000000" w:themeColor="text1"/>
                <w:sz w:val="24"/>
                <w:szCs w:val="24"/>
              </w:rPr>
              <w:t>à id</w:t>
            </w:r>
            <w:r w:rsidR="00ED634E" w:rsidRPr="00350F90">
              <w:rPr>
                <w:rFonts w:eastAsia="Calibri" w:cstheme="minorHAnsi"/>
                <w:color w:val="000000" w:themeColor="text1"/>
                <w:sz w:val="24"/>
                <w:szCs w:val="24"/>
              </w:rPr>
              <w:t>en</w:t>
            </w:r>
            <w:r w:rsidR="00F966F1" w:rsidRPr="00350F90">
              <w:rPr>
                <w:rFonts w:eastAsia="Calibri" w:cstheme="minorHAnsi"/>
                <w:color w:val="000000" w:themeColor="text1"/>
                <w:sz w:val="24"/>
                <w:szCs w:val="24"/>
              </w:rPr>
              <w:t>tifier</w:t>
            </w:r>
            <w:r w:rsidR="00ED634E" w:rsidRPr="00350F90">
              <w:rPr>
                <w:rFonts w:eastAsia="Calibri" w:cstheme="minorHAnsi"/>
                <w:color w:val="000000" w:themeColor="text1"/>
                <w:sz w:val="24"/>
                <w:szCs w:val="24"/>
              </w:rPr>
              <w:t xml:space="preserve"> au cours de l’étude</w:t>
            </w:r>
            <w:r w:rsidR="00432907" w:rsidRPr="00350F90">
              <w:rPr>
                <w:rFonts w:eastAsia="Calibri" w:cstheme="minorHAnsi"/>
                <w:color w:val="000000" w:themeColor="text1"/>
                <w:sz w:val="24"/>
                <w:szCs w:val="24"/>
              </w:rPr>
              <w:t xml:space="preserve"> </w:t>
            </w:r>
          </w:p>
        </w:tc>
      </w:tr>
      <w:tr w:rsidR="00AD73F9" w:rsidRPr="00350F90" w:rsidTr="00887BD6">
        <w:tc>
          <w:tcPr>
            <w:tcW w:w="1070" w:type="pct"/>
            <w:vAlign w:val="center"/>
          </w:tcPr>
          <w:p w:rsidR="00FB4D60" w:rsidRPr="00350F90" w:rsidRDefault="00FB4D60" w:rsidP="005D5C6F">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3930" w:type="pct"/>
            <w:vAlign w:val="center"/>
          </w:tcPr>
          <w:p w:rsidR="00342876" w:rsidRPr="0043663D" w:rsidRDefault="00342876" w:rsidP="00342876">
            <w:pPr>
              <w:tabs>
                <w:tab w:val="left" w:pos="567"/>
              </w:tabs>
              <w:autoSpaceDE w:val="0"/>
              <w:autoSpaceDN w:val="0"/>
              <w:adjustRightInd w:val="0"/>
              <w:spacing w:before="120" w:after="120"/>
              <w:jc w:val="both"/>
              <w:rPr>
                <w:rFonts w:eastAsia="Calibri" w:cstheme="minorHAnsi"/>
                <w:color w:val="000000" w:themeColor="text1"/>
                <w:sz w:val="24"/>
                <w:szCs w:val="24"/>
              </w:rPr>
            </w:pPr>
            <w:r w:rsidRPr="0043663D">
              <w:rPr>
                <w:rFonts w:eastAsia="Calibri" w:cstheme="minorHAnsi"/>
                <w:color w:val="000000" w:themeColor="text1"/>
                <w:sz w:val="24"/>
                <w:szCs w:val="24"/>
              </w:rPr>
              <w:t>Sur la base de l’analyse de la Loi 31-08 et de ses textes d’application existants au moment du jumelage (décrets et arrêtés), des séances de partage entre l’administration attributaire du projet de jumelage et l’administration homologue auront lieur afin de :</w:t>
            </w:r>
          </w:p>
          <w:p w:rsidR="00240E8A" w:rsidRPr="00350F90" w:rsidRDefault="00240E8A" w:rsidP="00190CDE">
            <w:pPr>
              <w:pStyle w:val="Paragraphedeliste"/>
              <w:numPr>
                <w:ilvl w:val="0"/>
                <w:numId w:val="17"/>
              </w:numPr>
              <w:tabs>
                <w:tab w:val="left" w:pos="567"/>
              </w:tabs>
              <w:autoSpaceDE w:val="0"/>
              <w:autoSpaceDN w:val="0"/>
              <w:adjustRightInd w:val="0"/>
              <w:spacing w:before="120" w:after="120"/>
              <w:ind w:left="318"/>
              <w:jc w:val="both"/>
              <w:rPr>
                <w:rFonts w:eastAsia="Calibri" w:cstheme="minorHAnsi"/>
                <w:color w:val="000000" w:themeColor="text1"/>
                <w:sz w:val="24"/>
                <w:szCs w:val="24"/>
              </w:rPr>
            </w:pPr>
            <w:r w:rsidRPr="00350F90">
              <w:rPr>
                <w:rFonts w:eastAsia="Calibri" w:cstheme="minorHAnsi"/>
                <w:color w:val="000000" w:themeColor="text1"/>
                <w:sz w:val="24"/>
                <w:szCs w:val="24"/>
              </w:rPr>
              <w:t>Identification des secteurs qui restent à réglementer à la date de la mission</w:t>
            </w:r>
            <w:r w:rsidR="00190CDE">
              <w:rPr>
                <w:rFonts w:eastAsia="Calibri" w:cstheme="minorHAnsi"/>
                <w:color w:val="000000" w:themeColor="text1"/>
                <w:sz w:val="24"/>
                <w:szCs w:val="24"/>
              </w:rPr>
              <w:t> ;</w:t>
            </w:r>
          </w:p>
          <w:p w:rsidR="00240E8A" w:rsidRPr="00350F90" w:rsidRDefault="00240E8A" w:rsidP="00190CDE">
            <w:pPr>
              <w:pStyle w:val="Paragraphedeliste"/>
              <w:numPr>
                <w:ilvl w:val="0"/>
                <w:numId w:val="17"/>
              </w:numPr>
              <w:tabs>
                <w:tab w:val="left" w:pos="567"/>
              </w:tabs>
              <w:autoSpaceDE w:val="0"/>
              <w:autoSpaceDN w:val="0"/>
              <w:adjustRightInd w:val="0"/>
              <w:spacing w:before="120" w:after="120"/>
              <w:ind w:left="318"/>
              <w:jc w:val="both"/>
              <w:rPr>
                <w:rFonts w:eastAsia="Calibri" w:cstheme="minorHAnsi"/>
                <w:color w:val="000000" w:themeColor="text1"/>
                <w:sz w:val="24"/>
                <w:szCs w:val="24"/>
              </w:rPr>
            </w:pPr>
            <w:r w:rsidRPr="00350F90">
              <w:rPr>
                <w:rFonts w:eastAsia="Calibri" w:cstheme="minorHAnsi"/>
                <w:color w:val="000000" w:themeColor="text1"/>
                <w:sz w:val="24"/>
                <w:szCs w:val="24"/>
              </w:rPr>
              <w:t>Identification des textes et pratiques correspondants dans l’UE</w:t>
            </w:r>
            <w:r w:rsidR="00190CDE">
              <w:rPr>
                <w:rFonts w:eastAsia="Calibri" w:cstheme="minorHAnsi"/>
                <w:color w:val="000000" w:themeColor="text1"/>
                <w:sz w:val="24"/>
                <w:szCs w:val="24"/>
              </w:rPr>
              <w:t> ;</w:t>
            </w:r>
          </w:p>
          <w:p w:rsidR="009B785F" w:rsidRPr="00350F90" w:rsidRDefault="009B785F" w:rsidP="00190CDE">
            <w:pPr>
              <w:pStyle w:val="Paragraphedeliste"/>
              <w:numPr>
                <w:ilvl w:val="0"/>
                <w:numId w:val="17"/>
              </w:numPr>
              <w:tabs>
                <w:tab w:val="left" w:pos="567"/>
              </w:tabs>
              <w:autoSpaceDE w:val="0"/>
              <w:autoSpaceDN w:val="0"/>
              <w:adjustRightInd w:val="0"/>
              <w:spacing w:before="120" w:after="120"/>
              <w:ind w:left="318"/>
              <w:jc w:val="both"/>
              <w:rPr>
                <w:rFonts w:eastAsia="Calibri" w:cstheme="minorHAnsi"/>
                <w:color w:val="000000" w:themeColor="text1"/>
                <w:sz w:val="24"/>
                <w:szCs w:val="24"/>
              </w:rPr>
            </w:pPr>
            <w:r w:rsidRPr="00350F90">
              <w:rPr>
                <w:rFonts w:eastAsia="Calibri" w:cstheme="minorHAnsi"/>
                <w:color w:val="000000" w:themeColor="text1"/>
                <w:sz w:val="24"/>
                <w:szCs w:val="24"/>
              </w:rPr>
              <w:t>Elaboration des textes d’application spécifiques</w:t>
            </w:r>
            <w:r w:rsidR="00F966F1" w:rsidRPr="00350F90">
              <w:rPr>
                <w:rFonts w:eastAsia="Calibri" w:cstheme="minorHAnsi"/>
                <w:color w:val="000000" w:themeColor="text1"/>
                <w:sz w:val="24"/>
                <w:szCs w:val="24"/>
              </w:rPr>
              <w:t xml:space="preserve"> en relation avec les départements concernés</w:t>
            </w:r>
            <w:r w:rsidR="00B06440" w:rsidRPr="00350F90">
              <w:rPr>
                <w:rFonts w:eastAsia="Calibri" w:cstheme="minorHAnsi"/>
                <w:color w:val="000000" w:themeColor="text1"/>
                <w:sz w:val="24"/>
                <w:szCs w:val="24"/>
              </w:rPr>
              <w:t xml:space="preserve">, et répondant aux critères </w:t>
            </w:r>
            <w:r w:rsidR="006B5E97" w:rsidRPr="00706F5D">
              <w:rPr>
                <w:rFonts w:eastAsia="Calibri" w:cstheme="minorHAnsi"/>
                <w:color w:val="C00000"/>
                <w:sz w:val="24"/>
                <w:szCs w:val="24"/>
              </w:rPr>
              <w:t>législatifs</w:t>
            </w:r>
            <w:r w:rsidR="00B06440" w:rsidRPr="00350F90">
              <w:rPr>
                <w:rFonts w:eastAsia="Calibri" w:cstheme="minorHAnsi"/>
                <w:color w:val="000000" w:themeColor="text1"/>
                <w:sz w:val="24"/>
                <w:szCs w:val="24"/>
              </w:rPr>
              <w:t xml:space="preserve"> en vigueur et en conformité avec les exigences de l’Acquis et des bonnes pratique</w:t>
            </w:r>
            <w:r w:rsidR="00D41757" w:rsidRPr="00350F90">
              <w:rPr>
                <w:rFonts w:eastAsia="Calibri" w:cstheme="minorHAnsi"/>
                <w:color w:val="000000" w:themeColor="text1"/>
                <w:sz w:val="24"/>
                <w:szCs w:val="24"/>
              </w:rPr>
              <w:t>s</w:t>
            </w:r>
            <w:r w:rsidR="00B06440" w:rsidRPr="00350F90">
              <w:rPr>
                <w:rFonts w:eastAsia="Calibri" w:cstheme="minorHAnsi"/>
                <w:color w:val="000000" w:themeColor="text1"/>
                <w:sz w:val="24"/>
                <w:szCs w:val="24"/>
              </w:rPr>
              <w:t xml:space="preserve"> européennes. </w:t>
            </w:r>
          </w:p>
        </w:tc>
      </w:tr>
      <w:tr w:rsidR="00AD73F9" w:rsidRPr="00350F90" w:rsidTr="00887BD6">
        <w:tc>
          <w:tcPr>
            <w:tcW w:w="1070" w:type="pct"/>
            <w:vAlign w:val="center"/>
          </w:tcPr>
          <w:p w:rsidR="00FB4D60" w:rsidRPr="00350F90" w:rsidRDefault="00FB4D60" w:rsidP="005D5C6F">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 xml:space="preserve">Indicateurs </w:t>
            </w:r>
            <w:r w:rsidRPr="00350F90">
              <w:rPr>
                <w:rFonts w:eastAsia="Times New Roman" w:cstheme="minorHAnsi"/>
                <w:b/>
                <w:color w:val="000000" w:themeColor="text1"/>
                <w:sz w:val="24"/>
                <w:szCs w:val="24"/>
                <w:lang w:eastAsia="fr-FR"/>
              </w:rPr>
              <w:lastRenderedPageBreak/>
              <w:t>objectivement vérifiables :</w:t>
            </w:r>
          </w:p>
        </w:tc>
        <w:tc>
          <w:tcPr>
            <w:tcW w:w="3930" w:type="pct"/>
            <w:vAlign w:val="center"/>
          </w:tcPr>
          <w:p w:rsidR="00FB4D60" w:rsidRPr="00350F90" w:rsidRDefault="00062C15" w:rsidP="005D5C6F">
            <w:pPr>
              <w:tabs>
                <w:tab w:val="left" w:pos="567"/>
              </w:tabs>
              <w:autoSpaceDE w:val="0"/>
              <w:autoSpaceDN w:val="0"/>
              <w:adjustRightInd w:val="0"/>
              <w:spacing w:before="120" w:after="120"/>
              <w:rPr>
                <w:rFonts w:eastAsia="Times New Roman" w:cs="Times New Roman"/>
                <w:color w:val="000000" w:themeColor="text1"/>
                <w:sz w:val="24"/>
                <w:szCs w:val="24"/>
                <w:lang w:eastAsia="fr-FR"/>
              </w:rPr>
            </w:pPr>
            <w:r w:rsidRPr="00350F90">
              <w:rPr>
                <w:rFonts w:eastAsia="Calibri" w:cstheme="minorHAnsi"/>
                <w:color w:val="000000" w:themeColor="text1"/>
                <w:sz w:val="24"/>
                <w:szCs w:val="24"/>
              </w:rPr>
              <w:lastRenderedPageBreak/>
              <w:t>Livrables</w:t>
            </w:r>
          </w:p>
        </w:tc>
      </w:tr>
      <w:tr w:rsidR="00AD73F9" w:rsidRPr="00350F90" w:rsidTr="00887BD6">
        <w:tc>
          <w:tcPr>
            <w:tcW w:w="1070" w:type="pct"/>
            <w:vAlign w:val="center"/>
          </w:tcPr>
          <w:p w:rsidR="00FB4D60" w:rsidRPr="00350F90" w:rsidRDefault="00FB4D60" w:rsidP="005D5C6F">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lastRenderedPageBreak/>
              <w:t>Livrables :</w:t>
            </w:r>
          </w:p>
        </w:tc>
        <w:tc>
          <w:tcPr>
            <w:tcW w:w="3930" w:type="pct"/>
            <w:vAlign w:val="center"/>
          </w:tcPr>
          <w:p w:rsidR="00062C15" w:rsidRPr="00350F90" w:rsidRDefault="00062C15" w:rsidP="005D5C6F">
            <w:p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de textes validés</w:t>
            </w:r>
          </w:p>
          <w:p w:rsidR="00FB4D60" w:rsidRPr="00350F90" w:rsidRDefault="00CB0BBA" w:rsidP="005D5C6F">
            <w:pPr>
              <w:tabs>
                <w:tab w:val="left" w:pos="567"/>
              </w:tabs>
              <w:autoSpaceDE w:val="0"/>
              <w:autoSpaceDN w:val="0"/>
              <w:adjustRightInd w:val="0"/>
              <w:spacing w:before="120" w:after="120"/>
              <w:rPr>
                <w:rFonts w:eastAsia="Times New Roman" w:cs="Times New Roman"/>
                <w:b/>
                <w:color w:val="000000" w:themeColor="text1"/>
                <w:sz w:val="24"/>
                <w:szCs w:val="24"/>
                <w:lang w:eastAsia="fr-FR"/>
              </w:rPr>
            </w:pPr>
            <w:r w:rsidRPr="00350F90">
              <w:rPr>
                <w:rFonts w:cs="Calibri"/>
                <w:iCs/>
                <w:color w:val="000000" w:themeColor="text1"/>
                <w:sz w:val="24"/>
                <w:szCs w:val="24"/>
              </w:rPr>
              <w:t>Loi 31-08</w:t>
            </w:r>
            <w:r w:rsidR="00062C15" w:rsidRPr="00350F90">
              <w:rPr>
                <w:rFonts w:cs="Calibri"/>
                <w:iCs/>
                <w:color w:val="000000" w:themeColor="text1"/>
                <w:sz w:val="24"/>
                <w:szCs w:val="24"/>
              </w:rPr>
              <w:t xml:space="preserve"> applicable dans toutes ses composantes</w:t>
            </w:r>
            <w:r w:rsidR="00062C15" w:rsidRPr="00350F90">
              <w:rPr>
                <w:rFonts w:eastAsia="Calibri" w:cstheme="minorHAnsi"/>
                <w:color w:val="000000" w:themeColor="text1"/>
                <w:sz w:val="24"/>
                <w:szCs w:val="24"/>
              </w:rPr>
              <w:t xml:space="preserve"> </w:t>
            </w:r>
          </w:p>
        </w:tc>
      </w:tr>
    </w:tbl>
    <w:p w:rsidR="007D3109" w:rsidRDefault="007D3109"/>
    <w:tbl>
      <w:tblPr>
        <w:tblStyle w:val="Grilledutableau"/>
        <w:tblW w:w="5019" w:type="pct"/>
        <w:tblLook w:val="04A0"/>
      </w:tblPr>
      <w:tblGrid>
        <w:gridCol w:w="1900"/>
        <w:gridCol w:w="7421"/>
      </w:tblGrid>
      <w:tr w:rsidR="005D5C6F" w:rsidRPr="00350F90" w:rsidTr="00887BD6">
        <w:tc>
          <w:tcPr>
            <w:tcW w:w="5000" w:type="pct"/>
            <w:gridSpan w:val="2"/>
          </w:tcPr>
          <w:p w:rsidR="005D5C6F" w:rsidRPr="00350F90" w:rsidRDefault="007D3109" w:rsidP="005D5C6F">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br w:type="page"/>
            </w:r>
            <w:r w:rsidR="005D5C6F" w:rsidRPr="00350F90">
              <w:rPr>
                <w:rFonts w:eastAsia="Calibri" w:cstheme="minorHAnsi"/>
                <w:b/>
                <w:color w:val="000000" w:themeColor="text1"/>
                <w:sz w:val="24"/>
                <w:szCs w:val="24"/>
              </w:rPr>
              <w:t xml:space="preserve">Activité 1.2 (R1) : </w:t>
            </w:r>
            <w:r w:rsidR="005D5C6F" w:rsidRPr="00350F90">
              <w:rPr>
                <w:rFonts w:cstheme="minorHAnsi"/>
                <w:b/>
                <w:color w:val="000000" w:themeColor="text1"/>
                <w:sz w:val="24"/>
                <w:szCs w:val="24"/>
              </w:rPr>
              <w:t>Elaboration du projet de loi modificative de la Loi 31.08 et ses textes d’application pour arrimer le cadre juridique marocain à l’Acquis de l’UE</w:t>
            </w:r>
          </w:p>
        </w:tc>
      </w:tr>
      <w:tr w:rsidR="005D5C6F" w:rsidRPr="00350F90" w:rsidTr="00887BD6">
        <w:tc>
          <w:tcPr>
            <w:tcW w:w="1019" w:type="pct"/>
            <w:vAlign w:val="center"/>
          </w:tcPr>
          <w:p w:rsidR="005D5C6F" w:rsidRPr="00350F90" w:rsidRDefault="005D5C6F"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3981" w:type="pct"/>
            <w:vAlign w:val="center"/>
          </w:tcPr>
          <w:p w:rsidR="005D5C6F" w:rsidRPr="00350F90" w:rsidRDefault="005D5C6F" w:rsidP="00190CD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Elaborer le projet de loi modificative de la Loi 31-08 et ses textes d’application pour un rapprochement avec l’acquis communautaire.</w:t>
            </w:r>
          </w:p>
        </w:tc>
      </w:tr>
      <w:tr w:rsidR="00AD73F9" w:rsidRPr="00350F90" w:rsidTr="00887BD6">
        <w:tc>
          <w:tcPr>
            <w:tcW w:w="1019" w:type="pct"/>
            <w:vAlign w:val="center"/>
          </w:tcPr>
          <w:p w:rsidR="00633E3C" w:rsidRPr="00350F90" w:rsidRDefault="00633E3C"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3981" w:type="pct"/>
            <w:vAlign w:val="center"/>
          </w:tcPr>
          <w:p w:rsidR="00061328" w:rsidRPr="00350F90" w:rsidRDefault="000F0879" w:rsidP="00190CDE">
            <w:pPr>
              <w:widowControl w:val="0"/>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2</w:t>
            </w:r>
            <w:r w:rsidR="00C16DBB" w:rsidRPr="00350F90">
              <w:rPr>
                <w:rFonts w:eastAsia="Calibri" w:cstheme="minorHAnsi"/>
                <w:color w:val="000000" w:themeColor="text1"/>
                <w:sz w:val="24"/>
                <w:szCs w:val="24"/>
                <w:vertAlign w:val="superscript"/>
              </w:rPr>
              <w:t>ème</w:t>
            </w:r>
            <w:r w:rsidR="00C16DBB" w:rsidRPr="00350F90">
              <w:rPr>
                <w:rFonts w:eastAsia="Calibri" w:cstheme="minorHAnsi"/>
                <w:color w:val="000000" w:themeColor="text1"/>
                <w:sz w:val="24"/>
                <w:szCs w:val="24"/>
              </w:rPr>
              <w:t xml:space="preserve"> </w:t>
            </w:r>
            <w:r w:rsidR="006F1F9D" w:rsidRPr="00350F90">
              <w:rPr>
                <w:rFonts w:eastAsia="Calibri" w:cstheme="minorHAnsi"/>
                <w:color w:val="000000" w:themeColor="text1"/>
                <w:sz w:val="24"/>
                <w:szCs w:val="24"/>
              </w:rPr>
              <w:t>semestre</w:t>
            </w:r>
            <w:r w:rsidR="00AE3F5A" w:rsidRPr="00350F90">
              <w:rPr>
                <w:rFonts w:eastAsia="Calibri" w:cstheme="minorHAnsi"/>
                <w:color w:val="000000" w:themeColor="text1"/>
                <w:sz w:val="24"/>
                <w:szCs w:val="24"/>
              </w:rPr>
              <w:t xml:space="preserve"> </w:t>
            </w:r>
          </w:p>
        </w:tc>
      </w:tr>
      <w:tr w:rsidR="00AD73F9" w:rsidRPr="00350F90" w:rsidTr="00887BD6">
        <w:tc>
          <w:tcPr>
            <w:tcW w:w="1019" w:type="pct"/>
            <w:vAlign w:val="center"/>
          </w:tcPr>
          <w:p w:rsidR="00633E3C" w:rsidRPr="00350F90" w:rsidRDefault="00633E3C" w:rsidP="00887BD6">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3981" w:type="pct"/>
            <w:vAlign w:val="center"/>
          </w:tcPr>
          <w:p w:rsidR="00633E3C" w:rsidRPr="00350F90" w:rsidRDefault="00FC3957" w:rsidP="00190CDE">
            <w:pPr>
              <w:tabs>
                <w:tab w:val="left" w:pos="567"/>
              </w:tabs>
              <w:autoSpaceDE w:val="0"/>
              <w:autoSpaceDN w:val="0"/>
              <w:adjustRightInd w:val="0"/>
              <w:spacing w:before="120" w:after="120"/>
              <w:jc w:val="both"/>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 xml:space="preserve">2 experts </w:t>
            </w:r>
            <w:r w:rsidR="00ED634E" w:rsidRPr="00350F90">
              <w:rPr>
                <w:rFonts w:eastAsia="Calibri" w:cstheme="minorHAnsi"/>
                <w:bCs/>
                <w:color w:val="000000" w:themeColor="text1"/>
                <w:sz w:val="24"/>
                <w:szCs w:val="24"/>
                <w:lang w:val="en-US"/>
              </w:rPr>
              <w:t>CT*</w:t>
            </w:r>
            <w:r w:rsidR="00432907" w:rsidRPr="00350F90">
              <w:rPr>
                <w:rFonts w:eastAsia="Calibri" w:cstheme="minorHAnsi"/>
                <w:bCs/>
                <w:color w:val="000000" w:themeColor="text1"/>
                <w:sz w:val="24"/>
                <w:szCs w:val="24"/>
                <w:lang w:val="en-US"/>
              </w:rPr>
              <w:t>1</w:t>
            </w:r>
            <w:r w:rsidR="00ED634E" w:rsidRPr="00350F90">
              <w:rPr>
                <w:rFonts w:eastAsia="Calibri" w:cstheme="minorHAnsi"/>
                <w:bCs/>
                <w:color w:val="000000" w:themeColor="text1"/>
                <w:sz w:val="24"/>
                <w:szCs w:val="24"/>
                <w:lang w:val="en-US"/>
              </w:rPr>
              <w:t xml:space="preserve"> mission*</w:t>
            </w:r>
            <w:r w:rsidR="007B6622" w:rsidRPr="00350F90">
              <w:rPr>
                <w:rFonts w:eastAsia="Calibri" w:cstheme="minorHAnsi"/>
                <w:bCs/>
                <w:color w:val="000000" w:themeColor="text1"/>
                <w:sz w:val="24"/>
                <w:szCs w:val="24"/>
                <w:lang w:val="en-US"/>
              </w:rPr>
              <w:t>10</w:t>
            </w:r>
            <w:r w:rsidR="00344376" w:rsidRPr="00350F90">
              <w:rPr>
                <w:rFonts w:eastAsia="Calibri" w:cstheme="minorHAnsi"/>
                <w:bCs/>
                <w:color w:val="000000" w:themeColor="text1"/>
                <w:sz w:val="24"/>
                <w:szCs w:val="24"/>
                <w:lang w:val="en-US"/>
              </w:rPr>
              <w:t xml:space="preserve"> j</w:t>
            </w:r>
            <w:r w:rsidR="00ED634E" w:rsidRPr="00350F90">
              <w:rPr>
                <w:rFonts w:eastAsia="Calibri" w:cstheme="minorHAnsi"/>
                <w:bCs/>
                <w:color w:val="000000" w:themeColor="text1"/>
                <w:sz w:val="24"/>
                <w:szCs w:val="24"/>
                <w:lang w:val="en-US"/>
              </w:rPr>
              <w:t>/h</w:t>
            </w:r>
          </w:p>
        </w:tc>
      </w:tr>
      <w:tr w:rsidR="00AD73F9" w:rsidRPr="00350F90" w:rsidTr="00887BD6">
        <w:tc>
          <w:tcPr>
            <w:tcW w:w="1019" w:type="pct"/>
            <w:vAlign w:val="center"/>
          </w:tcPr>
          <w:p w:rsidR="00633E3C" w:rsidRPr="00350F90" w:rsidRDefault="00633E3C"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3981" w:type="pct"/>
            <w:vAlign w:val="center"/>
          </w:tcPr>
          <w:p w:rsidR="00633E3C" w:rsidRPr="00350F90" w:rsidRDefault="00B06440" w:rsidP="00190CDE">
            <w:pPr>
              <w:widowControl w:val="0"/>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Service réglementaire auprès de l’administration bénéficiaire et i</w:t>
            </w:r>
            <w:r w:rsidR="006F1F9D" w:rsidRPr="00350F90">
              <w:rPr>
                <w:rFonts w:eastAsia="Calibri" w:cstheme="minorHAnsi"/>
                <w:color w:val="000000" w:themeColor="text1"/>
                <w:sz w:val="24"/>
                <w:szCs w:val="24"/>
              </w:rPr>
              <w:t>nstitutions clé du processus législatif</w:t>
            </w:r>
            <w:r w:rsidR="00190CDE">
              <w:rPr>
                <w:rFonts w:eastAsia="Calibri" w:cstheme="minorHAnsi"/>
                <w:color w:val="000000" w:themeColor="text1"/>
                <w:sz w:val="24"/>
                <w:szCs w:val="24"/>
              </w:rPr>
              <w:t>.</w:t>
            </w:r>
          </w:p>
        </w:tc>
      </w:tr>
      <w:tr w:rsidR="00AD73F9" w:rsidRPr="00350F90" w:rsidTr="00887BD6">
        <w:tc>
          <w:tcPr>
            <w:tcW w:w="1019" w:type="pct"/>
            <w:vAlign w:val="center"/>
          </w:tcPr>
          <w:p w:rsidR="00633E3C" w:rsidRPr="00350F90" w:rsidRDefault="00633E3C"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3981" w:type="pct"/>
            <w:vAlign w:val="center"/>
          </w:tcPr>
          <w:p w:rsidR="00342876" w:rsidRPr="0043663D" w:rsidRDefault="00342876" w:rsidP="00342876">
            <w:pPr>
              <w:tabs>
                <w:tab w:val="left" w:pos="318"/>
              </w:tabs>
              <w:autoSpaceDE w:val="0"/>
              <w:autoSpaceDN w:val="0"/>
              <w:adjustRightInd w:val="0"/>
              <w:spacing w:before="120" w:after="120"/>
              <w:ind w:left="-42"/>
              <w:jc w:val="both"/>
              <w:rPr>
                <w:rFonts w:eastAsia="Calibri" w:cstheme="minorHAnsi"/>
                <w:color w:val="000000" w:themeColor="text1"/>
                <w:sz w:val="24"/>
                <w:szCs w:val="24"/>
              </w:rPr>
            </w:pPr>
            <w:r w:rsidRPr="0043663D">
              <w:rPr>
                <w:rFonts w:eastAsia="Calibri" w:cstheme="minorHAnsi"/>
                <w:color w:val="000000" w:themeColor="text1"/>
                <w:sz w:val="24"/>
                <w:szCs w:val="24"/>
              </w:rPr>
              <w:t>Compte tenu de l'analyse du dispositif de la Loi 31-08 et des textes d’application existants et de l'analyse de l’écart en mettant l’accent sur le rapprochement législatif avec l’Acquis de l’UE, des séances de partage entre l’administration attributaire du projet de jumelage et l’administration homologue auront lieu afin de :</w:t>
            </w:r>
          </w:p>
          <w:p w:rsidR="00342876" w:rsidRPr="0043663D" w:rsidRDefault="00342876" w:rsidP="00342876">
            <w:pPr>
              <w:pStyle w:val="Paragraphedeliste"/>
              <w:numPr>
                <w:ilvl w:val="0"/>
                <w:numId w:val="18"/>
              </w:numPr>
              <w:tabs>
                <w:tab w:val="left" w:pos="318"/>
              </w:tabs>
              <w:autoSpaceDE w:val="0"/>
              <w:autoSpaceDN w:val="0"/>
              <w:adjustRightInd w:val="0"/>
              <w:spacing w:before="120" w:after="120"/>
              <w:ind w:left="318"/>
              <w:jc w:val="both"/>
              <w:rPr>
                <w:rFonts w:eastAsia="Calibri" w:cstheme="minorHAnsi"/>
                <w:color w:val="000000" w:themeColor="text1"/>
                <w:sz w:val="24"/>
                <w:szCs w:val="24"/>
              </w:rPr>
            </w:pPr>
            <w:r w:rsidRPr="0043663D">
              <w:rPr>
                <w:rFonts w:eastAsia="Calibri" w:cstheme="minorHAnsi"/>
                <w:color w:val="000000" w:themeColor="text1"/>
                <w:sz w:val="24"/>
                <w:szCs w:val="24"/>
              </w:rPr>
              <w:t>Elaborer le projet de loi modificative de la Loi 31-08 ;</w:t>
            </w:r>
          </w:p>
          <w:p w:rsidR="00276B06" w:rsidRPr="00350F90" w:rsidRDefault="00342876" w:rsidP="00190CDE">
            <w:pPr>
              <w:pStyle w:val="Paragraphedeliste"/>
              <w:numPr>
                <w:ilvl w:val="0"/>
                <w:numId w:val="18"/>
              </w:numPr>
              <w:tabs>
                <w:tab w:val="left" w:pos="318"/>
              </w:tabs>
              <w:autoSpaceDE w:val="0"/>
              <w:autoSpaceDN w:val="0"/>
              <w:adjustRightInd w:val="0"/>
              <w:spacing w:before="120" w:after="120"/>
              <w:ind w:left="318"/>
              <w:jc w:val="both"/>
              <w:rPr>
                <w:rFonts w:eastAsia="Calibri" w:cstheme="minorHAnsi"/>
                <w:color w:val="000000" w:themeColor="text1"/>
                <w:sz w:val="24"/>
                <w:szCs w:val="24"/>
              </w:rPr>
            </w:pPr>
            <w:r w:rsidRPr="0043663D">
              <w:rPr>
                <w:rFonts w:eastAsia="Calibri" w:cstheme="minorHAnsi"/>
                <w:color w:val="000000" w:themeColor="text1"/>
                <w:sz w:val="24"/>
                <w:szCs w:val="24"/>
              </w:rPr>
              <w:t>Rédiger les projets de décrets et arrêtés d’application pour une application pleine de la Loi 31-08.</w:t>
            </w:r>
          </w:p>
        </w:tc>
      </w:tr>
      <w:tr w:rsidR="00AD73F9" w:rsidRPr="00350F90" w:rsidTr="00887BD6">
        <w:tc>
          <w:tcPr>
            <w:tcW w:w="1019" w:type="pct"/>
            <w:vAlign w:val="center"/>
          </w:tcPr>
          <w:p w:rsidR="00633E3C" w:rsidRPr="00350F90" w:rsidRDefault="00633E3C"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3981" w:type="pct"/>
            <w:vAlign w:val="center"/>
          </w:tcPr>
          <w:p w:rsidR="00F02506" w:rsidRPr="00350F90" w:rsidRDefault="00657E91" w:rsidP="00887BD6">
            <w:pPr>
              <w:tabs>
                <w:tab w:val="left" w:pos="567"/>
              </w:tabs>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 de textes finalisés</w:t>
            </w:r>
          </w:p>
        </w:tc>
      </w:tr>
      <w:tr w:rsidR="00AD73F9" w:rsidRPr="00350F90" w:rsidTr="00887BD6">
        <w:tc>
          <w:tcPr>
            <w:tcW w:w="1019" w:type="pct"/>
            <w:vAlign w:val="center"/>
          </w:tcPr>
          <w:p w:rsidR="00633E3C" w:rsidRPr="00350F90" w:rsidRDefault="00633E3C"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3981" w:type="pct"/>
            <w:vAlign w:val="center"/>
          </w:tcPr>
          <w:p w:rsidR="00633E3C" w:rsidRPr="00350F90" w:rsidRDefault="00633E3C" w:rsidP="00AA50BC">
            <w:pPr>
              <w:pStyle w:val="Paragraphedeliste"/>
              <w:numPr>
                <w:ilvl w:val="0"/>
                <w:numId w:val="18"/>
              </w:numPr>
              <w:tabs>
                <w:tab w:val="left" w:pos="318"/>
              </w:tabs>
              <w:autoSpaceDE w:val="0"/>
              <w:autoSpaceDN w:val="0"/>
              <w:adjustRightInd w:val="0"/>
              <w:spacing w:before="120" w:after="120"/>
              <w:ind w:left="318"/>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 xml:space="preserve">Textes </w:t>
            </w:r>
            <w:r w:rsidR="00657E91" w:rsidRPr="00350F90">
              <w:rPr>
                <w:rFonts w:eastAsia="Calibri" w:cstheme="minorHAnsi"/>
                <w:color w:val="000000" w:themeColor="text1"/>
                <w:sz w:val="24"/>
                <w:szCs w:val="24"/>
              </w:rPr>
              <w:t>finalisés</w:t>
            </w:r>
            <w:r w:rsidR="00276B06" w:rsidRPr="00350F90">
              <w:rPr>
                <w:rFonts w:eastAsia="Calibri" w:cstheme="minorHAnsi"/>
                <w:color w:val="000000" w:themeColor="text1"/>
                <w:sz w:val="24"/>
                <w:szCs w:val="24"/>
              </w:rPr>
              <w:t> : projet de loi</w:t>
            </w:r>
            <w:r w:rsidR="006F1F9D" w:rsidRPr="00350F90">
              <w:rPr>
                <w:rFonts w:eastAsia="Calibri" w:cstheme="minorHAnsi"/>
                <w:color w:val="000000" w:themeColor="text1"/>
                <w:sz w:val="24"/>
                <w:szCs w:val="24"/>
              </w:rPr>
              <w:t>,</w:t>
            </w:r>
            <w:r w:rsidR="00276B06" w:rsidRPr="00350F90">
              <w:rPr>
                <w:rFonts w:eastAsia="Calibri" w:cstheme="minorHAnsi"/>
                <w:color w:val="000000" w:themeColor="text1"/>
                <w:sz w:val="24"/>
                <w:szCs w:val="24"/>
              </w:rPr>
              <w:t xml:space="preserve"> de </w:t>
            </w:r>
            <w:r w:rsidR="006B3BBA" w:rsidRPr="00350F90">
              <w:rPr>
                <w:rFonts w:eastAsia="Calibri" w:cstheme="minorHAnsi"/>
                <w:color w:val="000000" w:themeColor="text1"/>
                <w:sz w:val="24"/>
                <w:szCs w:val="24"/>
              </w:rPr>
              <w:t>textes d’application finalisées (</w:t>
            </w:r>
            <w:r w:rsidR="002A0820" w:rsidRPr="00350F90">
              <w:rPr>
                <w:rFonts w:eastAsia="Calibri" w:cstheme="minorHAnsi"/>
                <w:color w:val="000000" w:themeColor="text1"/>
                <w:sz w:val="24"/>
                <w:szCs w:val="24"/>
              </w:rPr>
              <w:t>D</w:t>
            </w:r>
            <w:r w:rsidR="00276B06" w:rsidRPr="00350F90">
              <w:rPr>
                <w:rFonts w:eastAsia="Calibri" w:cstheme="minorHAnsi"/>
                <w:color w:val="000000" w:themeColor="text1"/>
                <w:sz w:val="24"/>
                <w:szCs w:val="24"/>
              </w:rPr>
              <w:t xml:space="preserve">écrets et </w:t>
            </w:r>
            <w:r w:rsidR="006F1F9D" w:rsidRPr="00350F90">
              <w:rPr>
                <w:rFonts w:eastAsia="Calibri" w:cstheme="minorHAnsi"/>
                <w:color w:val="000000" w:themeColor="text1"/>
                <w:sz w:val="24"/>
                <w:szCs w:val="24"/>
              </w:rPr>
              <w:t>d’</w:t>
            </w:r>
            <w:r w:rsidR="00276B06" w:rsidRPr="00350F90">
              <w:rPr>
                <w:rFonts w:eastAsia="Calibri" w:cstheme="minorHAnsi"/>
                <w:color w:val="000000" w:themeColor="text1"/>
                <w:sz w:val="24"/>
                <w:szCs w:val="24"/>
              </w:rPr>
              <w:t>arrêtés</w:t>
            </w:r>
            <w:r w:rsidR="006B3BBA" w:rsidRPr="00350F90">
              <w:rPr>
                <w:rFonts w:eastAsia="Calibri" w:cstheme="minorHAnsi"/>
                <w:color w:val="000000" w:themeColor="text1"/>
                <w:sz w:val="24"/>
                <w:szCs w:val="24"/>
              </w:rPr>
              <w:t>)</w:t>
            </w:r>
            <w:r w:rsidR="00190CDE">
              <w:rPr>
                <w:rFonts w:eastAsia="Calibri" w:cstheme="minorHAnsi"/>
                <w:color w:val="000000" w:themeColor="text1"/>
                <w:sz w:val="24"/>
                <w:szCs w:val="24"/>
              </w:rPr>
              <w:t>.</w:t>
            </w:r>
          </w:p>
        </w:tc>
      </w:tr>
    </w:tbl>
    <w:p w:rsidR="007D3109" w:rsidRDefault="007D3109" w:rsidP="00350F90">
      <w:pPr>
        <w:autoSpaceDE w:val="0"/>
        <w:autoSpaceDN w:val="0"/>
        <w:adjustRightInd w:val="0"/>
        <w:spacing w:before="120" w:after="120" w:line="240" w:lineRule="auto"/>
        <w:jc w:val="both"/>
        <w:rPr>
          <w:rFonts w:cs="Calibri"/>
          <w:i/>
          <w:iCs/>
          <w:color w:val="000000" w:themeColor="text1"/>
          <w:sz w:val="24"/>
          <w:szCs w:val="24"/>
        </w:rPr>
      </w:pPr>
    </w:p>
    <w:p w:rsidR="007D3109" w:rsidRDefault="007D3109">
      <w:pPr>
        <w:rPr>
          <w:rFonts w:cs="Calibri"/>
          <w:i/>
          <w:iCs/>
          <w:color w:val="000000" w:themeColor="text1"/>
          <w:sz w:val="24"/>
          <w:szCs w:val="24"/>
        </w:rPr>
      </w:pPr>
      <w:r>
        <w:rPr>
          <w:rFonts w:cs="Calibri"/>
          <w:i/>
          <w:iCs/>
          <w:color w:val="000000" w:themeColor="text1"/>
          <w:sz w:val="24"/>
          <w:szCs w:val="24"/>
        </w:rPr>
        <w:br w:type="page"/>
      </w:r>
    </w:p>
    <w:p w:rsidR="000A30E9" w:rsidRPr="00350F90" w:rsidRDefault="000A30E9" w:rsidP="00350F90">
      <w:pPr>
        <w:autoSpaceDE w:val="0"/>
        <w:autoSpaceDN w:val="0"/>
        <w:adjustRightInd w:val="0"/>
        <w:spacing w:before="120" w:after="120" w:line="240" w:lineRule="auto"/>
        <w:jc w:val="both"/>
        <w:rPr>
          <w:rFonts w:cs="Calibri"/>
          <w:i/>
          <w:iCs/>
          <w:color w:val="000000" w:themeColor="text1"/>
          <w:sz w:val="24"/>
          <w:szCs w:val="24"/>
        </w:rPr>
      </w:pPr>
    </w:p>
    <w:p w:rsidR="00632173" w:rsidRPr="00350F90" w:rsidRDefault="00632173" w:rsidP="00190CDE">
      <w:pPr>
        <w:pBdr>
          <w:top w:val="single" w:sz="4" w:space="1" w:color="auto"/>
          <w:left w:val="single" w:sz="4" w:space="4" w:color="auto"/>
          <w:bottom w:val="single" w:sz="4" w:space="1" w:color="auto"/>
          <w:right w:val="single" w:sz="4" w:space="10" w:color="auto"/>
        </w:pBdr>
        <w:shd w:val="clear" w:color="auto" w:fill="DDD9C3" w:themeFill="background2" w:themeFillShade="E6"/>
        <w:autoSpaceDE w:val="0"/>
        <w:autoSpaceDN w:val="0"/>
        <w:adjustRightInd w:val="0"/>
        <w:spacing w:before="120" w:after="120" w:line="240" w:lineRule="auto"/>
        <w:ind w:left="1701" w:hanging="1701"/>
        <w:jc w:val="both"/>
        <w:rPr>
          <w:rFonts w:cs="Calibri"/>
          <w:b/>
          <w:iCs/>
          <w:color w:val="000000" w:themeColor="text1"/>
          <w:sz w:val="24"/>
          <w:szCs w:val="24"/>
          <w:u w:val="single"/>
        </w:rPr>
      </w:pPr>
      <w:r w:rsidRPr="00350F90">
        <w:rPr>
          <w:rFonts w:cs="Calibri"/>
          <w:b/>
          <w:iCs/>
          <w:color w:val="000000" w:themeColor="text1"/>
          <w:sz w:val="24"/>
          <w:szCs w:val="24"/>
          <w:u w:val="single"/>
        </w:rPr>
        <w:t>Composante 2</w:t>
      </w:r>
      <w:r w:rsidRPr="00350F90">
        <w:rPr>
          <w:rFonts w:cs="Calibri"/>
          <w:b/>
          <w:iCs/>
          <w:color w:val="000000" w:themeColor="text1"/>
          <w:sz w:val="24"/>
          <w:szCs w:val="24"/>
        </w:rPr>
        <w:t xml:space="preserve"> : </w:t>
      </w:r>
      <w:r w:rsidR="002A5FEA" w:rsidRPr="00350F90">
        <w:rPr>
          <w:rFonts w:cstheme="minorHAnsi"/>
          <w:b/>
          <w:bCs/>
          <w:iCs/>
          <w:color w:val="000000" w:themeColor="text1"/>
          <w:sz w:val="24"/>
          <w:szCs w:val="24"/>
        </w:rPr>
        <w:t>Plan stratégique à 5 ans pour la protection et la promotion des droits du consommateur marocain</w:t>
      </w:r>
    </w:p>
    <w:p w:rsidR="00100CF2" w:rsidRDefault="00061328" w:rsidP="00190CDE">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 xml:space="preserve">L’objectif de cette composante est l’élaboration d’une stratégie </w:t>
      </w:r>
      <w:r w:rsidR="009102F6" w:rsidRPr="00350F90">
        <w:rPr>
          <w:rFonts w:cs="Calibri"/>
          <w:color w:val="000000" w:themeColor="text1"/>
          <w:sz w:val="24"/>
          <w:szCs w:val="24"/>
        </w:rPr>
        <w:t xml:space="preserve">nationale pour la protection du consommateur </w:t>
      </w:r>
      <w:r w:rsidR="002A5FEA" w:rsidRPr="00350F90">
        <w:rPr>
          <w:rFonts w:cs="Calibri"/>
          <w:color w:val="000000" w:themeColor="text1"/>
          <w:sz w:val="24"/>
          <w:szCs w:val="24"/>
        </w:rPr>
        <w:t>sur</w:t>
      </w:r>
      <w:r w:rsidR="00C16DBB" w:rsidRPr="00350F90">
        <w:rPr>
          <w:rFonts w:cs="Calibri"/>
          <w:color w:val="000000" w:themeColor="text1"/>
          <w:sz w:val="24"/>
          <w:szCs w:val="24"/>
        </w:rPr>
        <w:t xml:space="preserve"> la </w:t>
      </w:r>
      <w:r w:rsidR="002A5FEA" w:rsidRPr="00350F90">
        <w:rPr>
          <w:rFonts w:cs="Calibri"/>
          <w:color w:val="000000" w:themeColor="text1"/>
          <w:sz w:val="24"/>
          <w:szCs w:val="24"/>
        </w:rPr>
        <w:t xml:space="preserve">base des premières années d’application de la </w:t>
      </w:r>
      <w:r w:rsidR="00CB0BBA" w:rsidRPr="00350F90">
        <w:rPr>
          <w:rFonts w:cs="Calibri"/>
          <w:color w:val="000000" w:themeColor="text1"/>
          <w:sz w:val="24"/>
          <w:szCs w:val="24"/>
        </w:rPr>
        <w:t>Loi 31-08</w:t>
      </w:r>
      <w:r w:rsidR="002A5FEA" w:rsidRPr="00350F90">
        <w:rPr>
          <w:rFonts w:cs="Calibri"/>
          <w:color w:val="000000" w:themeColor="text1"/>
          <w:sz w:val="24"/>
          <w:szCs w:val="24"/>
        </w:rPr>
        <w:t xml:space="preserve"> </w:t>
      </w:r>
      <w:r w:rsidR="00190CDE">
        <w:rPr>
          <w:rFonts w:cs="Calibri"/>
          <w:color w:val="000000" w:themeColor="text1"/>
          <w:sz w:val="24"/>
          <w:szCs w:val="24"/>
        </w:rPr>
        <w:t xml:space="preserve">en </w:t>
      </w:r>
      <w:r w:rsidR="002A5FEA" w:rsidRPr="00350F90">
        <w:rPr>
          <w:rFonts w:cs="Calibri"/>
          <w:color w:val="000000" w:themeColor="text1"/>
          <w:sz w:val="24"/>
          <w:szCs w:val="24"/>
        </w:rPr>
        <w:t>impliquant l’ensemble des départements ministériels concernés.</w:t>
      </w:r>
    </w:p>
    <w:tbl>
      <w:tblPr>
        <w:tblStyle w:val="Grilledutableau"/>
        <w:tblW w:w="5000" w:type="pct"/>
        <w:tblLook w:val="04A0"/>
      </w:tblPr>
      <w:tblGrid>
        <w:gridCol w:w="1900"/>
        <w:gridCol w:w="7386"/>
      </w:tblGrid>
      <w:tr w:rsidR="00887BD6" w:rsidRPr="00350F90" w:rsidTr="00887BD6">
        <w:tc>
          <w:tcPr>
            <w:tcW w:w="5000" w:type="pct"/>
            <w:gridSpan w:val="2"/>
          </w:tcPr>
          <w:p w:rsidR="00887BD6" w:rsidRPr="00350F90" w:rsidRDefault="00887BD6" w:rsidP="00190CDE">
            <w:pPr>
              <w:tabs>
                <w:tab w:val="left" w:pos="567"/>
              </w:tabs>
              <w:autoSpaceDE w:val="0"/>
              <w:autoSpaceDN w:val="0"/>
              <w:adjustRightInd w:val="0"/>
              <w:spacing w:before="120" w:after="120"/>
              <w:jc w:val="both"/>
              <w:rPr>
                <w:rFonts w:eastAsia="Times New Roman" w:cstheme="minorHAnsi"/>
                <w:color w:val="000000" w:themeColor="text1"/>
                <w:sz w:val="24"/>
                <w:szCs w:val="24"/>
                <w:lang w:eastAsia="fr-FR"/>
              </w:rPr>
            </w:pPr>
            <w:r w:rsidRPr="00350F90">
              <w:rPr>
                <w:rFonts w:eastAsia="Calibri" w:cstheme="minorHAnsi"/>
                <w:b/>
                <w:color w:val="000000" w:themeColor="text1"/>
                <w:sz w:val="24"/>
                <w:szCs w:val="24"/>
              </w:rPr>
              <w:t>Activité 2.1 (R2): Elaboration d’un plan de stratégie nationale de protection du consommateur et de promotion du plaidoyer en faveur des droits et intérêts des consommateurs</w:t>
            </w:r>
          </w:p>
        </w:tc>
      </w:tr>
      <w:tr w:rsidR="00887BD6" w:rsidRPr="00350F90" w:rsidTr="00887BD6">
        <w:tc>
          <w:tcPr>
            <w:tcW w:w="1023" w:type="pct"/>
            <w:vAlign w:val="center"/>
          </w:tcPr>
          <w:p w:rsidR="00887BD6" w:rsidRPr="00350F90" w:rsidRDefault="00887BD6" w:rsidP="00887BD6">
            <w:pPr>
              <w:tabs>
                <w:tab w:val="left" w:pos="567"/>
              </w:tabs>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3977" w:type="pct"/>
            <w:vAlign w:val="center"/>
          </w:tcPr>
          <w:p w:rsidR="00887BD6" w:rsidRPr="00350F90" w:rsidRDefault="00887BD6" w:rsidP="00190CDE">
            <w:pPr>
              <w:tabs>
                <w:tab w:val="left" w:pos="567"/>
              </w:tabs>
              <w:autoSpaceDE w:val="0"/>
              <w:autoSpaceDN w:val="0"/>
              <w:adjustRightInd w:val="0"/>
              <w:spacing w:before="120" w:after="120"/>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Élaborer un avant-projet de stratégie sur base de l’expérience, tenant compte des besoins et des freins identifiés</w:t>
            </w:r>
          </w:p>
        </w:tc>
      </w:tr>
      <w:tr w:rsidR="00AD73F9" w:rsidRPr="00350F90" w:rsidTr="00887BD6">
        <w:tc>
          <w:tcPr>
            <w:tcW w:w="1023" w:type="pct"/>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3977" w:type="pct"/>
            <w:vAlign w:val="center"/>
          </w:tcPr>
          <w:p w:rsidR="00FB4D60" w:rsidRPr="00350F90" w:rsidRDefault="004A033A" w:rsidP="00190CDE">
            <w:pPr>
              <w:widowControl w:val="0"/>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3</w:t>
            </w:r>
            <w:r w:rsidR="00C16DBB" w:rsidRPr="00350F90">
              <w:rPr>
                <w:rFonts w:eastAsia="Calibri" w:cstheme="minorHAnsi"/>
                <w:color w:val="000000" w:themeColor="text1"/>
                <w:sz w:val="24"/>
                <w:szCs w:val="24"/>
                <w:vertAlign w:val="superscript"/>
              </w:rPr>
              <w:t>ème</w:t>
            </w:r>
            <w:r w:rsidR="00C16DBB" w:rsidRPr="00350F90">
              <w:rPr>
                <w:rFonts w:eastAsia="Calibri" w:cstheme="minorHAnsi"/>
                <w:color w:val="000000" w:themeColor="text1"/>
                <w:sz w:val="24"/>
                <w:szCs w:val="24"/>
              </w:rPr>
              <w:t xml:space="preserve"> </w:t>
            </w:r>
            <w:r w:rsidRPr="00350F90">
              <w:rPr>
                <w:rFonts w:eastAsia="Calibri" w:cstheme="minorHAnsi"/>
                <w:color w:val="000000" w:themeColor="text1"/>
                <w:sz w:val="24"/>
                <w:szCs w:val="24"/>
              </w:rPr>
              <w:t>semestr</w:t>
            </w:r>
            <w:r w:rsidR="00503D04" w:rsidRPr="00350F90">
              <w:rPr>
                <w:rFonts w:eastAsia="Calibri" w:cstheme="minorHAnsi"/>
                <w:color w:val="000000" w:themeColor="text1"/>
                <w:sz w:val="24"/>
                <w:szCs w:val="24"/>
              </w:rPr>
              <w:t xml:space="preserve">e </w:t>
            </w:r>
          </w:p>
        </w:tc>
      </w:tr>
      <w:tr w:rsidR="00AD73F9" w:rsidRPr="00350F90" w:rsidTr="00887BD6">
        <w:tc>
          <w:tcPr>
            <w:tcW w:w="1023" w:type="pct"/>
            <w:vAlign w:val="center"/>
          </w:tcPr>
          <w:p w:rsidR="00FB4D60" w:rsidRPr="00350F90" w:rsidRDefault="00FB4D60" w:rsidP="00887BD6">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3977" w:type="pct"/>
            <w:vAlign w:val="center"/>
          </w:tcPr>
          <w:p w:rsidR="00FB4D60" w:rsidRPr="00350F90" w:rsidRDefault="00FB4D60" w:rsidP="00190CDE">
            <w:pPr>
              <w:tabs>
                <w:tab w:val="left" w:pos="567"/>
              </w:tabs>
              <w:autoSpaceDE w:val="0"/>
              <w:autoSpaceDN w:val="0"/>
              <w:adjustRightInd w:val="0"/>
              <w:spacing w:before="120" w:after="120"/>
              <w:jc w:val="both"/>
              <w:rPr>
                <w:rFonts w:eastAsia="Calibri" w:cstheme="minorHAnsi"/>
                <w:bCs/>
                <w:color w:val="000000" w:themeColor="text1"/>
                <w:sz w:val="24"/>
                <w:szCs w:val="24"/>
              </w:rPr>
            </w:pPr>
          </w:p>
          <w:p w:rsidR="00ED634E" w:rsidRPr="00350F90" w:rsidRDefault="00ED634E" w:rsidP="00190CDE">
            <w:pPr>
              <w:tabs>
                <w:tab w:val="left" w:pos="567"/>
              </w:tabs>
              <w:autoSpaceDE w:val="0"/>
              <w:autoSpaceDN w:val="0"/>
              <w:adjustRightInd w:val="0"/>
              <w:spacing w:before="120" w:after="120"/>
              <w:jc w:val="both"/>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1 expert CT*</w:t>
            </w:r>
            <w:r w:rsidR="00432907" w:rsidRPr="00350F90">
              <w:rPr>
                <w:rFonts w:eastAsia="Calibri" w:cstheme="minorHAnsi"/>
                <w:bCs/>
                <w:color w:val="000000" w:themeColor="text1"/>
                <w:sz w:val="24"/>
                <w:szCs w:val="24"/>
                <w:lang w:val="en-US"/>
              </w:rPr>
              <w:t>1</w:t>
            </w:r>
            <w:r w:rsidRPr="00350F90">
              <w:rPr>
                <w:rFonts w:eastAsia="Calibri" w:cstheme="minorHAnsi"/>
                <w:bCs/>
                <w:color w:val="000000" w:themeColor="text1"/>
                <w:sz w:val="24"/>
                <w:szCs w:val="24"/>
                <w:lang w:val="en-US"/>
              </w:rPr>
              <w:t xml:space="preserve"> mission*1</w:t>
            </w:r>
            <w:r w:rsidR="0030057D" w:rsidRPr="00350F90">
              <w:rPr>
                <w:rFonts w:eastAsia="Calibri" w:cstheme="minorHAnsi"/>
                <w:bCs/>
                <w:color w:val="000000" w:themeColor="text1"/>
                <w:sz w:val="24"/>
                <w:szCs w:val="24"/>
                <w:lang w:val="en-US"/>
              </w:rPr>
              <w:t>0</w:t>
            </w:r>
            <w:r w:rsidRPr="00350F90">
              <w:rPr>
                <w:rFonts w:eastAsia="Calibri" w:cstheme="minorHAnsi"/>
                <w:bCs/>
                <w:color w:val="000000" w:themeColor="text1"/>
                <w:sz w:val="24"/>
                <w:szCs w:val="24"/>
                <w:lang w:val="en-US"/>
              </w:rPr>
              <w:t>j/h</w:t>
            </w:r>
            <w:r w:rsidR="003C001D" w:rsidRPr="00350F90">
              <w:rPr>
                <w:rFonts w:eastAsia="Calibri" w:cstheme="minorHAnsi"/>
                <w:bCs/>
                <w:color w:val="000000" w:themeColor="text1"/>
                <w:sz w:val="24"/>
                <w:szCs w:val="24"/>
                <w:lang w:val="en-US"/>
              </w:rPr>
              <w:t xml:space="preserve"> </w:t>
            </w:r>
          </w:p>
        </w:tc>
      </w:tr>
      <w:tr w:rsidR="00AD73F9" w:rsidRPr="00350F90" w:rsidTr="00887BD6">
        <w:tc>
          <w:tcPr>
            <w:tcW w:w="1023" w:type="pct"/>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3977" w:type="pct"/>
            <w:vAlign w:val="center"/>
          </w:tcPr>
          <w:p w:rsidR="00FB4D60" w:rsidRPr="00350F90" w:rsidRDefault="007A55CC" w:rsidP="00190CD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cs="Calibri"/>
                <w:iCs/>
                <w:color w:val="000000" w:themeColor="text1"/>
                <w:sz w:val="24"/>
                <w:szCs w:val="24"/>
              </w:rPr>
              <w:t>Le MICIEN</w:t>
            </w:r>
          </w:p>
        </w:tc>
      </w:tr>
      <w:tr w:rsidR="00AD73F9" w:rsidRPr="00350F90" w:rsidTr="00887BD6">
        <w:tc>
          <w:tcPr>
            <w:tcW w:w="1023" w:type="pct"/>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3977" w:type="pct"/>
            <w:vAlign w:val="center"/>
          </w:tcPr>
          <w:p w:rsidR="00FB4D60" w:rsidRPr="00350F90" w:rsidRDefault="00342876" w:rsidP="00190CDE">
            <w:pPr>
              <w:pStyle w:val="Paragraphedeliste"/>
              <w:numPr>
                <w:ilvl w:val="0"/>
                <w:numId w:val="19"/>
              </w:numPr>
              <w:tabs>
                <w:tab w:val="left" w:pos="567"/>
              </w:tabs>
              <w:autoSpaceDE w:val="0"/>
              <w:autoSpaceDN w:val="0"/>
              <w:adjustRightInd w:val="0"/>
              <w:spacing w:before="120" w:after="120"/>
              <w:ind w:left="357" w:hanging="357"/>
              <w:contextualSpacing w:val="0"/>
              <w:jc w:val="both"/>
              <w:rPr>
                <w:rFonts w:eastAsia="Calibri" w:cs="Calibri"/>
                <w:iCs/>
                <w:color w:val="000000" w:themeColor="text1"/>
                <w:sz w:val="24"/>
                <w:szCs w:val="24"/>
              </w:rPr>
            </w:pPr>
            <w:r w:rsidRPr="0043663D">
              <w:rPr>
                <w:rFonts w:cs="Calibri"/>
                <w:iCs/>
                <w:color w:val="000000" w:themeColor="text1"/>
                <w:sz w:val="24"/>
                <w:szCs w:val="24"/>
              </w:rPr>
              <w:t>Dans le cadre des séances de partage, à partir d’une analyse de l’existant (</w:t>
            </w:r>
            <w:r w:rsidRPr="0043663D">
              <w:rPr>
                <w:rFonts w:cs="Calibri"/>
                <w:i/>
                <w:iCs/>
                <w:color w:val="000000" w:themeColor="text1"/>
                <w:sz w:val="24"/>
                <w:szCs w:val="24"/>
              </w:rPr>
              <w:t>textes, fonctionnement des institutions créées en 2011, réalisations, évolution du mouvement consommateur, etc</w:t>
            </w:r>
            <w:r w:rsidRPr="0043663D">
              <w:rPr>
                <w:rFonts w:cs="Calibri"/>
                <w:iCs/>
                <w:color w:val="000000" w:themeColor="text1"/>
                <w:sz w:val="24"/>
                <w:szCs w:val="24"/>
              </w:rPr>
              <w:t xml:space="preserve">.), l’administration attributaire du projet et l’administration homologue </w:t>
            </w:r>
            <w:proofErr w:type="gramStart"/>
            <w:r w:rsidRPr="0043663D">
              <w:rPr>
                <w:rFonts w:cs="Calibri"/>
                <w:iCs/>
                <w:color w:val="000000" w:themeColor="text1"/>
                <w:sz w:val="24"/>
                <w:szCs w:val="24"/>
              </w:rPr>
              <w:t>élaboreront</w:t>
            </w:r>
            <w:proofErr w:type="gramEnd"/>
            <w:r w:rsidRPr="0043663D">
              <w:rPr>
                <w:rFonts w:cs="Calibri"/>
                <w:iCs/>
                <w:color w:val="000000" w:themeColor="text1"/>
                <w:sz w:val="24"/>
                <w:szCs w:val="24"/>
              </w:rPr>
              <w:t xml:space="preserve"> un avant-projet qui tient compte des dernières évolutions de l’UE (Cf. Agenda du consommateur) mais reste adapté au contexte et aux attentes du Maroc ; et déclineront les principaux axes avec les activités correspondantes.</w:t>
            </w:r>
          </w:p>
        </w:tc>
      </w:tr>
      <w:tr w:rsidR="00AD73F9" w:rsidRPr="00350F90" w:rsidTr="00887BD6">
        <w:tc>
          <w:tcPr>
            <w:tcW w:w="1023" w:type="pct"/>
            <w:vAlign w:val="center"/>
          </w:tcPr>
          <w:p w:rsidR="00FB4D60" w:rsidRPr="00350F90" w:rsidRDefault="00CE5833" w:rsidP="00887BD6">
            <w:pPr>
              <w:widowControl w:val="0"/>
              <w:autoSpaceDE w:val="0"/>
              <w:autoSpaceDN w:val="0"/>
              <w:adjustRightInd w:val="0"/>
              <w:spacing w:before="120" w:after="120"/>
              <w:rPr>
                <w:rFonts w:eastAsia="Times New Roman" w:cs="Calibri"/>
                <w:b/>
                <w:iCs/>
                <w:color w:val="000000" w:themeColor="text1"/>
                <w:sz w:val="24"/>
                <w:szCs w:val="24"/>
                <w:lang w:eastAsia="fr-FR"/>
              </w:rPr>
            </w:pPr>
            <w:r w:rsidRPr="00350F90">
              <w:rPr>
                <w:rFonts w:eastAsia="Times New Roman" w:cs="Calibri"/>
                <w:b/>
                <w:iCs/>
                <w:color w:val="000000" w:themeColor="text1"/>
                <w:sz w:val="24"/>
                <w:szCs w:val="24"/>
                <w:lang w:eastAsia="fr-FR"/>
              </w:rPr>
              <w:t>Indicateurs objectivement vérifiables :</w:t>
            </w:r>
          </w:p>
        </w:tc>
        <w:tc>
          <w:tcPr>
            <w:tcW w:w="3977" w:type="pct"/>
            <w:vAlign w:val="center"/>
          </w:tcPr>
          <w:p w:rsidR="00FB4D60" w:rsidRPr="007D3109" w:rsidRDefault="00503D04" w:rsidP="007D3109">
            <w:pPr>
              <w:tabs>
                <w:tab w:val="left" w:pos="567"/>
              </w:tabs>
              <w:autoSpaceDE w:val="0"/>
              <w:autoSpaceDN w:val="0"/>
              <w:adjustRightInd w:val="0"/>
              <w:spacing w:before="120" w:after="120"/>
              <w:rPr>
                <w:rFonts w:cs="Calibri"/>
                <w:iCs/>
                <w:color w:val="000000" w:themeColor="text1"/>
                <w:sz w:val="24"/>
                <w:szCs w:val="24"/>
              </w:rPr>
            </w:pPr>
            <w:r w:rsidRPr="007D3109">
              <w:rPr>
                <w:rFonts w:cs="Calibri"/>
                <w:iCs/>
                <w:color w:val="000000" w:themeColor="text1"/>
                <w:sz w:val="24"/>
                <w:szCs w:val="24"/>
              </w:rPr>
              <w:t xml:space="preserve">Livrable </w:t>
            </w:r>
          </w:p>
        </w:tc>
      </w:tr>
      <w:tr w:rsidR="00AD73F9" w:rsidRPr="00350F90" w:rsidTr="00887BD6">
        <w:tc>
          <w:tcPr>
            <w:tcW w:w="1023" w:type="pct"/>
            <w:vAlign w:val="center"/>
          </w:tcPr>
          <w:p w:rsidR="00FB4D60" w:rsidRPr="00350F90" w:rsidRDefault="00CE5833" w:rsidP="00887BD6">
            <w:pPr>
              <w:widowControl w:val="0"/>
              <w:autoSpaceDE w:val="0"/>
              <w:autoSpaceDN w:val="0"/>
              <w:adjustRightInd w:val="0"/>
              <w:spacing w:before="120" w:after="120"/>
              <w:rPr>
                <w:rFonts w:eastAsia="Times New Roman" w:cs="Calibri"/>
                <w:b/>
                <w:iCs/>
                <w:color w:val="000000" w:themeColor="text1"/>
                <w:sz w:val="24"/>
                <w:szCs w:val="24"/>
                <w:lang w:eastAsia="fr-FR"/>
              </w:rPr>
            </w:pPr>
            <w:r w:rsidRPr="00350F90">
              <w:rPr>
                <w:rFonts w:eastAsia="Times New Roman" w:cs="Calibri"/>
                <w:b/>
                <w:iCs/>
                <w:color w:val="000000" w:themeColor="text1"/>
                <w:sz w:val="24"/>
                <w:szCs w:val="24"/>
                <w:lang w:eastAsia="fr-FR"/>
              </w:rPr>
              <w:t>Livrables :</w:t>
            </w:r>
          </w:p>
        </w:tc>
        <w:tc>
          <w:tcPr>
            <w:tcW w:w="3977" w:type="pct"/>
            <w:vAlign w:val="center"/>
          </w:tcPr>
          <w:p w:rsidR="00FB4D60" w:rsidRPr="00887BD6" w:rsidRDefault="004A033A" w:rsidP="00887BD6">
            <w:pPr>
              <w:pStyle w:val="Paragraphedeliste"/>
              <w:tabs>
                <w:tab w:val="left" w:pos="567"/>
              </w:tabs>
              <w:autoSpaceDE w:val="0"/>
              <w:autoSpaceDN w:val="0"/>
              <w:adjustRightInd w:val="0"/>
              <w:spacing w:before="120" w:after="120"/>
              <w:ind w:left="0"/>
              <w:rPr>
                <w:rFonts w:cs="Calibri"/>
                <w:iCs/>
                <w:color w:val="000000" w:themeColor="text1"/>
                <w:sz w:val="24"/>
                <w:szCs w:val="24"/>
              </w:rPr>
            </w:pPr>
            <w:r w:rsidRPr="00350F90">
              <w:rPr>
                <w:rFonts w:cs="Calibri"/>
                <w:iCs/>
                <w:color w:val="000000" w:themeColor="text1"/>
                <w:sz w:val="24"/>
                <w:szCs w:val="24"/>
              </w:rPr>
              <w:t>Avant-</w:t>
            </w:r>
            <w:r w:rsidR="008439E0" w:rsidRPr="00350F90">
              <w:rPr>
                <w:rFonts w:cs="Calibri"/>
                <w:iCs/>
                <w:color w:val="000000" w:themeColor="text1"/>
                <w:sz w:val="24"/>
                <w:szCs w:val="24"/>
              </w:rPr>
              <w:t xml:space="preserve">Projet de stratégie </w:t>
            </w:r>
            <w:r w:rsidR="00503D04" w:rsidRPr="00350F90">
              <w:rPr>
                <w:rFonts w:cs="Calibri"/>
                <w:iCs/>
                <w:color w:val="000000" w:themeColor="text1"/>
                <w:sz w:val="24"/>
                <w:szCs w:val="24"/>
              </w:rPr>
              <w:t xml:space="preserve">validé par le MICIEN </w:t>
            </w:r>
            <w:r w:rsidR="008439E0" w:rsidRPr="00350F90">
              <w:rPr>
                <w:rFonts w:cs="Calibri"/>
                <w:iCs/>
                <w:color w:val="000000" w:themeColor="text1"/>
                <w:sz w:val="24"/>
                <w:szCs w:val="24"/>
              </w:rPr>
              <w:t>(document de travail)</w:t>
            </w:r>
          </w:p>
        </w:tc>
      </w:tr>
    </w:tbl>
    <w:p w:rsidR="007D3109" w:rsidRDefault="007D3109"/>
    <w:tbl>
      <w:tblPr>
        <w:tblStyle w:val="Grilledutableau"/>
        <w:tblW w:w="5000" w:type="pct"/>
        <w:tblLook w:val="04A0"/>
      </w:tblPr>
      <w:tblGrid>
        <w:gridCol w:w="1900"/>
        <w:gridCol w:w="7386"/>
      </w:tblGrid>
      <w:tr w:rsidR="00887BD6" w:rsidRPr="00350F90" w:rsidTr="00887BD6">
        <w:tc>
          <w:tcPr>
            <w:tcW w:w="5000" w:type="pct"/>
            <w:gridSpan w:val="2"/>
            <w:vAlign w:val="center"/>
          </w:tcPr>
          <w:p w:rsidR="00887BD6" w:rsidRPr="00350F90" w:rsidRDefault="007D3109" w:rsidP="00BF00B2">
            <w:pPr>
              <w:widowControl w:val="0"/>
              <w:autoSpaceDE w:val="0"/>
              <w:autoSpaceDN w:val="0"/>
              <w:adjustRightInd w:val="0"/>
              <w:spacing w:before="120" w:after="120"/>
              <w:jc w:val="both"/>
              <w:rPr>
                <w:rFonts w:eastAsia="Times New Roman" w:cstheme="minorHAnsi"/>
                <w:color w:val="000000" w:themeColor="text1"/>
                <w:sz w:val="24"/>
                <w:szCs w:val="24"/>
                <w:lang w:eastAsia="fr-FR"/>
              </w:rPr>
            </w:pPr>
            <w:r>
              <w:br w:type="page"/>
            </w:r>
            <w:r w:rsidR="00887BD6" w:rsidRPr="00350F90">
              <w:rPr>
                <w:rFonts w:eastAsia="Calibri" w:cstheme="minorHAnsi"/>
                <w:b/>
                <w:color w:val="000000" w:themeColor="text1"/>
                <w:sz w:val="24"/>
                <w:szCs w:val="24"/>
              </w:rPr>
              <w:t xml:space="preserve">Activité 2.2 (R2) : Organisation et réalisation d’une table ronde pour la finalisation du projet de stratégie nationale </w:t>
            </w:r>
            <w:r w:rsidR="00BF00B2" w:rsidRPr="00BF00B2">
              <w:rPr>
                <w:rFonts w:eastAsia="Calibri" w:cstheme="minorHAnsi"/>
                <w:b/>
                <w:color w:val="000000" w:themeColor="text1"/>
                <w:sz w:val="24"/>
                <w:szCs w:val="24"/>
              </w:rPr>
              <w:t xml:space="preserve">de protection du consommateur et de promotion du plaidoyer en faveur des droits et intérêts des consommateurs </w:t>
            </w:r>
          </w:p>
        </w:tc>
      </w:tr>
      <w:tr w:rsidR="00887BD6" w:rsidRPr="00350F90" w:rsidTr="00887BD6">
        <w:tc>
          <w:tcPr>
            <w:tcW w:w="1023" w:type="pct"/>
            <w:vAlign w:val="center"/>
          </w:tcPr>
          <w:p w:rsidR="00887BD6" w:rsidRPr="00350F90" w:rsidRDefault="00887BD6" w:rsidP="008F539B">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3977" w:type="pct"/>
            <w:vAlign w:val="center"/>
          </w:tcPr>
          <w:p w:rsidR="00887BD6" w:rsidRPr="00350F90" w:rsidRDefault="00887BD6" w:rsidP="00BF00B2">
            <w:pPr>
              <w:widowControl w:val="0"/>
              <w:autoSpaceDE w:val="0"/>
              <w:autoSpaceDN w:val="0"/>
              <w:adjustRightInd w:val="0"/>
              <w:spacing w:before="120" w:after="120"/>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 xml:space="preserve">Finaliser un projet de stratégie nationale de protection du consommateur et de promotion du </w:t>
            </w:r>
            <w:r w:rsidR="00BF00B2">
              <w:rPr>
                <w:rFonts w:eastAsia="Times New Roman" w:cstheme="minorHAnsi"/>
                <w:color w:val="000000" w:themeColor="text1"/>
                <w:sz w:val="24"/>
                <w:szCs w:val="24"/>
                <w:lang w:eastAsia="fr-FR"/>
              </w:rPr>
              <w:t xml:space="preserve">plaidoyer </w:t>
            </w:r>
            <w:r w:rsidRPr="00350F90">
              <w:rPr>
                <w:rFonts w:eastAsia="Times New Roman" w:cstheme="minorHAnsi"/>
                <w:color w:val="000000" w:themeColor="text1"/>
                <w:sz w:val="24"/>
                <w:szCs w:val="24"/>
                <w:lang w:eastAsia="fr-FR"/>
              </w:rPr>
              <w:t>en intégrant les suggestions et recommandations des parties prenantes</w:t>
            </w:r>
            <w:r w:rsidR="00BF00B2">
              <w:rPr>
                <w:rFonts w:eastAsia="Times New Roman" w:cstheme="minorHAnsi"/>
                <w:color w:val="000000" w:themeColor="text1"/>
                <w:sz w:val="24"/>
                <w:szCs w:val="24"/>
                <w:lang w:eastAsia="fr-FR"/>
              </w:rPr>
              <w:t>.</w:t>
            </w:r>
          </w:p>
        </w:tc>
      </w:tr>
      <w:tr w:rsidR="00AD73F9" w:rsidRPr="00350F90" w:rsidTr="00887BD6">
        <w:tc>
          <w:tcPr>
            <w:tcW w:w="1023" w:type="pct"/>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3977" w:type="pct"/>
            <w:vAlign w:val="center"/>
          </w:tcPr>
          <w:p w:rsidR="00FB4D60" w:rsidRPr="00350F90" w:rsidRDefault="007A55CC" w:rsidP="00BF00B2">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3</w:t>
            </w:r>
            <w:r w:rsidR="00C16DBB" w:rsidRPr="00350F90">
              <w:rPr>
                <w:rFonts w:eastAsia="Calibri" w:cstheme="minorHAnsi"/>
                <w:color w:val="000000" w:themeColor="text1"/>
                <w:sz w:val="24"/>
                <w:szCs w:val="24"/>
                <w:vertAlign w:val="superscript"/>
              </w:rPr>
              <w:t>ème</w:t>
            </w:r>
            <w:r w:rsidR="00C16DBB" w:rsidRPr="00350F90">
              <w:rPr>
                <w:rFonts w:eastAsia="Calibri" w:cstheme="minorHAnsi"/>
                <w:color w:val="000000" w:themeColor="text1"/>
                <w:sz w:val="24"/>
                <w:szCs w:val="24"/>
              </w:rPr>
              <w:t xml:space="preserve"> </w:t>
            </w:r>
            <w:r w:rsidRPr="00350F90">
              <w:rPr>
                <w:rFonts w:eastAsia="Calibri" w:cstheme="minorHAnsi"/>
                <w:color w:val="000000" w:themeColor="text1"/>
                <w:sz w:val="24"/>
                <w:szCs w:val="24"/>
              </w:rPr>
              <w:t>semestr</w:t>
            </w:r>
            <w:r w:rsidR="00FD731A" w:rsidRPr="00350F90">
              <w:rPr>
                <w:rFonts w:eastAsia="Calibri" w:cstheme="minorHAnsi"/>
                <w:color w:val="000000" w:themeColor="text1"/>
                <w:sz w:val="24"/>
                <w:szCs w:val="24"/>
              </w:rPr>
              <w:t xml:space="preserve">e </w:t>
            </w:r>
          </w:p>
        </w:tc>
      </w:tr>
      <w:tr w:rsidR="00AD73F9" w:rsidRPr="00350F90" w:rsidTr="00887BD6">
        <w:tc>
          <w:tcPr>
            <w:tcW w:w="1023" w:type="pct"/>
            <w:vAlign w:val="center"/>
          </w:tcPr>
          <w:p w:rsidR="00FB4D60" w:rsidRPr="00350F90" w:rsidRDefault="00FB4D60" w:rsidP="00887BD6">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lastRenderedPageBreak/>
              <w:t>Moyens (</w:t>
            </w:r>
            <w:r w:rsidRPr="00350F90">
              <w:rPr>
                <w:rFonts w:eastAsia="Calibri" w:cstheme="minorHAnsi"/>
                <w:bCs/>
                <w:i/>
                <w:color w:val="000000" w:themeColor="text1"/>
                <w:sz w:val="24"/>
                <w:szCs w:val="24"/>
              </w:rPr>
              <w:t>nombre indicatif de jours ouvrés d’experts alloués) :</w:t>
            </w:r>
          </w:p>
        </w:tc>
        <w:tc>
          <w:tcPr>
            <w:tcW w:w="3977" w:type="pct"/>
            <w:vAlign w:val="center"/>
          </w:tcPr>
          <w:p w:rsidR="00FB4D60" w:rsidRPr="00350F90" w:rsidRDefault="00ED634E" w:rsidP="00BF00B2">
            <w:pPr>
              <w:tabs>
                <w:tab w:val="left" w:pos="567"/>
              </w:tabs>
              <w:autoSpaceDE w:val="0"/>
              <w:autoSpaceDN w:val="0"/>
              <w:adjustRightInd w:val="0"/>
              <w:spacing w:before="120" w:after="120"/>
              <w:jc w:val="both"/>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1 expert CT*</w:t>
            </w:r>
            <w:r w:rsidR="00FC3957" w:rsidRPr="00350F90">
              <w:rPr>
                <w:rFonts w:eastAsia="Calibri" w:cstheme="minorHAnsi"/>
                <w:bCs/>
                <w:color w:val="000000" w:themeColor="text1"/>
                <w:sz w:val="24"/>
                <w:szCs w:val="24"/>
                <w:lang w:val="en-US"/>
              </w:rPr>
              <w:t>1</w:t>
            </w:r>
            <w:r w:rsidRPr="00350F90">
              <w:rPr>
                <w:rFonts w:eastAsia="Calibri" w:cstheme="minorHAnsi"/>
                <w:bCs/>
                <w:color w:val="000000" w:themeColor="text1"/>
                <w:sz w:val="24"/>
                <w:szCs w:val="24"/>
                <w:lang w:val="en-US"/>
              </w:rPr>
              <w:t xml:space="preserve"> mission*</w:t>
            </w:r>
            <w:r w:rsidR="003C001D" w:rsidRPr="00350F90">
              <w:rPr>
                <w:rFonts w:eastAsia="Calibri" w:cstheme="minorHAnsi"/>
                <w:bCs/>
                <w:color w:val="000000" w:themeColor="text1"/>
                <w:sz w:val="24"/>
                <w:szCs w:val="24"/>
                <w:lang w:val="en-US"/>
              </w:rPr>
              <w:t>1</w:t>
            </w:r>
            <w:r w:rsidR="0030057D" w:rsidRPr="00350F90">
              <w:rPr>
                <w:rFonts w:eastAsia="Calibri" w:cstheme="minorHAnsi"/>
                <w:bCs/>
                <w:color w:val="000000" w:themeColor="text1"/>
                <w:sz w:val="24"/>
                <w:szCs w:val="24"/>
                <w:lang w:val="en-US"/>
              </w:rPr>
              <w:t>0</w:t>
            </w:r>
            <w:r w:rsidR="003C001D" w:rsidRPr="00350F90">
              <w:rPr>
                <w:rFonts w:eastAsia="Calibri" w:cstheme="minorHAnsi"/>
                <w:bCs/>
                <w:color w:val="000000" w:themeColor="text1"/>
                <w:sz w:val="24"/>
                <w:szCs w:val="24"/>
                <w:lang w:val="en-US"/>
              </w:rPr>
              <w:t xml:space="preserve"> j</w:t>
            </w:r>
            <w:r w:rsidRPr="00350F90">
              <w:rPr>
                <w:rFonts w:eastAsia="Calibri" w:cstheme="minorHAnsi"/>
                <w:bCs/>
                <w:color w:val="000000" w:themeColor="text1"/>
                <w:sz w:val="24"/>
                <w:szCs w:val="24"/>
                <w:lang w:val="en-US"/>
              </w:rPr>
              <w:t>/h</w:t>
            </w:r>
            <w:r w:rsidR="003C001D" w:rsidRPr="00350F90">
              <w:rPr>
                <w:rFonts w:eastAsia="Calibri" w:cstheme="minorHAnsi"/>
                <w:bCs/>
                <w:color w:val="000000" w:themeColor="text1"/>
                <w:sz w:val="24"/>
                <w:szCs w:val="24"/>
                <w:lang w:val="en-US"/>
              </w:rPr>
              <w:t xml:space="preserve"> </w:t>
            </w:r>
          </w:p>
        </w:tc>
      </w:tr>
      <w:tr w:rsidR="00AD73F9" w:rsidRPr="00350F90" w:rsidTr="00887BD6">
        <w:tc>
          <w:tcPr>
            <w:tcW w:w="1023" w:type="pct"/>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3977" w:type="pct"/>
            <w:vAlign w:val="center"/>
          </w:tcPr>
          <w:p w:rsidR="00FB4D60" w:rsidRPr="00350F90" w:rsidRDefault="002A5FEA" w:rsidP="00BF00B2">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cs="Calibri"/>
                <w:iCs/>
                <w:color w:val="000000" w:themeColor="text1"/>
                <w:sz w:val="24"/>
                <w:szCs w:val="24"/>
              </w:rPr>
              <w:t>Départements ministériels et administrations concerné</w:t>
            </w:r>
            <w:r w:rsidR="007A55CC" w:rsidRPr="00350F90">
              <w:rPr>
                <w:rFonts w:cs="Calibri"/>
                <w:iCs/>
                <w:color w:val="000000" w:themeColor="text1"/>
                <w:sz w:val="24"/>
                <w:szCs w:val="24"/>
              </w:rPr>
              <w:t xml:space="preserve">s, </w:t>
            </w:r>
            <w:r w:rsidR="00E77078" w:rsidRPr="00350F90">
              <w:rPr>
                <w:rFonts w:cs="Calibri"/>
                <w:iCs/>
                <w:color w:val="000000" w:themeColor="text1"/>
                <w:sz w:val="24"/>
                <w:szCs w:val="24"/>
              </w:rPr>
              <w:t>f</w:t>
            </w:r>
            <w:r w:rsidR="007A55CC" w:rsidRPr="00350F90">
              <w:rPr>
                <w:rFonts w:cs="Calibri"/>
                <w:iCs/>
                <w:color w:val="000000" w:themeColor="text1"/>
                <w:sz w:val="24"/>
                <w:szCs w:val="24"/>
              </w:rPr>
              <w:t xml:space="preserve">édérations des associations de protection du consommateur, </w:t>
            </w:r>
            <w:r w:rsidR="00C56054" w:rsidRPr="00350F90">
              <w:rPr>
                <w:rFonts w:cs="Calibri"/>
                <w:iCs/>
                <w:color w:val="000000" w:themeColor="text1"/>
                <w:sz w:val="24"/>
                <w:szCs w:val="24"/>
              </w:rPr>
              <w:t xml:space="preserve">bureau du CMC, </w:t>
            </w:r>
            <w:r w:rsidR="007A55CC" w:rsidRPr="00350F90">
              <w:rPr>
                <w:rFonts w:cs="Calibri"/>
                <w:iCs/>
                <w:color w:val="000000" w:themeColor="text1"/>
                <w:sz w:val="24"/>
                <w:szCs w:val="24"/>
              </w:rPr>
              <w:t>professionnels, académiques</w:t>
            </w:r>
            <w:r w:rsidR="00BF00B2">
              <w:rPr>
                <w:rFonts w:cs="Calibri"/>
                <w:iCs/>
                <w:color w:val="000000" w:themeColor="text1"/>
                <w:sz w:val="24"/>
                <w:szCs w:val="24"/>
              </w:rPr>
              <w:t>.</w:t>
            </w:r>
          </w:p>
        </w:tc>
      </w:tr>
      <w:tr w:rsidR="00AD73F9" w:rsidRPr="00350F90" w:rsidTr="00887BD6">
        <w:tc>
          <w:tcPr>
            <w:tcW w:w="1023" w:type="pct"/>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3977" w:type="pct"/>
            <w:vAlign w:val="center"/>
          </w:tcPr>
          <w:p w:rsidR="00E77078" w:rsidRPr="00350F90" w:rsidRDefault="00E77078" w:rsidP="00BF00B2">
            <w:pPr>
              <w:pStyle w:val="Paragraphedeliste"/>
              <w:numPr>
                <w:ilvl w:val="0"/>
                <w:numId w:val="20"/>
              </w:numPr>
              <w:tabs>
                <w:tab w:val="left" w:pos="567"/>
              </w:tabs>
              <w:autoSpaceDE w:val="0"/>
              <w:autoSpaceDN w:val="0"/>
              <w:adjustRightInd w:val="0"/>
              <w:spacing w:before="120" w:after="120"/>
              <w:ind w:left="367"/>
              <w:jc w:val="both"/>
              <w:rPr>
                <w:rFonts w:eastAsia="Calibri" w:cstheme="minorHAnsi"/>
                <w:color w:val="000000" w:themeColor="text1"/>
                <w:sz w:val="24"/>
                <w:szCs w:val="24"/>
              </w:rPr>
            </w:pPr>
            <w:r w:rsidRPr="00350F90">
              <w:rPr>
                <w:rFonts w:cs="Calibri"/>
                <w:iCs/>
                <w:color w:val="000000" w:themeColor="text1"/>
                <w:sz w:val="24"/>
                <w:szCs w:val="24"/>
              </w:rPr>
              <w:t>Préparation du programme de la table ronde</w:t>
            </w:r>
            <w:r w:rsidR="00BF00B2">
              <w:rPr>
                <w:rFonts w:cs="Calibri"/>
                <w:iCs/>
                <w:color w:val="000000" w:themeColor="text1"/>
                <w:sz w:val="24"/>
                <w:szCs w:val="24"/>
              </w:rPr>
              <w:t> ;</w:t>
            </w:r>
          </w:p>
          <w:p w:rsidR="00C65322" w:rsidRPr="00350F90" w:rsidRDefault="00C56054" w:rsidP="00BF00B2">
            <w:pPr>
              <w:pStyle w:val="Paragraphedeliste"/>
              <w:numPr>
                <w:ilvl w:val="0"/>
                <w:numId w:val="20"/>
              </w:numPr>
              <w:tabs>
                <w:tab w:val="left" w:pos="567"/>
              </w:tabs>
              <w:autoSpaceDE w:val="0"/>
              <w:autoSpaceDN w:val="0"/>
              <w:adjustRightInd w:val="0"/>
              <w:spacing w:before="120" w:after="120"/>
              <w:ind w:left="367"/>
              <w:jc w:val="both"/>
              <w:rPr>
                <w:rFonts w:eastAsia="Calibri" w:cstheme="minorHAnsi"/>
                <w:color w:val="000000" w:themeColor="text1"/>
                <w:sz w:val="24"/>
                <w:szCs w:val="24"/>
              </w:rPr>
            </w:pPr>
            <w:r w:rsidRPr="00350F90">
              <w:rPr>
                <w:rFonts w:cs="Calibri"/>
                <w:iCs/>
                <w:color w:val="000000" w:themeColor="text1"/>
                <w:sz w:val="24"/>
                <w:szCs w:val="24"/>
              </w:rPr>
              <w:t xml:space="preserve">Animation </w:t>
            </w:r>
            <w:r w:rsidR="007A55CC" w:rsidRPr="00350F90">
              <w:rPr>
                <w:rFonts w:cs="Calibri"/>
                <w:iCs/>
                <w:color w:val="000000" w:themeColor="text1"/>
                <w:sz w:val="24"/>
                <w:szCs w:val="24"/>
              </w:rPr>
              <w:t>des discussions avec les principaux acteurs sur la base du projet élaboré et écoute</w:t>
            </w:r>
            <w:r w:rsidR="00652178" w:rsidRPr="00350F90">
              <w:rPr>
                <w:rFonts w:cs="Calibri"/>
                <w:iCs/>
                <w:color w:val="000000" w:themeColor="text1"/>
                <w:sz w:val="24"/>
                <w:szCs w:val="24"/>
              </w:rPr>
              <w:t xml:space="preserve"> de </w:t>
            </w:r>
            <w:r w:rsidR="007A55CC" w:rsidRPr="00350F90">
              <w:rPr>
                <w:rFonts w:cs="Calibri"/>
                <w:iCs/>
                <w:color w:val="000000" w:themeColor="text1"/>
                <w:sz w:val="24"/>
                <w:szCs w:val="24"/>
              </w:rPr>
              <w:t>leurs attentes en vue de confirmer/valider les grands axes de la stratégie</w:t>
            </w:r>
            <w:r w:rsidR="00BF00B2">
              <w:rPr>
                <w:rFonts w:cs="Calibri"/>
                <w:iCs/>
                <w:color w:val="000000" w:themeColor="text1"/>
                <w:sz w:val="24"/>
                <w:szCs w:val="24"/>
              </w:rPr>
              <w:t> ;</w:t>
            </w:r>
          </w:p>
          <w:p w:rsidR="00BE0708" w:rsidRPr="00350F90" w:rsidRDefault="00C65322" w:rsidP="00BF00B2">
            <w:pPr>
              <w:pStyle w:val="Paragraphedeliste"/>
              <w:numPr>
                <w:ilvl w:val="0"/>
                <w:numId w:val="20"/>
              </w:numPr>
              <w:tabs>
                <w:tab w:val="left" w:pos="567"/>
              </w:tabs>
              <w:autoSpaceDE w:val="0"/>
              <w:autoSpaceDN w:val="0"/>
              <w:adjustRightInd w:val="0"/>
              <w:spacing w:before="120" w:after="120"/>
              <w:ind w:left="367"/>
              <w:jc w:val="both"/>
              <w:rPr>
                <w:rFonts w:eastAsia="Calibri" w:cstheme="minorHAnsi"/>
                <w:color w:val="000000" w:themeColor="text1"/>
                <w:sz w:val="24"/>
                <w:szCs w:val="24"/>
              </w:rPr>
            </w:pPr>
            <w:r w:rsidRPr="00350F90">
              <w:rPr>
                <w:rFonts w:cs="Calibri"/>
                <w:iCs/>
                <w:color w:val="000000" w:themeColor="text1"/>
                <w:sz w:val="24"/>
                <w:szCs w:val="24"/>
              </w:rPr>
              <w:t xml:space="preserve">Intégration </w:t>
            </w:r>
            <w:r w:rsidR="00652178" w:rsidRPr="00350F90">
              <w:rPr>
                <w:rFonts w:cs="Calibri"/>
                <w:iCs/>
                <w:color w:val="000000" w:themeColor="text1"/>
                <w:sz w:val="24"/>
                <w:szCs w:val="24"/>
              </w:rPr>
              <w:t xml:space="preserve">des conclusions </w:t>
            </w:r>
            <w:r w:rsidRPr="00350F90">
              <w:rPr>
                <w:rFonts w:cs="Calibri"/>
                <w:iCs/>
                <w:color w:val="000000" w:themeColor="text1"/>
                <w:sz w:val="24"/>
                <w:szCs w:val="24"/>
              </w:rPr>
              <w:t>des débats et rédaction du plan stratégique final</w:t>
            </w:r>
            <w:r w:rsidR="00BF00B2">
              <w:rPr>
                <w:rFonts w:cs="Calibri"/>
                <w:iCs/>
                <w:color w:val="000000" w:themeColor="text1"/>
                <w:sz w:val="24"/>
                <w:szCs w:val="24"/>
              </w:rPr>
              <w:t>.</w:t>
            </w:r>
          </w:p>
        </w:tc>
      </w:tr>
      <w:tr w:rsidR="00AD73F9" w:rsidRPr="00350F90" w:rsidTr="00887BD6">
        <w:tc>
          <w:tcPr>
            <w:tcW w:w="1023" w:type="pct"/>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3977" w:type="pct"/>
            <w:vAlign w:val="center"/>
          </w:tcPr>
          <w:p w:rsidR="00FB4D60" w:rsidRPr="00887BD6" w:rsidRDefault="00C65322" w:rsidP="00887BD6">
            <w:pPr>
              <w:tabs>
                <w:tab w:val="left" w:pos="567"/>
              </w:tabs>
              <w:autoSpaceDE w:val="0"/>
              <w:autoSpaceDN w:val="0"/>
              <w:adjustRightInd w:val="0"/>
              <w:spacing w:before="120" w:after="120"/>
              <w:ind w:left="7"/>
              <w:rPr>
                <w:rFonts w:eastAsia="Times New Roman" w:cs="Times New Roman"/>
                <w:b/>
                <w:color w:val="000000" w:themeColor="text1"/>
                <w:sz w:val="24"/>
                <w:szCs w:val="24"/>
                <w:lang w:eastAsia="fr-FR"/>
              </w:rPr>
            </w:pPr>
            <w:r w:rsidRPr="00887BD6">
              <w:rPr>
                <w:rFonts w:eastAsia="Calibri" w:cstheme="minorHAnsi"/>
                <w:color w:val="000000" w:themeColor="text1"/>
                <w:sz w:val="24"/>
                <w:szCs w:val="24"/>
              </w:rPr>
              <w:t xml:space="preserve">Plan </w:t>
            </w:r>
            <w:r w:rsidRPr="00887BD6">
              <w:rPr>
                <w:rFonts w:cs="Calibri"/>
                <w:iCs/>
                <w:color w:val="000000" w:themeColor="text1"/>
                <w:sz w:val="24"/>
                <w:szCs w:val="24"/>
              </w:rPr>
              <w:t>stratégique</w:t>
            </w:r>
            <w:r w:rsidRPr="00887BD6">
              <w:rPr>
                <w:rFonts w:eastAsia="Calibri" w:cstheme="minorHAnsi"/>
                <w:color w:val="000000" w:themeColor="text1"/>
                <w:sz w:val="24"/>
                <w:szCs w:val="24"/>
              </w:rPr>
              <w:t xml:space="preserve"> détaillé validé par le gouvernement </w:t>
            </w:r>
          </w:p>
        </w:tc>
      </w:tr>
      <w:tr w:rsidR="00AD73F9" w:rsidRPr="00350F90" w:rsidTr="00887BD6">
        <w:tc>
          <w:tcPr>
            <w:tcW w:w="1023" w:type="pct"/>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3977" w:type="pct"/>
            <w:vAlign w:val="center"/>
          </w:tcPr>
          <w:p w:rsidR="00F848CA" w:rsidRPr="00350F90" w:rsidRDefault="00C65322" w:rsidP="00483DCC">
            <w:pPr>
              <w:pStyle w:val="Paragraphedeliste"/>
              <w:numPr>
                <w:ilvl w:val="0"/>
                <w:numId w:val="20"/>
              </w:numPr>
              <w:tabs>
                <w:tab w:val="left" w:pos="567"/>
              </w:tabs>
              <w:autoSpaceDE w:val="0"/>
              <w:autoSpaceDN w:val="0"/>
              <w:adjustRightInd w:val="0"/>
              <w:spacing w:before="120" w:after="120"/>
              <w:ind w:left="367"/>
              <w:jc w:val="both"/>
              <w:rPr>
                <w:rFonts w:cs="Calibri"/>
                <w:iCs/>
                <w:color w:val="000000" w:themeColor="text1"/>
                <w:sz w:val="24"/>
                <w:szCs w:val="24"/>
              </w:rPr>
            </w:pPr>
            <w:r w:rsidRPr="00350F90">
              <w:rPr>
                <w:rFonts w:cs="Calibri"/>
                <w:iCs/>
                <w:color w:val="000000" w:themeColor="text1"/>
                <w:sz w:val="24"/>
                <w:szCs w:val="24"/>
              </w:rPr>
              <w:t>Plan</w:t>
            </w:r>
            <w:r w:rsidR="00F848CA" w:rsidRPr="00350F90">
              <w:rPr>
                <w:rFonts w:cs="Calibri"/>
                <w:iCs/>
                <w:color w:val="000000" w:themeColor="text1"/>
                <w:sz w:val="24"/>
                <w:szCs w:val="24"/>
              </w:rPr>
              <w:t xml:space="preserve"> stratégique détaillé</w:t>
            </w:r>
            <w:r w:rsidRPr="00350F90">
              <w:rPr>
                <w:rFonts w:cs="Calibri"/>
                <w:iCs/>
                <w:color w:val="000000" w:themeColor="text1"/>
                <w:sz w:val="24"/>
                <w:szCs w:val="24"/>
              </w:rPr>
              <w:t xml:space="preserve"> validé par le MICIEN</w:t>
            </w:r>
            <w:r w:rsidR="00D83C84" w:rsidRPr="00350F90">
              <w:rPr>
                <w:rFonts w:cs="Calibri"/>
                <w:iCs/>
                <w:color w:val="000000" w:themeColor="text1"/>
                <w:sz w:val="24"/>
                <w:szCs w:val="24"/>
              </w:rPr>
              <w:t xml:space="preserve">, </w:t>
            </w:r>
            <w:r w:rsidR="00652178" w:rsidRPr="00350F90">
              <w:rPr>
                <w:rFonts w:cs="Calibri"/>
                <w:iCs/>
                <w:color w:val="000000" w:themeColor="text1"/>
                <w:sz w:val="24"/>
                <w:szCs w:val="24"/>
              </w:rPr>
              <w:t xml:space="preserve">tenant compte des propositions  de </w:t>
            </w:r>
            <w:r w:rsidR="00D83C84" w:rsidRPr="00350F90">
              <w:rPr>
                <w:rFonts w:cs="Calibri"/>
                <w:iCs/>
                <w:color w:val="000000" w:themeColor="text1"/>
                <w:sz w:val="24"/>
                <w:szCs w:val="24"/>
              </w:rPr>
              <w:t>toutes les parties prenantes</w:t>
            </w:r>
            <w:r w:rsidR="00483DCC">
              <w:rPr>
                <w:rFonts w:cs="Calibri"/>
                <w:iCs/>
                <w:color w:val="000000" w:themeColor="text1"/>
                <w:sz w:val="24"/>
                <w:szCs w:val="24"/>
              </w:rPr>
              <w:t> ;</w:t>
            </w:r>
          </w:p>
          <w:p w:rsidR="00FB4D60" w:rsidRPr="00350F90" w:rsidRDefault="007A23FE" w:rsidP="00483DCC">
            <w:pPr>
              <w:pStyle w:val="Paragraphedeliste"/>
              <w:numPr>
                <w:ilvl w:val="0"/>
                <w:numId w:val="20"/>
              </w:numPr>
              <w:tabs>
                <w:tab w:val="left" w:pos="567"/>
              </w:tabs>
              <w:autoSpaceDE w:val="0"/>
              <w:autoSpaceDN w:val="0"/>
              <w:adjustRightInd w:val="0"/>
              <w:spacing w:before="120" w:after="120"/>
              <w:ind w:left="367"/>
              <w:jc w:val="both"/>
              <w:rPr>
                <w:rFonts w:eastAsia="Times New Roman" w:cs="Times New Roman"/>
                <w:b/>
                <w:color w:val="000000" w:themeColor="text1"/>
                <w:sz w:val="24"/>
                <w:szCs w:val="24"/>
                <w:lang w:eastAsia="fr-FR"/>
              </w:rPr>
            </w:pPr>
            <w:r w:rsidRPr="00350F90">
              <w:rPr>
                <w:rFonts w:cs="Calibri"/>
                <w:iCs/>
                <w:color w:val="000000" w:themeColor="text1"/>
                <w:sz w:val="24"/>
                <w:szCs w:val="24"/>
              </w:rPr>
              <w:t>Rapport sur le p</w:t>
            </w:r>
            <w:r w:rsidR="00C65322" w:rsidRPr="00350F90">
              <w:rPr>
                <w:rFonts w:cs="Calibri"/>
                <w:iCs/>
                <w:color w:val="000000" w:themeColor="text1"/>
                <w:sz w:val="24"/>
                <w:szCs w:val="24"/>
              </w:rPr>
              <w:t xml:space="preserve">lan </w:t>
            </w:r>
            <w:r w:rsidRPr="00350F90">
              <w:rPr>
                <w:rFonts w:cs="Calibri"/>
                <w:iCs/>
                <w:color w:val="000000" w:themeColor="text1"/>
                <w:sz w:val="24"/>
                <w:szCs w:val="24"/>
              </w:rPr>
              <w:t>de stratégie</w:t>
            </w:r>
            <w:r w:rsidR="00483DCC">
              <w:rPr>
                <w:rFonts w:cs="Calibri"/>
                <w:iCs/>
                <w:color w:val="000000" w:themeColor="text1"/>
                <w:sz w:val="24"/>
                <w:szCs w:val="24"/>
              </w:rPr>
              <w:t>.</w:t>
            </w:r>
          </w:p>
        </w:tc>
      </w:tr>
    </w:tbl>
    <w:p w:rsidR="007D3109" w:rsidRDefault="007D3109"/>
    <w:tbl>
      <w:tblPr>
        <w:tblStyle w:val="Grilledutableau"/>
        <w:tblW w:w="5000" w:type="pct"/>
        <w:tblLook w:val="04A0"/>
      </w:tblPr>
      <w:tblGrid>
        <w:gridCol w:w="1900"/>
        <w:gridCol w:w="7386"/>
      </w:tblGrid>
      <w:tr w:rsidR="00887BD6" w:rsidRPr="00350F90" w:rsidTr="00887BD6">
        <w:tc>
          <w:tcPr>
            <w:tcW w:w="5000" w:type="pct"/>
            <w:gridSpan w:val="2"/>
          </w:tcPr>
          <w:p w:rsidR="00887BD6" w:rsidRPr="00350F90" w:rsidRDefault="00887BD6" w:rsidP="00483DCC">
            <w:pPr>
              <w:widowControl w:val="0"/>
              <w:autoSpaceDE w:val="0"/>
              <w:autoSpaceDN w:val="0"/>
              <w:adjustRightInd w:val="0"/>
              <w:spacing w:before="120" w:after="120"/>
              <w:jc w:val="both"/>
              <w:rPr>
                <w:rFonts w:eastAsia="Times New Roman" w:cstheme="minorHAnsi"/>
                <w:color w:val="000000" w:themeColor="text1"/>
                <w:sz w:val="24"/>
                <w:szCs w:val="24"/>
                <w:lang w:eastAsia="fr-FR"/>
              </w:rPr>
            </w:pPr>
            <w:r w:rsidRPr="00350F90">
              <w:rPr>
                <w:rFonts w:eastAsia="Calibri" w:cstheme="minorHAnsi"/>
                <w:b/>
                <w:color w:val="000000" w:themeColor="text1"/>
                <w:sz w:val="24"/>
                <w:szCs w:val="24"/>
              </w:rPr>
              <w:t xml:space="preserve">Activité 2.3 (R3): </w:t>
            </w:r>
            <w:r w:rsidR="00483DCC">
              <w:rPr>
                <w:rFonts w:eastAsia="Calibri" w:cstheme="minorHAnsi"/>
                <w:b/>
                <w:color w:val="000000" w:themeColor="text1"/>
                <w:sz w:val="24"/>
                <w:szCs w:val="24"/>
              </w:rPr>
              <w:t>Elaboration d’un plan d’action détaillé à 5 ans</w:t>
            </w:r>
          </w:p>
        </w:tc>
      </w:tr>
      <w:tr w:rsidR="00887BD6" w:rsidRPr="00350F90" w:rsidTr="00887BD6">
        <w:tc>
          <w:tcPr>
            <w:tcW w:w="1023" w:type="pct"/>
            <w:vAlign w:val="center"/>
          </w:tcPr>
          <w:p w:rsidR="00887BD6" w:rsidRPr="00350F90" w:rsidRDefault="00887BD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3977" w:type="pct"/>
            <w:vAlign w:val="center"/>
          </w:tcPr>
          <w:p w:rsidR="00887BD6" w:rsidRPr="00350F90" w:rsidRDefault="00342876" w:rsidP="00483DCC">
            <w:pPr>
              <w:widowControl w:val="0"/>
              <w:autoSpaceDE w:val="0"/>
              <w:autoSpaceDN w:val="0"/>
              <w:adjustRightInd w:val="0"/>
              <w:spacing w:before="120" w:after="120"/>
              <w:jc w:val="both"/>
              <w:rPr>
                <w:rFonts w:eastAsia="Times New Roman" w:cstheme="minorHAnsi"/>
                <w:color w:val="000000" w:themeColor="text1"/>
                <w:sz w:val="24"/>
                <w:szCs w:val="24"/>
                <w:lang w:eastAsia="fr-FR"/>
              </w:rPr>
            </w:pPr>
            <w:r w:rsidRPr="0043663D">
              <w:rPr>
                <w:rFonts w:eastAsia="Times New Roman" w:cstheme="minorHAnsi"/>
                <w:color w:val="000000" w:themeColor="text1"/>
                <w:sz w:val="24"/>
                <w:szCs w:val="24"/>
                <w:lang w:eastAsia="fr-FR"/>
              </w:rPr>
              <w:t>Structuration de la politique de protection du consommateur marocain</w:t>
            </w:r>
          </w:p>
        </w:tc>
      </w:tr>
      <w:tr w:rsidR="00AD73F9" w:rsidRPr="00350F90" w:rsidTr="00887BD6">
        <w:tc>
          <w:tcPr>
            <w:tcW w:w="1023" w:type="pct"/>
            <w:vAlign w:val="center"/>
          </w:tcPr>
          <w:p w:rsidR="00E77078" w:rsidRPr="00350F90" w:rsidRDefault="00E7707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3977" w:type="pct"/>
            <w:vAlign w:val="center"/>
          </w:tcPr>
          <w:p w:rsidR="00E77078" w:rsidRPr="00350F90" w:rsidRDefault="004E54E1" w:rsidP="00483DCC">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4</w:t>
            </w:r>
            <w:r w:rsidR="00C16DBB" w:rsidRPr="00350F90">
              <w:rPr>
                <w:rFonts w:eastAsia="Calibri" w:cstheme="minorHAnsi"/>
                <w:color w:val="000000" w:themeColor="text1"/>
                <w:sz w:val="24"/>
                <w:szCs w:val="24"/>
                <w:vertAlign w:val="superscript"/>
              </w:rPr>
              <w:t>ème</w:t>
            </w:r>
            <w:r w:rsidR="00C16DBB" w:rsidRPr="00350F90">
              <w:rPr>
                <w:rFonts w:eastAsia="Calibri" w:cstheme="minorHAnsi"/>
                <w:color w:val="000000" w:themeColor="text1"/>
                <w:sz w:val="24"/>
                <w:szCs w:val="24"/>
              </w:rPr>
              <w:t xml:space="preserve"> </w:t>
            </w:r>
            <w:r w:rsidR="00E77078" w:rsidRPr="00350F90">
              <w:rPr>
                <w:rFonts w:eastAsia="Calibri" w:cstheme="minorHAnsi"/>
                <w:color w:val="000000" w:themeColor="text1"/>
                <w:sz w:val="24"/>
                <w:szCs w:val="24"/>
              </w:rPr>
              <w:t>semestre</w:t>
            </w:r>
            <w:r w:rsidR="005A4CCF" w:rsidRPr="00350F90">
              <w:rPr>
                <w:rFonts w:eastAsia="Calibri" w:cstheme="minorHAnsi"/>
                <w:color w:val="000000" w:themeColor="text1"/>
                <w:sz w:val="24"/>
                <w:szCs w:val="24"/>
              </w:rPr>
              <w:t xml:space="preserve"> </w:t>
            </w:r>
          </w:p>
        </w:tc>
      </w:tr>
      <w:tr w:rsidR="00AD73F9" w:rsidRPr="00350F90" w:rsidTr="00887BD6">
        <w:tc>
          <w:tcPr>
            <w:tcW w:w="1023" w:type="pct"/>
            <w:vAlign w:val="center"/>
          </w:tcPr>
          <w:p w:rsidR="003C001D" w:rsidRPr="00350F90" w:rsidRDefault="003C001D" w:rsidP="00887BD6">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3977" w:type="pct"/>
            <w:vAlign w:val="center"/>
          </w:tcPr>
          <w:p w:rsidR="003C001D" w:rsidRPr="00350F90" w:rsidRDefault="003C001D" w:rsidP="00483DCC">
            <w:pPr>
              <w:tabs>
                <w:tab w:val="left" w:pos="567"/>
              </w:tabs>
              <w:autoSpaceDE w:val="0"/>
              <w:autoSpaceDN w:val="0"/>
              <w:adjustRightInd w:val="0"/>
              <w:spacing w:before="120" w:after="120"/>
              <w:jc w:val="both"/>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1 expert CT*1 mission</w:t>
            </w:r>
            <w:r w:rsidR="00CE5833" w:rsidRPr="00350F90">
              <w:rPr>
                <w:rFonts w:eastAsia="Calibri" w:cstheme="minorHAnsi"/>
                <w:bCs/>
                <w:color w:val="000000" w:themeColor="text1"/>
                <w:sz w:val="24"/>
                <w:szCs w:val="24"/>
                <w:lang w:val="en-US"/>
              </w:rPr>
              <w:t>*</w:t>
            </w:r>
            <w:r w:rsidR="00C65322" w:rsidRPr="00350F90">
              <w:rPr>
                <w:rFonts w:eastAsia="Calibri" w:cstheme="minorHAnsi"/>
                <w:bCs/>
                <w:color w:val="000000" w:themeColor="text1"/>
                <w:sz w:val="24"/>
                <w:szCs w:val="24"/>
                <w:lang w:val="en-US"/>
              </w:rPr>
              <w:t>10 j/h</w:t>
            </w:r>
            <w:r w:rsidR="00E636FD" w:rsidRPr="00350F90">
              <w:rPr>
                <w:rFonts w:eastAsia="Calibri" w:cstheme="minorHAnsi"/>
                <w:bCs/>
                <w:color w:val="000000" w:themeColor="text1"/>
                <w:sz w:val="24"/>
                <w:szCs w:val="24"/>
                <w:lang w:val="en-US"/>
              </w:rPr>
              <w:t xml:space="preserve"> </w:t>
            </w:r>
          </w:p>
        </w:tc>
      </w:tr>
      <w:tr w:rsidR="00AD73F9" w:rsidRPr="00350F90" w:rsidTr="00887BD6">
        <w:tc>
          <w:tcPr>
            <w:tcW w:w="1023" w:type="pct"/>
            <w:vAlign w:val="center"/>
          </w:tcPr>
          <w:p w:rsidR="00E77078" w:rsidRPr="00350F90" w:rsidRDefault="00E7707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3977" w:type="pct"/>
            <w:vAlign w:val="center"/>
          </w:tcPr>
          <w:p w:rsidR="00E77078" w:rsidRPr="00350F90" w:rsidRDefault="00E77078" w:rsidP="00483DCC">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cs="Calibri"/>
                <w:iCs/>
                <w:color w:val="000000" w:themeColor="text1"/>
                <w:sz w:val="24"/>
                <w:szCs w:val="24"/>
              </w:rPr>
              <w:t>Le MICIEN</w:t>
            </w:r>
          </w:p>
        </w:tc>
      </w:tr>
      <w:tr w:rsidR="00AD73F9" w:rsidRPr="00350F90" w:rsidTr="00887BD6">
        <w:tc>
          <w:tcPr>
            <w:tcW w:w="1023" w:type="pct"/>
            <w:vAlign w:val="center"/>
          </w:tcPr>
          <w:p w:rsidR="00E77078" w:rsidRPr="00350F90" w:rsidRDefault="00E7707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3977" w:type="pct"/>
            <w:vAlign w:val="center"/>
          </w:tcPr>
          <w:p w:rsidR="00E77078" w:rsidRPr="00887BD6" w:rsidRDefault="00342876" w:rsidP="00480EAE">
            <w:pPr>
              <w:tabs>
                <w:tab w:val="left" w:pos="567"/>
              </w:tabs>
              <w:autoSpaceDE w:val="0"/>
              <w:autoSpaceDN w:val="0"/>
              <w:adjustRightInd w:val="0"/>
              <w:spacing w:before="120" w:after="120"/>
              <w:jc w:val="both"/>
              <w:rPr>
                <w:rFonts w:eastAsia="Calibri" w:cstheme="minorHAnsi"/>
                <w:color w:val="000000" w:themeColor="text1"/>
                <w:sz w:val="24"/>
                <w:szCs w:val="24"/>
              </w:rPr>
            </w:pPr>
            <w:r w:rsidRPr="0043663D">
              <w:rPr>
                <w:rFonts w:cs="Calibri"/>
                <w:iCs/>
                <w:color w:val="000000" w:themeColor="text1"/>
                <w:sz w:val="24"/>
                <w:szCs w:val="24"/>
              </w:rPr>
              <w:t>L’administration attributaire du projet et l’administration homologue s</w:t>
            </w:r>
            <w:r w:rsidRPr="0043663D">
              <w:rPr>
                <w:rFonts w:eastAsia="Calibri" w:cstheme="minorHAnsi"/>
                <w:color w:val="000000" w:themeColor="text1"/>
                <w:sz w:val="24"/>
                <w:szCs w:val="24"/>
              </w:rPr>
              <w:t>ur la base de la stratégie nationale validée, établiront un programme de mise en œuvre sur 5 années avec un calendrier, les ressources humaines nécessaires ainsi qu’un budget prévisionnel</w:t>
            </w:r>
          </w:p>
        </w:tc>
      </w:tr>
      <w:tr w:rsidR="00AD73F9" w:rsidRPr="00350F90" w:rsidTr="00887BD6">
        <w:tc>
          <w:tcPr>
            <w:tcW w:w="1023" w:type="pct"/>
            <w:vAlign w:val="center"/>
          </w:tcPr>
          <w:p w:rsidR="00E77078" w:rsidRPr="00350F90" w:rsidRDefault="00E7707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3977" w:type="pct"/>
            <w:vAlign w:val="center"/>
          </w:tcPr>
          <w:p w:rsidR="00E77078" w:rsidRPr="00887BD6" w:rsidRDefault="005A4CCF" w:rsidP="00483DCC">
            <w:pPr>
              <w:tabs>
                <w:tab w:val="left" w:pos="567"/>
              </w:tabs>
              <w:autoSpaceDE w:val="0"/>
              <w:autoSpaceDN w:val="0"/>
              <w:adjustRightInd w:val="0"/>
              <w:spacing w:before="120" w:after="120"/>
              <w:jc w:val="both"/>
              <w:rPr>
                <w:rFonts w:eastAsia="Calibri" w:cstheme="minorHAnsi"/>
                <w:color w:val="000000" w:themeColor="text1"/>
                <w:sz w:val="24"/>
                <w:szCs w:val="24"/>
              </w:rPr>
            </w:pPr>
            <w:r w:rsidRPr="00887BD6">
              <w:rPr>
                <w:rFonts w:eastAsia="Calibri" w:cstheme="minorHAnsi"/>
                <w:color w:val="000000" w:themeColor="text1"/>
                <w:sz w:val="24"/>
                <w:szCs w:val="24"/>
              </w:rPr>
              <w:t>Livrable</w:t>
            </w:r>
            <w:r w:rsidR="00ED634E" w:rsidRPr="00887BD6">
              <w:rPr>
                <w:rFonts w:eastAsia="Calibri" w:cstheme="minorHAnsi"/>
                <w:color w:val="000000" w:themeColor="text1"/>
                <w:sz w:val="24"/>
                <w:szCs w:val="24"/>
              </w:rPr>
              <w:t xml:space="preserve">  </w:t>
            </w:r>
            <w:r w:rsidR="00C65322" w:rsidRPr="00887BD6">
              <w:rPr>
                <w:rFonts w:eastAsia="Calibri" w:cstheme="minorHAnsi"/>
                <w:color w:val="000000" w:themeColor="text1"/>
                <w:sz w:val="24"/>
                <w:szCs w:val="24"/>
              </w:rPr>
              <w:t>(nota : l’activité 2.3 devra</w:t>
            </w:r>
            <w:r w:rsidR="000F0879" w:rsidRPr="00887BD6">
              <w:rPr>
                <w:rFonts w:eastAsia="Calibri" w:cstheme="minorHAnsi"/>
                <w:color w:val="000000" w:themeColor="text1"/>
                <w:sz w:val="24"/>
                <w:szCs w:val="24"/>
              </w:rPr>
              <w:t xml:space="preserve"> intervenir le semestre suivant l’activité 2.2 pour laisser un délai suffisant au processus </w:t>
            </w:r>
            <w:r w:rsidR="00AC593A" w:rsidRPr="00887BD6">
              <w:rPr>
                <w:rFonts w:eastAsia="Calibri" w:cstheme="minorHAnsi"/>
                <w:color w:val="000000" w:themeColor="text1"/>
                <w:sz w:val="24"/>
                <w:szCs w:val="24"/>
              </w:rPr>
              <w:t>d</w:t>
            </w:r>
            <w:r w:rsidR="000F0879" w:rsidRPr="00887BD6">
              <w:rPr>
                <w:rFonts w:eastAsia="Calibri" w:cstheme="minorHAnsi"/>
                <w:color w:val="000000" w:themeColor="text1"/>
                <w:sz w:val="24"/>
                <w:szCs w:val="24"/>
              </w:rPr>
              <w:t>e validation par le gouvernement).</w:t>
            </w:r>
          </w:p>
        </w:tc>
      </w:tr>
      <w:tr w:rsidR="00AD73F9" w:rsidRPr="00350F90" w:rsidTr="00887BD6">
        <w:tc>
          <w:tcPr>
            <w:tcW w:w="1023" w:type="pct"/>
            <w:vAlign w:val="center"/>
          </w:tcPr>
          <w:p w:rsidR="00E77078" w:rsidRPr="00350F90" w:rsidRDefault="00E7707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3977" w:type="pct"/>
            <w:vAlign w:val="center"/>
          </w:tcPr>
          <w:p w:rsidR="008B3CD4" w:rsidRPr="00887BD6" w:rsidRDefault="00CB6BFE" w:rsidP="00483DCC">
            <w:pPr>
              <w:tabs>
                <w:tab w:val="left" w:pos="567"/>
              </w:tabs>
              <w:autoSpaceDE w:val="0"/>
              <w:autoSpaceDN w:val="0"/>
              <w:adjustRightInd w:val="0"/>
              <w:spacing w:before="120" w:after="120"/>
              <w:jc w:val="both"/>
              <w:rPr>
                <w:rFonts w:eastAsia="Calibri" w:cstheme="minorHAnsi"/>
                <w:color w:val="000000" w:themeColor="text1"/>
                <w:sz w:val="24"/>
                <w:szCs w:val="24"/>
              </w:rPr>
            </w:pPr>
            <w:r w:rsidRPr="00887BD6">
              <w:rPr>
                <w:rFonts w:eastAsia="Calibri" w:cstheme="minorHAnsi"/>
                <w:color w:val="000000" w:themeColor="text1"/>
                <w:sz w:val="24"/>
                <w:szCs w:val="24"/>
              </w:rPr>
              <w:t xml:space="preserve">Programme de mise en œuvre </w:t>
            </w:r>
            <w:r w:rsidR="00B4794D" w:rsidRPr="00887BD6">
              <w:rPr>
                <w:rFonts w:eastAsia="Calibri" w:cstheme="minorHAnsi"/>
                <w:color w:val="000000" w:themeColor="text1"/>
                <w:sz w:val="24"/>
                <w:szCs w:val="24"/>
              </w:rPr>
              <w:t xml:space="preserve">réaliste </w:t>
            </w:r>
            <w:r w:rsidR="002A5FEA" w:rsidRPr="00887BD6">
              <w:rPr>
                <w:rFonts w:eastAsia="Calibri" w:cstheme="minorHAnsi"/>
                <w:color w:val="000000" w:themeColor="text1"/>
                <w:sz w:val="24"/>
                <w:szCs w:val="24"/>
              </w:rPr>
              <w:t xml:space="preserve">et budgété </w:t>
            </w:r>
            <w:r w:rsidR="00B4794D" w:rsidRPr="00887BD6">
              <w:rPr>
                <w:rFonts w:eastAsia="Calibri" w:cstheme="minorHAnsi"/>
                <w:color w:val="000000" w:themeColor="text1"/>
                <w:sz w:val="24"/>
                <w:szCs w:val="24"/>
              </w:rPr>
              <w:t>sur 5 ans</w:t>
            </w:r>
            <w:r w:rsidR="002A5FEA" w:rsidRPr="00887BD6">
              <w:rPr>
                <w:rFonts w:eastAsia="Calibri" w:cstheme="minorHAnsi"/>
                <w:color w:val="000000" w:themeColor="text1"/>
                <w:sz w:val="24"/>
                <w:szCs w:val="24"/>
              </w:rPr>
              <w:t>,</w:t>
            </w:r>
            <w:r w:rsidR="00B4794D" w:rsidRPr="00887BD6">
              <w:rPr>
                <w:rFonts w:eastAsia="Calibri" w:cstheme="minorHAnsi"/>
                <w:color w:val="000000" w:themeColor="text1"/>
                <w:sz w:val="24"/>
                <w:szCs w:val="24"/>
              </w:rPr>
              <w:t xml:space="preserve"> </w:t>
            </w:r>
            <w:r w:rsidR="005A4CCF" w:rsidRPr="00887BD6">
              <w:rPr>
                <w:rFonts w:eastAsia="Calibri" w:cstheme="minorHAnsi"/>
                <w:color w:val="000000" w:themeColor="text1"/>
                <w:sz w:val="24"/>
                <w:szCs w:val="24"/>
              </w:rPr>
              <w:t>validé par le MICIEN</w:t>
            </w:r>
          </w:p>
        </w:tc>
      </w:tr>
    </w:tbl>
    <w:p w:rsidR="00632173" w:rsidRPr="00350F90" w:rsidRDefault="005302E4" w:rsidP="00350F90">
      <w:pPr>
        <w:pBdr>
          <w:top w:val="single" w:sz="4" w:space="1" w:color="auto"/>
          <w:left w:val="single" w:sz="4" w:space="4" w:color="auto"/>
          <w:bottom w:val="single" w:sz="4" w:space="1" w:color="auto"/>
          <w:right w:val="single" w:sz="4" w:space="1" w:color="auto"/>
        </w:pBdr>
        <w:shd w:val="clear" w:color="auto" w:fill="DDD9C3" w:themeFill="background2" w:themeFillShade="E6"/>
        <w:autoSpaceDE w:val="0"/>
        <w:autoSpaceDN w:val="0"/>
        <w:adjustRightInd w:val="0"/>
        <w:spacing w:before="120" w:after="120" w:line="240" w:lineRule="auto"/>
        <w:jc w:val="both"/>
        <w:rPr>
          <w:rFonts w:cs="Calibri"/>
          <w:b/>
          <w:iCs/>
          <w:color w:val="000000" w:themeColor="text1"/>
          <w:sz w:val="24"/>
          <w:szCs w:val="24"/>
          <w:u w:val="single"/>
        </w:rPr>
      </w:pPr>
      <w:r w:rsidRPr="00350F90">
        <w:rPr>
          <w:rFonts w:cs="Calibri"/>
          <w:b/>
          <w:iCs/>
          <w:color w:val="000000" w:themeColor="text1"/>
          <w:sz w:val="24"/>
          <w:szCs w:val="24"/>
          <w:u w:val="single"/>
        </w:rPr>
        <w:lastRenderedPageBreak/>
        <w:t>Composante 3 </w:t>
      </w:r>
      <w:r w:rsidRPr="00350F90">
        <w:rPr>
          <w:rFonts w:cs="Calibri"/>
          <w:b/>
          <w:iCs/>
          <w:color w:val="000000" w:themeColor="text1"/>
          <w:sz w:val="24"/>
          <w:szCs w:val="24"/>
        </w:rPr>
        <w:t xml:space="preserve">: </w:t>
      </w:r>
      <w:r w:rsidR="00706A03" w:rsidRPr="00350F90">
        <w:rPr>
          <w:rFonts w:cs="Calibri"/>
          <w:b/>
          <w:iCs/>
          <w:color w:val="000000" w:themeColor="text1"/>
          <w:sz w:val="24"/>
          <w:szCs w:val="24"/>
        </w:rPr>
        <w:t>C</w:t>
      </w:r>
      <w:r w:rsidRPr="00350F90">
        <w:rPr>
          <w:rFonts w:cs="Calibri"/>
          <w:b/>
          <w:iCs/>
          <w:color w:val="000000" w:themeColor="text1"/>
          <w:sz w:val="24"/>
          <w:szCs w:val="24"/>
        </w:rPr>
        <w:t xml:space="preserve">ommunication et </w:t>
      </w:r>
      <w:r w:rsidR="00AC6289" w:rsidRPr="00350F90">
        <w:rPr>
          <w:rFonts w:cs="Calibri"/>
          <w:b/>
          <w:iCs/>
          <w:color w:val="000000" w:themeColor="text1"/>
          <w:sz w:val="24"/>
          <w:szCs w:val="24"/>
        </w:rPr>
        <w:t>sensibilisation</w:t>
      </w:r>
      <w:r w:rsidR="00EB31E4" w:rsidRPr="00350F90">
        <w:rPr>
          <w:rFonts w:eastAsia="Times New Roman" w:cstheme="minorHAnsi"/>
          <w:b/>
          <w:color w:val="000000" w:themeColor="text1"/>
          <w:sz w:val="24"/>
          <w:szCs w:val="24"/>
          <w:lang w:eastAsia="fr-FR"/>
        </w:rPr>
        <w:t xml:space="preserve"> </w:t>
      </w:r>
    </w:p>
    <w:p w:rsidR="002E21F6" w:rsidRDefault="00E3752E" w:rsidP="00350F90">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 xml:space="preserve">Cette composante s’assigne pour objectif de concevoir et de mettre en œuvre un plan de communication pour la sensibilisation du consommateur </w:t>
      </w:r>
      <w:r w:rsidR="00DA08DF" w:rsidRPr="00350F90">
        <w:rPr>
          <w:rFonts w:cs="Calibri"/>
          <w:color w:val="000000" w:themeColor="text1"/>
          <w:sz w:val="24"/>
          <w:szCs w:val="24"/>
        </w:rPr>
        <w:t>aux dispositions de la Loi 31.08.</w:t>
      </w:r>
    </w:p>
    <w:tbl>
      <w:tblPr>
        <w:tblStyle w:val="Grilledutableau"/>
        <w:tblW w:w="5000" w:type="pct"/>
        <w:tblLook w:val="04A0"/>
      </w:tblPr>
      <w:tblGrid>
        <w:gridCol w:w="1900"/>
        <w:gridCol w:w="7386"/>
      </w:tblGrid>
      <w:tr w:rsidR="00887BD6" w:rsidRPr="00350F90" w:rsidTr="00887BD6">
        <w:tc>
          <w:tcPr>
            <w:tcW w:w="5000" w:type="pct"/>
            <w:gridSpan w:val="2"/>
            <w:vAlign w:val="center"/>
          </w:tcPr>
          <w:p w:rsidR="00887BD6" w:rsidRPr="00350F90" w:rsidRDefault="00887BD6" w:rsidP="00480EA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b/>
                <w:color w:val="000000" w:themeColor="text1"/>
                <w:sz w:val="24"/>
                <w:szCs w:val="24"/>
              </w:rPr>
              <w:t xml:space="preserve">Activité 3.1(R3): </w:t>
            </w:r>
            <w:r w:rsidRPr="00350F90">
              <w:rPr>
                <w:rFonts w:eastAsia="Times New Roman" w:cstheme="minorHAnsi"/>
                <w:b/>
                <w:color w:val="000000" w:themeColor="text1"/>
                <w:sz w:val="24"/>
                <w:szCs w:val="24"/>
                <w:lang w:eastAsia="fr-FR"/>
              </w:rPr>
              <w:t>Elaboration d’un plan de communication</w:t>
            </w:r>
            <w:r w:rsidRPr="00350F90">
              <w:rPr>
                <w:rFonts w:cs="Times New Roman"/>
                <w:b/>
                <w:color w:val="000000" w:themeColor="text1"/>
                <w:sz w:val="24"/>
                <w:szCs w:val="24"/>
              </w:rPr>
              <w:t xml:space="preserve"> </w:t>
            </w:r>
            <w:r w:rsidRPr="00350F90">
              <w:rPr>
                <w:rFonts w:eastAsia="Times New Roman" w:cstheme="minorHAnsi"/>
                <w:b/>
                <w:color w:val="000000" w:themeColor="text1"/>
                <w:sz w:val="24"/>
                <w:szCs w:val="24"/>
                <w:lang w:eastAsia="fr-FR"/>
              </w:rPr>
              <w:t xml:space="preserve">pour impliquer les consommateurs dans l’application effective </w:t>
            </w:r>
            <w:r w:rsidRPr="00350F90">
              <w:rPr>
                <w:rFonts w:cstheme="minorHAnsi"/>
                <w:b/>
                <w:color w:val="000000" w:themeColor="text1"/>
                <w:sz w:val="24"/>
                <w:szCs w:val="24"/>
              </w:rPr>
              <w:t>des dispositions de la Loi 31.08</w:t>
            </w:r>
          </w:p>
        </w:tc>
      </w:tr>
      <w:tr w:rsidR="00887BD6" w:rsidRPr="00350F90" w:rsidTr="00887BD6">
        <w:tc>
          <w:tcPr>
            <w:tcW w:w="1023" w:type="pct"/>
            <w:vAlign w:val="center"/>
          </w:tcPr>
          <w:p w:rsidR="00887BD6" w:rsidRPr="00350F90" w:rsidRDefault="00887BD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3977" w:type="pct"/>
            <w:vAlign w:val="center"/>
          </w:tcPr>
          <w:p w:rsidR="00887BD6" w:rsidRPr="00350F90" w:rsidRDefault="00887BD6" w:rsidP="00480EA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 xml:space="preserve">Faire connaître la Loi 31-08 aux consommateurs pour qu’ils la pratiquent </w:t>
            </w:r>
          </w:p>
        </w:tc>
      </w:tr>
      <w:tr w:rsidR="00AD73F9" w:rsidRPr="00350F90" w:rsidTr="00887BD6">
        <w:tc>
          <w:tcPr>
            <w:tcW w:w="1023" w:type="pct"/>
            <w:vAlign w:val="center"/>
          </w:tcPr>
          <w:p w:rsidR="002E21F6" w:rsidRPr="00350F90" w:rsidRDefault="002E21F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3977" w:type="pct"/>
            <w:vAlign w:val="center"/>
          </w:tcPr>
          <w:p w:rsidR="002E21F6" w:rsidRPr="00350F90" w:rsidRDefault="002E21F6" w:rsidP="00480EA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1</w:t>
            </w:r>
            <w:r w:rsidRPr="00350F90">
              <w:rPr>
                <w:rFonts w:eastAsia="Calibri" w:cstheme="minorHAnsi"/>
                <w:color w:val="000000" w:themeColor="text1"/>
                <w:sz w:val="24"/>
                <w:szCs w:val="24"/>
                <w:vertAlign w:val="superscript"/>
              </w:rPr>
              <w:t>er</w:t>
            </w:r>
            <w:r w:rsidRPr="00350F90">
              <w:rPr>
                <w:rFonts w:eastAsia="Calibri" w:cstheme="minorHAnsi"/>
                <w:color w:val="000000" w:themeColor="text1"/>
                <w:sz w:val="24"/>
                <w:szCs w:val="24"/>
              </w:rPr>
              <w:t xml:space="preserve"> semestre</w:t>
            </w:r>
            <w:r w:rsidRPr="00350F90">
              <w:rPr>
                <w:rFonts w:eastAsia="Calibri" w:cstheme="minorHAnsi"/>
                <w:b/>
                <w:color w:val="000000" w:themeColor="text1"/>
                <w:sz w:val="24"/>
                <w:szCs w:val="24"/>
              </w:rPr>
              <w:t xml:space="preserve"> </w:t>
            </w:r>
          </w:p>
        </w:tc>
      </w:tr>
      <w:tr w:rsidR="00AD73F9" w:rsidRPr="00350F90" w:rsidTr="00887BD6">
        <w:tc>
          <w:tcPr>
            <w:tcW w:w="1023" w:type="pct"/>
            <w:vAlign w:val="center"/>
          </w:tcPr>
          <w:p w:rsidR="002E21F6" w:rsidRPr="00350F90" w:rsidRDefault="002E21F6" w:rsidP="00887BD6">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3977" w:type="pct"/>
            <w:vAlign w:val="center"/>
          </w:tcPr>
          <w:p w:rsidR="002E21F6" w:rsidRPr="00350F90" w:rsidRDefault="002E21F6" w:rsidP="00480EAE">
            <w:pPr>
              <w:tabs>
                <w:tab w:val="left" w:pos="567"/>
              </w:tabs>
              <w:autoSpaceDE w:val="0"/>
              <w:autoSpaceDN w:val="0"/>
              <w:adjustRightInd w:val="0"/>
              <w:spacing w:before="120" w:after="120"/>
              <w:jc w:val="both"/>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2 experts CT*1 mission*10 j/h</w:t>
            </w:r>
          </w:p>
        </w:tc>
      </w:tr>
      <w:tr w:rsidR="00AD73F9" w:rsidRPr="00350F90" w:rsidTr="00887BD6">
        <w:tc>
          <w:tcPr>
            <w:tcW w:w="1023" w:type="pct"/>
            <w:vAlign w:val="center"/>
          </w:tcPr>
          <w:p w:rsidR="002E21F6" w:rsidRPr="00350F90" w:rsidRDefault="002E21F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3977" w:type="pct"/>
            <w:vAlign w:val="center"/>
          </w:tcPr>
          <w:p w:rsidR="002E21F6" w:rsidRPr="00350F90" w:rsidRDefault="002E21F6" w:rsidP="00480EA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Société civile, consommateurs</w:t>
            </w:r>
          </w:p>
        </w:tc>
      </w:tr>
      <w:tr w:rsidR="00AD73F9" w:rsidRPr="00350F90" w:rsidTr="00887BD6">
        <w:tc>
          <w:tcPr>
            <w:tcW w:w="1023" w:type="pct"/>
            <w:vAlign w:val="center"/>
          </w:tcPr>
          <w:p w:rsidR="002E21F6" w:rsidRPr="00350F90" w:rsidRDefault="002E21F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3977" w:type="pct"/>
            <w:vAlign w:val="center"/>
          </w:tcPr>
          <w:p w:rsidR="00342876" w:rsidRPr="0043663D" w:rsidRDefault="00342876" w:rsidP="00342876">
            <w:pPr>
              <w:pStyle w:val="Paragraphedeliste"/>
              <w:tabs>
                <w:tab w:val="left" w:pos="567"/>
              </w:tabs>
              <w:autoSpaceDE w:val="0"/>
              <w:autoSpaceDN w:val="0"/>
              <w:adjustRightInd w:val="0"/>
              <w:spacing w:before="120" w:after="120"/>
              <w:ind w:left="0"/>
              <w:jc w:val="both"/>
              <w:rPr>
                <w:rFonts w:eastAsia="Calibri" w:cstheme="minorHAnsi"/>
                <w:color w:val="000000" w:themeColor="text1"/>
                <w:sz w:val="24"/>
                <w:szCs w:val="24"/>
              </w:rPr>
            </w:pPr>
            <w:r w:rsidRPr="0043663D">
              <w:rPr>
                <w:rFonts w:cs="Calibri"/>
                <w:iCs/>
                <w:color w:val="000000" w:themeColor="text1"/>
                <w:sz w:val="24"/>
                <w:szCs w:val="24"/>
              </w:rPr>
              <w:t>Dans le cadre des séances de partage dédiées à la communication, l’administration attributaire du projet et l’administration homologue,</w:t>
            </w:r>
          </w:p>
          <w:p w:rsidR="00342876" w:rsidRPr="0043663D" w:rsidRDefault="00342876" w:rsidP="00342876">
            <w:pPr>
              <w:pStyle w:val="Paragraphedeliste"/>
              <w:numPr>
                <w:ilvl w:val="0"/>
                <w:numId w:val="21"/>
              </w:numPr>
              <w:tabs>
                <w:tab w:val="left" w:pos="567"/>
              </w:tabs>
              <w:autoSpaceDE w:val="0"/>
              <w:autoSpaceDN w:val="0"/>
              <w:adjustRightInd w:val="0"/>
              <w:spacing w:before="120" w:after="120"/>
              <w:jc w:val="both"/>
              <w:rPr>
                <w:rFonts w:eastAsia="Calibri" w:cstheme="minorHAnsi"/>
                <w:color w:val="000000" w:themeColor="text1"/>
                <w:sz w:val="24"/>
                <w:szCs w:val="24"/>
              </w:rPr>
            </w:pPr>
            <w:r w:rsidRPr="0043663D">
              <w:rPr>
                <w:rFonts w:eastAsia="Calibri" w:cstheme="minorHAnsi"/>
                <w:color w:val="000000" w:themeColor="text1"/>
                <w:sz w:val="24"/>
                <w:szCs w:val="24"/>
              </w:rPr>
              <w:t>Identifieront les principales mesures de la Loi 31-08, applicables directement aux consommateurs ;</w:t>
            </w:r>
          </w:p>
          <w:p w:rsidR="00342876" w:rsidRPr="0043663D" w:rsidRDefault="00342876" w:rsidP="00342876">
            <w:pPr>
              <w:pStyle w:val="Paragraphedeliste"/>
              <w:numPr>
                <w:ilvl w:val="0"/>
                <w:numId w:val="21"/>
              </w:numPr>
              <w:tabs>
                <w:tab w:val="left" w:pos="567"/>
              </w:tabs>
              <w:autoSpaceDE w:val="0"/>
              <w:autoSpaceDN w:val="0"/>
              <w:adjustRightInd w:val="0"/>
              <w:spacing w:before="120" w:after="120"/>
              <w:jc w:val="both"/>
              <w:rPr>
                <w:rFonts w:eastAsia="Calibri" w:cstheme="minorHAnsi"/>
                <w:color w:val="000000" w:themeColor="text1"/>
                <w:sz w:val="24"/>
                <w:szCs w:val="24"/>
              </w:rPr>
            </w:pPr>
            <w:r w:rsidRPr="0043663D">
              <w:rPr>
                <w:rFonts w:eastAsia="Calibri" w:cstheme="minorHAnsi"/>
                <w:color w:val="000000" w:themeColor="text1"/>
                <w:sz w:val="24"/>
                <w:szCs w:val="24"/>
              </w:rPr>
              <w:t>Elaboreront le plan de communication en tenant compte des habitudes et du niveau de connaissance du grand public en milieu rural et urbain ;</w:t>
            </w:r>
          </w:p>
          <w:p w:rsidR="00342876" w:rsidRPr="0043663D" w:rsidRDefault="00342876" w:rsidP="00342876">
            <w:pPr>
              <w:pStyle w:val="Paragraphedeliste"/>
              <w:numPr>
                <w:ilvl w:val="0"/>
                <w:numId w:val="21"/>
              </w:numPr>
              <w:tabs>
                <w:tab w:val="left" w:pos="567"/>
              </w:tabs>
              <w:autoSpaceDE w:val="0"/>
              <w:autoSpaceDN w:val="0"/>
              <w:adjustRightInd w:val="0"/>
              <w:spacing w:before="120" w:after="120"/>
              <w:jc w:val="both"/>
              <w:rPr>
                <w:rFonts w:eastAsia="Calibri" w:cstheme="minorHAnsi"/>
                <w:color w:val="000000" w:themeColor="text1"/>
                <w:sz w:val="24"/>
                <w:szCs w:val="24"/>
              </w:rPr>
            </w:pPr>
            <w:r w:rsidRPr="0043663D">
              <w:rPr>
                <w:rFonts w:eastAsia="Calibri" w:cstheme="minorHAnsi"/>
                <w:color w:val="000000" w:themeColor="text1"/>
                <w:sz w:val="24"/>
                <w:szCs w:val="24"/>
              </w:rPr>
              <w:t xml:space="preserve">Élaboreront un budget prenant en compte les frais de traduction ; </w:t>
            </w:r>
          </w:p>
          <w:p w:rsidR="00342876" w:rsidRPr="0043663D" w:rsidRDefault="00342876" w:rsidP="00342876">
            <w:pPr>
              <w:pStyle w:val="Paragraphedeliste"/>
              <w:numPr>
                <w:ilvl w:val="0"/>
                <w:numId w:val="21"/>
              </w:numPr>
              <w:tabs>
                <w:tab w:val="left" w:pos="567"/>
              </w:tabs>
              <w:autoSpaceDE w:val="0"/>
              <w:autoSpaceDN w:val="0"/>
              <w:adjustRightInd w:val="0"/>
              <w:spacing w:before="120" w:after="120"/>
              <w:jc w:val="both"/>
              <w:rPr>
                <w:rFonts w:eastAsia="Calibri" w:cstheme="minorHAnsi"/>
                <w:color w:val="000000" w:themeColor="text1"/>
                <w:sz w:val="24"/>
                <w:szCs w:val="24"/>
              </w:rPr>
            </w:pPr>
            <w:r w:rsidRPr="0043663D">
              <w:rPr>
                <w:rFonts w:eastAsia="Calibri" w:cstheme="minorHAnsi"/>
                <w:color w:val="000000" w:themeColor="text1"/>
                <w:sz w:val="24"/>
                <w:szCs w:val="24"/>
              </w:rPr>
              <w:t>Elaboreront les messages clés pour vulgariser les droits du consommateur ;</w:t>
            </w:r>
          </w:p>
          <w:p w:rsidR="002E21F6" w:rsidRPr="00350F90" w:rsidRDefault="00342876" w:rsidP="00480EAE">
            <w:pPr>
              <w:pStyle w:val="Paragraphedeliste"/>
              <w:numPr>
                <w:ilvl w:val="0"/>
                <w:numId w:val="21"/>
              </w:numPr>
              <w:tabs>
                <w:tab w:val="left" w:pos="567"/>
              </w:tabs>
              <w:autoSpaceDE w:val="0"/>
              <w:autoSpaceDN w:val="0"/>
              <w:adjustRightInd w:val="0"/>
              <w:spacing w:before="120" w:after="120"/>
              <w:jc w:val="both"/>
              <w:rPr>
                <w:rFonts w:eastAsia="Calibri" w:cstheme="minorHAnsi"/>
                <w:color w:val="000000" w:themeColor="text1"/>
                <w:sz w:val="24"/>
                <w:szCs w:val="24"/>
              </w:rPr>
            </w:pPr>
            <w:r w:rsidRPr="0043663D">
              <w:rPr>
                <w:rFonts w:eastAsia="Calibri" w:cstheme="minorHAnsi"/>
                <w:color w:val="000000" w:themeColor="text1"/>
                <w:sz w:val="24"/>
                <w:szCs w:val="24"/>
              </w:rPr>
              <w:t>Définiront les quantités de supports par typologie et par cible.</w:t>
            </w:r>
          </w:p>
        </w:tc>
      </w:tr>
      <w:tr w:rsidR="00AD73F9" w:rsidRPr="00350F90" w:rsidTr="00887BD6">
        <w:tc>
          <w:tcPr>
            <w:tcW w:w="1023" w:type="pct"/>
            <w:vAlign w:val="center"/>
          </w:tcPr>
          <w:p w:rsidR="002E21F6" w:rsidRPr="00350F90" w:rsidRDefault="002E21F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3977" w:type="pct"/>
            <w:vAlign w:val="center"/>
          </w:tcPr>
          <w:p w:rsidR="002E21F6" w:rsidRPr="00887BD6" w:rsidRDefault="002E21F6" w:rsidP="00887BD6">
            <w:pPr>
              <w:widowControl w:val="0"/>
              <w:autoSpaceDE w:val="0"/>
              <w:autoSpaceDN w:val="0"/>
              <w:adjustRightInd w:val="0"/>
              <w:spacing w:before="120" w:after="120"/>
              <w:ind w:left="73"/>
              <w:rPr>
                <w:rFonts w:eastAsia="Times New Roman" w:cs="Times New Roman"/>
                <w:b/>
                <w:color w:val="000000" w:themeColor="text1"/>
                <w:sz w:val="24"/>
                <w:szCs w:val="24"/>
                <w:lang w:eastAsia="fr-FR"/>
              </w:rPr>
            </w:pPr>
            <w:r w:rsidRPr="00887BD6">
              <w:rPr>
                <w:rFonts w:eastAsia="Calibri" w:cstheme="minorHAnsi"/>
                <w:color w:val="000000" w:themeColor="text1"/>
                <w:sz w:val="24"/>
                <w:szCs w:val="24"/>
              </w:rPr>
              <w:t>Plan de communication validé par le MICIEN</w:t>
            </w:r>
          </w:p>
        </w:tc>
      </w:tr>
      <w:tr w:rsidR="00AD73F9" w:rsidRPr="00350F90" w:rsidTr="00887BD6">
        <w:tc>
          <w:tcPr>
            <w:tcW w:w="1023" w:type="pct"/>
            <w:vAlign w:val="center"/>
          </w:tcPr>
          <w:p w:rsidR="002E21F6" w:rsidRPr="00350F90" w:rsidRDefault="002E21F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3977" w:type="pct"/>
            <w:vAlign w:val="center"/>
          </w:tcPr>
          <w:p w:rsidR="002E21F6" w:rsidRPr="00350F90" w:rsidRDefault="002E21F6" w:rsidP="00AA50BC">
            <w:pPr>
              <w:pStyle w:val="Paragraphedeliste"/>
              <w:numPr>
                <w:ilvl w:val="0"/>
                <w:numId w:val="21"/>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Liste des thèmes objet de la communication</w:t>
            </w:r>
          </w:p>
          <w:p w:rsidR="002E21F6" w:rsidRPr="00350F90" w:rsidRDefault="002E21F6" w:rsidP="00AA50BC">
            <w:pPr>
              <w:pStyle w:val="Paragraphedeliste"/>
              <w:numPr>
                <w:ilvl w:val="0"/>
                <w:numId w:val="21"/>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Plan de communication validé (thèmes, quantité, types d</w:t>
            </w:r>
            <w:r w:rsidR="00263504" w:rsidRPr="00350F90">
              <w:rPr>
                <w:rFonts w:eastAsia="Calibri" w:cstheme="minorHAnsi"/>
                <w:color w:val="000000" w:themeColor="text1"/>
                <w:sz w:val="24"/>
                <w:szCs w:val="24"/>
              </w:rPr>
              <w:t>’outils et de</w:t>
            </w:r>
            <w:r w:rsidRPr="00350F90">
              <w:rPr>
                <w:rFonts w:eastAsia="Calibri" w:cstheme="minorHAnsi"/>
                <w:color w:val="000000" w:themeColor="text1"/>
                <w:sz w:val="24"/>
                <w:szCs w:val="24"/>
              </w:rPr>
              <w:t xml:space="preserve"> supports, calendrier)</w:t>
            </w:r>
          </w:p>
          <w:p w:rsidR="002E21F6" w:rsidRPr="00350F90" w:rsidRDefault="002E21F6" w:rsidP="00AA50BC">
            <w:pPr>
              <w:pStyle w:val="Paragraphedeliste"/>
              <w:numPr>
                <w:ilvl w:val="0"/>
                <w:numId w:val="21"/>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Messages élaborés</w:t>
            </w:r>
          </w:p>
        </w:tc>
      </w:tr>
    </w:tbl>
    <w:p w:rsidR="007D3109" w:rsidRDefault="007D3109" w:rsidP="00350F90">
      <w:pPr>
        <w:autoSpaceDE w:val="0"/>
        <w:autoSpaceDN w:val="0"/>
        <w:adjustRightInd w:val="0"/>
        <w:spacing w:before="120" w:after="120" w:line="240" w:lineRule="auto"/>
        <w:jc w:val="both"/>
        <w:rPr>
          <w:rFonts w:cs="Calibri"/>
          <w:i/>
          <w:iCs/>
          <w:color w:val="000000" w:themeColor="text1"/>
          <w:sz w:val="24"/>
          <w:szCs w:val="24"/>
        </w:rPr>
      </w:pPr>
    </w:p>
    <w:p w:rsidR="007D3109" w:rsidRDefault="007D3109">
      <w:pPr>
        <w:rPr>
          <w:rFonts w:cs="Calibri"/>
          <w:i/>
          <w:iCs/>
          <w:color w:val="000000" w:themeColor="text1"/>
          <w:sz w:val="24"/>
          <w:szCs w:val="24"/>
        </w:rPr>
      </w:pPr>
      <w:r>
        <w:rPr>
          <w:rFonts w:cs="Calibri"/>
          <w:i/>
          <w:iCs/>
          <w:color w:val="000000" w:themeColor="text1"/>
          <w:sz w:val="24"/>
          <w:szCs w:val="24"/>
        </w:rPr>
        <w:br w:type="page"/>
      </w:r>
    </w:p>
    <w:p w:rsidR="002E21F6" w:rsidRPr="00350F90" w:rsidRDefault="002E21F6" w:rsidP="00350F90">
      <w:pPr>
        <w:autoSpaceDE w:val="0"/>
        <w:autoSpaceDN w:val="0"/>
        <w:adjustRightInd w:val="0"/>
        <w:spacing w:before="120" w:after="120" w:line="240" w:lineRule="auto"/>
        <w:jc w:val="both"/>
        <w:rPr>
          <w:rFonts w:cs="Calibri"/>
          <w:i/>
          <w:iCs/>
          <w:color w:val="000000" w:themeColor="text1"/>
          <w:sz w:val="24"/>
          <w:szCs w:val="24"/>
        </w:rPr>
      </w:pPr>
    </w:p>
    <w:tbl>
      <w:tblPr>
        <w:tblStyle w:val="Grilledutableau"/>
        <w:tblW w:w="0" w:type="auto"/>
        <w:tblLook w:val="04A0"/>
      </w:tblPr>
      <w:tblGrid>
        <w:gridCol w:w="1900"/>
        <w:gridCol w:w="7386"/>
      </w:tblGrid>
      <w:tr w:rsidR="00887BD6" w:rsidRPr="00350F90" w:rsidTr="008F539B">
        <w:tc>
          <w:tcPr>
            <w:tcW w:w="9286" w:type="dxa"/>
            <w:gridSpan w:val="2"/>
          </w:tcPr>
          <w:p w:rsidR="00887BD6" w:rsidRPr="00350F90" w:rsidRDefault="00887BD6" w:rsidP="00887BD6">
            <w:pPr>
              <w:widowControl w:val="0"/>
              <w:autoSpaceDE w:val="0"/>
              <w:autoSpaceDN w:val="0"/>
              <w:adjustRightInd w:val="0"/>
              <w:spacing w:before="120" w:after="120"/>
              <w:jc w:val="both"/>
              <w:rPr>
                <w:rFonts w:eastAsia="Times New Roman" w:cstheme="minorHAnsi"/>
                <w:color w:val="000000" w:themeColor="text1"/>
                <w:sz w:val="24"/>
                <w:szCs w:val="24"/>
                <w:lang w:eastAsia="fr-FR"/>
              </w:rPr>
            </w:pPr>
            <w:r w:rsidRPr="00350F90">
              <w:rPr>
                <w:rFonts w:eastAsia="Times New Roman" w:cstheme="minorHAnsi"/>
                <w:b/>
                <w:color w:val="000000" w:themeColor="text1"/>
                <w:sz w:val="24"/>
                <w:szCs w:val="24"/>
                <w:lang w:eastAsia="fr-FR"/>
              </w:rPr>
              <w:t>Activité 3.2 (R3): Appui à la mise en œuvre du plan de communication élaboré (appui à l’élaboration d’affiches, dépliants, guides, vidéos)</w:t>
            </w:r>
          </w:p>
        </w:tc>
      </w:tr>
      <w:tr w:rsidR="00887BD6" w:rsidRPr="00350F90" w:rsidTr="00887BD6">
        <w:tc>
          <w:tcPr>
            <w:tcW w:w="1900" w:type="dxa"/>
            <w:vAlign w:val="center"/>
          </w:tcPr>
          <w:p w:rsidR="00887BD6" w:rsidRPr="00350F90" w:rsidRDefault="00887BD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386" w:type="dxa"/>
            <w:vAlign w:val="center"/>
          </w:tcPr>
          <w:p w:rsidR="00887BD6" w:rsidRPr="00350F90" w:rsidRDefault="00887BD6" w:rsidP="00887BD6">
            <w:pPr>
              <w:widowControl w:val="0"/>
              <w:autoSpaceDE w:val="0"/>
              <w:autoSpaceDN w:val="0"/>
              <w:adjustRightInd w:val="0"/>
              <w:spacing w:before="120" w:after="120"/>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Elaborer les outils  de mise en œuvre du plan de communication</w:t>
            </w:r>
          </w:p>
        </w:tc>
      </w:tr>
      <w:tr w:rsidR="00AD73F9" w:rsidRPr="00350F90" w:rsidTr="00887BD6">
        <w:tc>
          <w:tcPr>
            <w:tcW w:w="1900" w:type="dxa"/>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386" w:type="dxa"/>
            <w:vAlign w:val="center"/>
          </w:tcPr>
          <w:p w:rsidR="00FB4D60" w:rsidRPr="00350F90" w:rsidRDefault="00C65322" w:rsidP="00887BD6">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Times New Roman" w:cs="Times New Roman"/>
                <w:color w:val="000000" w:themeColor="text1"/>
                <w:sz w:val="24"/>
                <w:szCs w:val="24"/>
                <w:lang w:eastAsia="fr-FR"/>
              </w:rPr>
              <w:t>1</w:t>
            </w:r>
            <w:r w:rsidRPr="00350F90">
              <w:rPr>
                <w:rFonts w:eastAsia="Times New Roman" w:cs="Times New Roman"/>
                <w:color w:val="000000" w:themeColor="text1"/>
                <w:sz w:val="24"/>
                <w:szCs w:val="24"/>
                <w:vertAlign w:val="superscript"/>
                <w:lang w:eastAsia="fr-FR"/>
              </w:rPr>
              <w:t>er</w:t>
            </w:r>
            <w:r w:rsidRPr="00350F90">
              <w:rPr>
                <w:rFonts w:eastAsia="Times New Roman" w:cs="Times New Roman"/>
                <w:color w:val="000000" w:themeColor="text1"/>
                <w:sz w:val="24"/>
                <w:szCs w:val="24"/>
                <w:lang w:eastAsia="fr-FR"/>
              </w:rPr>
              <w:t xml:space="preserve"> semestre</w:t>
            </w:r>
            <w:r w:rsidR="00FD731A" w:rsidRPr="00350F90">
              <w:rPr>
                <w:rFonts w:eastAsia="Times New Roman" w:cs="Times New Roman"/>
                <w:b/>
                <w:color w:val="000000" w:themeColor="text1"/>
                <w:sz w:val="24"/>
                <w:szCs w:val="24"/>
                <w:lang w:eastAsia="fr-FR"/>
              </w:rPr>
              <w:t xml:space="preserve"> </w:t>
            </w:r>
          </w:p>
        </w:tc>
      </w:tr>
      <w:tr w:rsidR="00AD73F9" w:rsidRPr="00350F90" w:rsidTr="00887BD6">
        <w:tc>
          <w:tcPr>
            <w:tcW w:w="1900" w:type="dxa"/>
            <w:vAlign w:val="center"/>
          </w:tcPr>
          <w:p w:rsidR="00FB4D60" w:rsidRPr="00350F90" w:rsidRDefault="00FB4D60" w:rsidP="00887BD6">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386" w:type="dxa"/>
            <w:vAlign w:val="center"/>
          </w:tcPr>
          <w:p w:rsidR="00EC3046" w:rsidRPr="00350F90" w:rsidRDefault="00EC3046" w:rsidP="00887BD6">
            <w:pPr>
              <w:tabs>
                <w:tab w:val="left" w:pos="567"/>
              </w:tabs>
              <w:autoSpaceDE w:val="0"/>
              <w:autoSpaceDN w:val="0"/>
              <w:adjustRightInd w:val="0"/>
              <w:spacing w:before="120" w:after="120"/>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2 experts</w:t>
            </w:r>
            <w:r w:rsidR="00194D8E" w:rsidRPr="00350F90">
              <w:rPr>
                <w:rFonts w:eastAsia="Calibri" w:cstheme="minorHAnsi"/>
                <w:bCs/>
                <w:color w:val="000000" w:themeColor="text1"/>
                <w:sz w:val="24"/>
                <w:szCs w:val="24"/>
                <w:lang w:val="en-US"/>
              </w:rPr>
              <w:t xml:space="preserve"> CT</w:t>
            </w:r>
            <w:r w:rsidRPr="00350F90">
              <w:rPr>
                <w:rFonts w:eastAsia="Calibri" w:cstheme="minorHAnsi"/>
                <w:bCs/>
                <w:color w:val="000000" w:themeColor="text1"/>
                <w:sz w:val="24"/>
                <w:szCs w:val="24"/>
                <w:lang w:val="en-US"/>
              </w:rPr>
              <w:t>*</w:t>
            </w:r>
            <w:r w:rsidR="00065693" w:rsidRPr="00350F90">
              <w:rPr>
                <w:rFonts w:eastAsia="Calibri" w:cstheme="minorHAnsi"/>
                <w:bCs/>
                <w:color w:val="000000" w:themeColor="text1"/>
                <w:sz w:val="24"/>
                <w:szCs w:val="24"/>
                <w:lang w:val="en-US"/>
              </w:rPr>
              <w:t>2</w:t>
            </w:r>
            <w:r w:rsidRPr="00350F90">
              <w:rPr>
                <w:rFonts w:eastAsia="Calibri" w:cstheme="minorHAnsi"/>
                <w:bCs/>
                <w:color w:val="000000" w:themeColor="text1"/>
                <w:sz w:val="24"/>
                <w:szCs w:val="24"/>
                <w:lang w:val="en-US"/>
              </w:rPr>
              <w:t xml:space="preserve"> mission</w:t>
            </w:r>
            <w:r w:rsidR="00065693" w:rsidRPr="00350F90">
              <w:rPr>
                <w:rFonts w:eastAsia="Calibri" w:cstheme="minorHAnsi"/>
                <w:bCs/>
                <w:color w:val="000000" w:themeColor="text1"/>
                <w:sz w:val="24"/>
                <w:szCs w:val="24"/>
                <w:lang w:val="en-US"/>
              </w:rPr>
              <w:t>s</w:t>
            </w:r>
            <w:r w:rsidRPr="00350F90">
              <w:rPr>
                <w:rFonts w:eastAsia="Calibri" w:cstheme="minorHAnsi"/>
                <w:bCs/>
                <w:color w:val="000000" w:themeColor="text1"/>
                <w:sz w:val="24"/>
                <w:szCs w:val="24"/>
                <w:lang w:val="en-US"/>
              </w:rPr>
              <w:t>*10 j/h</w:t>
            </w:r>
          </w:p>
        </w:tc>
      </w:tr>
      <w:tr w:rsidR="00AD73F9" w:rsidRPr="00350F90" w:rsidTr="00887BD6">
        <w:tc>
          <w:tcPr>
            <w:tcW w:w="1900" w:type="dxa"/>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386" w:type="dxa"/>
            <w:vAlign w:val="center"/>
          </w:tcPr>
          <w:p w:rsidR="00FB4D60" w:rsidRPr="00350F90" w:rsidRDefault="00911017" w:rsidP="00887BD6">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Le MICIEN</w:t>
            </w:r>
          </w:p>
        </w:tc>
      </w:tr>
      <w:tr w:rsidR="00AD73F9" w:rsidRPr="00350F90" w:rsidTr="00887BD6">
        <w:tc>
          <w:tcPr>
            <w:tcW w:w="1900" w:type="dxa"/>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386" w:type="dxa"/>
            <w:vAlign w:val="center"/>
          </w:tcPr>
          <w:p w:rsidR="00CC2B9F" w:rsidRPr="00350F90" w:rsidRDefault="00CC2B9F" w:rsidP="00480EAE">
            <w:pPr>
              <w:pStyle w:val="Paragraphedeliste"/>
              <w:numPr>
                <w:ilvl w:val="0"/>
                <w:numId w:val="22"/>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Adapter les</w:t>
            </w:r>
            <w:r w:rsidR="008712CB" w:rsidRPr="00350F90">
              <w:rPr>
                <w:rFonts w:eastAsia="Calibri" w:cstheme="minorHAnsi"/>
                <w:color w:val="000000" w:themeColor="text1"/>
                <w:sz w:val="24"/>
                <w:szCs w:val="24"/>
              </w:rPr>
              <w:t xml:space="preserve"> messages </w:t>
            </w:r>
            <w:r w:rsidRPr="00350F90">
              <w:rPr>
                <w:rFonts w:eastAsia="Calibri" w:cstheme="minorHAnsi"/>
                <w:color w:val="000000" w:themeColor="text1"/>
                <w:sz w:val="24"/>
                <w:szCs w:val="24"/>
              </w:rPr>
              <w:t xml:space="preserve">aux différents supports : affiches, dépliants, guides, vidéos, </w:t>
            </w:r>
            <w:proofErr w:type="spellStart"/>
            <w:r w:rsidRPr="00350F90">
              <w:rPr>
                <w:rFonts w:eastAsia="Calibri" w:cstheme="minorHAnsi"/>
                <w:color w:val="000000" w:themeColor="text1"/>
                <w:sz w:val="24"/>
                <w:szCs w:val="24"/>
              </w:rPr>
              <w:t>etc</w:t>
            </w:r>
            <w:proofErr w:type="spellEnd"/>
            <w:r w:rsidR="00480EAE">
              <w:rPr>
                <w:rFonts w:eastAsia="Calibri" w:cstheme="minorHAnsi"/>
                <w:color w:val="000000" w:themeColor="text1"/>
                <w:sz w:val="24"/>
                <w:szCs w:val="24"/>
              </w:rPr>
              <w:t> ;</w:t>
            </w:r>
          </w:p>
          <w:p w:rsidR="007F4D8D" w:rsidRPr="00350F90" w:rsidRDefault="007F4D8D" w:rsidP="00AA50BC">
            <w:pPr>
              <w:pStyle w:val="Paragraphedeliste"/>
              <w:numPr>
                <w:ilvl w:val="0"/>
                <w:numId w:val="22"/>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Traduire les messages en arabe</w:t>
            </w:r>
            <w:r w:rsidR="00065693" w:rsidRPr="00350F90">
              <w:rPr>
                <w:rFonts w:eastAsia="Calibri" w:cstheme="minorHAnsi"/>
                <w:color w:val="000000" w:themeColor="text1"/>
                <w:sz w:val="24"/>
                <w:szCs w:val="24"/>
              </w:rPr>
              <w:t xml:space="preserve"> </w:t>
            </w:r>
            <w:r w:rsidR="00263504" w:rsidRPr="00350F90">
              <w:rPr>
                <w:rFonts w:eastAsia="Calibri" w:cstheme="minorHAnsi"/>
                <w:color w:val="000000" w:themeColor="text1"/>
                <w:sz w:val="24"/>
                <w:szCs w:val="24"/>
              </w:rPr>
              <w:t>et en amazigh</w:t>
            </w:r>
            <w:r w:rsidR="00480EAE">
              <w:rPr>
                <w:rFonts w:eastAsia="Calibri" w:cstheme="minorHAnsi"/>
                <w:color w:val="000000" w:themeColor="text1"/>
                <w:sz w:val="24"/>
                <w:szCs w:val="24"/>
              </w:rPr>
              <w:t> ;</w:t>
            </w:r>
          </w:p>
          <w:p w:rsidR="00FB4D60" w:rsidRPr="00350F90" w:rsidRDefault="00CC2B9F" w:rsidP="00480EAE">
            <w:pPr>
              <w:pStyle w:val="Paragraphedeliste"/>
              <w:numPr>
                <w:ilvl w:val="0"/>
                <w:numId w:val="22"/>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Réaliser les supports</w:t>
            </w:r>
            <w:r w:rsidR="00CC0FBD" w:rsidRPr="00350F90">
              <w:rPr>
                <w:rFonts w:eastAsia="Calibri" w:cstheme="minorHAnsi"/>
                <w:color w:val="000000" w:themeColor="text1"/>
                <w:sz w:val="24"/>
                <w:szCs w:val="24"/>
              </w:rPr>
              <w:t>, essentiellement</w:t>
            </w:r>
            <w:r w:rsidRPr="00350F90">
              <w:rPr>
                <w:rFonts w:eastAsia="Calibri" w:cstheme="minorHAnsi"/>
                <w:color w:val="000000" w:themeColor="text1"/>
                <w:sz w:val="24"/>
                <w:szCs w:val="24"/>
              </w:rPr>
              <w:t xml:space="preserve"> </w:t>
            </w:r>
            <w:r w:rsidR="00695CE8" w:rsidRPr="00350F90">
              <w:rPr>
                <w:rFonts w:eastAsia="Calibri" w:cstheme="minorHAnsi"/>
                <w:color w:val="000000" w:themeColor="text1"/>
                <w:sz w:val="24"/>
                <w:szCs w:val="24"/>
              </w:rPr>
              <w:t>en arabe</w:t>
            </w:r>
            <w:r w:rsidR="00263504" w:rsidRPr="00350F90">
              <w:rPr>
                <w:rFonts w:eastAsia="Calibri" w:cstheme="minorHAnsi"/>
                <w:color w:val="000000" w:themeColor="text1"/>
                <w:sz w:val="24"/>
                <w:szCs w:val="24"/>
              </w:rPr>
              <w:t xml:space="preserve"> et en amazigh</w:t>
            </w:r>
            <w:r w:rsidR="00480EAE">
              <w:rPr>
                <w:rFonts w:eastAsia="Calibri" w:cstheme="minorHAnsi"/>
                <w:color w:val="000000" w:themeColor="text1"/>
                <w:sz w:val="24"/>
                <w:szCs w:val="24"/>
              </w:rPr>
              <w:t> ;</w:t>
            </w:r>
            <w:r w:rsidR="00695CE8" w:rsidRPr="00350F90">
              <w:rPr>
                <w:rFonts w:eastAsia="Calibri" w:cstheme="minorHAnsi"/>
                <w:color w:val="000000" w:themeColor="text1"/>
                <w:sz w:val="24"/>
                <w:szCs w:val="24"/>
              </w:rPr>
              <w:t xml:space="preserve"> (</w:t>
            </w:r>
            <w:r w:rsidRPr="00350F90">
              <w:rPr>
                <w:rFonts w:eastAsia="Calibri" w:cstheme="minorHAnsi"/>
                <w:color w:val="000000" w:themeColor="text1"/>
                <w:sz w:val="24"/>
                <w:szCs w:val="24"/>
              </w:rPr>
              <w:t xml:space="preserve">affiches, dépliants, guides, etc.) et élaborer des </w:t>
            </w:r>
            <w:r w:rsidR="00550D6A" w:rsidRPr="00350F90">
              <w:rPr>
                <w:rFonts w:eastAsia="Calibri" w:cstheme="minorHAnsi"/>
                <w:color w:val="000000" w:themeColor="text1"/>
                <w:sz w:val="24"/>
                <w:szCs w:val="24"/>
              </w:rPr>
              <w:t xml:space="preserve"> </w:t>
            </w:r>
            <w:r w:rsidRPr="00350F90">
              <w:rPr>
                <w:rFonts w:eastAsia="Calibri" w:cstheme="minorHAnsi"/>
                <w:color w:val="000000" w:themeColor="text1"/>
                <w:sz w:val="24"/>
                <w:szCs w:val="24"/>
              </w:rPr>
              <w:t>vidéos</w:t>
            </w:r>
            <w:r w:rsidR="00480EAE">
              <w:rPr>
                <w:rFonts w:eastAsia="Calibri" w:cstheme="minorHAnsi"/>
                <w:color w:val="000000" w:themeColor="text1"/>
                <w:sz w:val="24"/>
                <w:szCs w:val="24"/>
              </w:rPr>
              <w:t>.</w:t>
            </w:r>
          </w:p>
        </w:tc>
      </w:tr>
      <w:tr w:rsidR="00AD73F9" w:rsidRPr="00350F90" w:rsidTr="00887BD6">
        <w:tc>
          <w:tcPr>
            <w:tcW w:w="1900" w:type="dxa"/>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386" w:type="dxa"/>
            <w:vAlign w:val="center"/>
          </w:tcPr>
          <w:p w:rsidR="0019070A" w:rsidRPr="00350F90" w:rsidRDefault="0019070A" w:rsidP="00AA50BC">
            <w:pPr>
              <w:pStyle w:val="Paragraphedeliste"/>
              <w:numPr>
                <w:ilvl w:val="0"/>
                <w:numId w:val="22"/>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Nombre d’affiches, dépliants, guides, vidéos disponibles</w:t>
            </w:r>
            <w:r w:rsidR="00480EAE">
              <w:rPr>
                <w:rFonts w:eastAsia="Calibri" w:cstheme="minorHAnsi"/>
                <w:color w:val="000000" w:themeColor="text1"/>
                <w:sz w:val="24"/>
                <w:szCs w:val="24"/>
              </w:rPr>
              <w:t> ;</w:t>
            </w:r>
            <w:r w:rsidRPr="00350F90">
              <w:rPr>
                <w:rFonts w:eastAsia="Calibri" w:cstheme="minorHAnsi"/>
                <w:color w:val="000000" w:themeColor="text1"/>
                <w:sz w:val="24"/>
                <w:szCs w:val="24"/>
              </w:rPr>
              <w:t xml:space="preserve"> </w:t>
            </w:r>
          </w:p>
          <w:p w:rsidR="00FB4D60" w:rsidRPr="00350F90" w:rsidRDefault="006E03AB" w:rsidP="00AA50BC">
            <w:pPr>
              <w:pStyle w:val="Paragraphedeliste"/>
              <w:numPr>
                <w:ilvl w:val="0"/>
                <w:numId w:val="22"/>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cs="Calibri"/>
                <w:iCs/>
                <w:color w:val="000000" w:themeColor="text1"/>
                <w:sz w:val="24"/>
                <w:szCs w:val="24"/>
              </w:rPr>
              <w:t xml:space="preserve">Augmentation significative du trafic sur le site </w:t>
            </w:r>
            <w:hyperlink r:id="rId18" w:history="1">
              <w:r w:rsidRPr="00350F90">
                <w:rPr>
                  <w:rStyle w:val="Lienhypertexte"/>
                  <w:rFonts w:eastAsia="Calibri" w:cstheme="minorHAnsi"/>
                  <w:color w:val="000000" w:themeColor="text1"/>
                  <w:sz w:val="24"/>
                  <w:szCs w:val="24"/>
                </w:rPr>
                <w:t>http://www.khidmat-almostahlik.ma/portal/</w:t>
              </w:r>
            </w:hyperlink>
            <w:r w:rsidRPr="00350F90">
              <w:rPr>
                <w:rFonts w:cs="Calibri"/>
                <w:iCs/>
                <w:color w:val="000000" w:themeColor="text1"/>
                <w:sz w:val="24"/>
                <w:szCs w:val="24"/>
              </w:rPr>
              <w:t>;</w:t>
            </w:r>
          </w:p>
        </w:tc>
      </w:tr>
      <w:tr w:rsidR="00AD73F9" w:rsidRPr="00350F90" w:rsidTr="00887BD6">
        <w:tc>
          <w:tcPr>
            <w:tcW w:w="1900" w:type="dxa"/>
            <w:vAlign w:val="center"/>
          </w:tcPr>
          <w:p w:rsidR="00FB4D60" w:rsidRPr="00350F90" w:rsidRDefault="00FB4D60"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386" w:type="dxa"/>
            <w:vAlign w:val="center"/>
          </w:tcPr>
          <w:p w:rsidR="000F0879" w:rsidRPr="00887BD6" w:rsidRDefault="00263504" w:rsidP="00887BD6">
            <w:pPr>
              <w:tabs>
                <w:tab w:val="left" w:pos="165"/>
              </w:tabs>
              <w:autoSpaceDE w:val="0"/>
              <w:autoSpaceDN w:val="0"/>
              <w:adjustRightInd w:val="0"/>
              <w:spacing w:before="120" w:after="120"/>
              <w:ind w:left="88"/>
              <w:rPr>
                <w:rFonts w:eastAsia="Calibri" w:cstheme="minorHAnsi"/>
                <w:b/>
                <w:bCs/>
                <w:color w:val="000000" w:themeColor="text1"/>
                <w:sz w:val="24"/>
                <w:szCs w:val="24"/>
              </w:rPr>
            </w:pPr>
            <w:r w:rsidRPr="00887BD6">
              <w:rPr>
                <w:rFonts w:eastAsia="Calibri" w:cstheme="minorHAnsi"/>
                <w:color w:val="000000" w:themeColor="text1"/>
                <w:sz w:val="24"/>
                <w:szCs w:val="24"/>
              </w:rPr>
              <w:t>Outils</w:t>
            </w:r>
            <w:r w:rsidR="00CC2B9F" w:rsidRPr="00887BD6">
              <w:rPr>
                <w:rFonts w:eastAsia="Calibri" w:cstheme="minorHAnsi"/>
                <w:color w:val="000000" w:themeColor="text1"/>
                <w:sz w:val="24"/>
                <w:szCs w:val="24"/>
              </w:rPr>
              <w:t xml:space="preserve"> </w:t>
            </w:r>
            <w:r w:rsidR="00DA679C" w:rsidRPr="00887BD6">
              <w:rPr>
                <w:rFonts w:eastAsia="Calibri" w:cstheme="minorHAnsi"/>
                <w:color w:val="000000" w:themeColor="text1"/>
                <w:sz w:val="24"/>
                <w:szCs w:val="24"/>
              </w:rPr>
              <w:t>réalisés</w:t>
            </w:r>
            <w:r w:rsidR="00695CE8" w:rsidRPr="00887BD6">
              <w:rPr>
                <w:rFonts w:eastAsia="Calibri" w:cstheme="minorHAnsi"/>
                <w:color w:val="000000" w:themeColor="text1"/>
                <w:sz w:val="24"/>
                <w:szCs w:val="24"/>
              </w:rPr>
              <w:t xml:space="preserve"> en </w:t>
            </w:r>
            <w:r w:rsidR="006E03AB" w:rsidRPr="00887BD6">
              <w:rPr>
                <w:rFonts w:eastAsia="Calibri" w:cstheme="minorHAnsi"/>
                <w:color w:val="000000" w:themeColor="text1"/>
                <w:sz w:val="24"/>
                <w:szCs w:val="24"/>
              </w:rPr>
              <w:t>français</w:t>
            </w:r>
            <w:r w:rsidR="00B00010" w:rsidRPr="00887BD6">
              <w:rPr>
                <w:rFonts w:eastAsia="Calibri" w:cstheme="minorHAnsi"/>
                <w:color w:val="000000" w:themeColor="text1"/>
                <w:sz w:val="24"/>
                <w:szCs w:val="24"/>
              </w:rPr>
              <w:t xml:space="preserve">, </w:t>
            </w:r>
            <w:r w:rsidR="006E03AB" w:rsidRPr="00887BD6">
              <w:rPr>
                <w:rFonts w:eastAsia="Calibri" w:cstheme="minorHAnsi"/>
                <w:color w:val="000000" w:themeColor="text1"/>
                <w:sz w:val="24"/>
                <w:szCs w:val="24"/>
              </w:rPr>
              <w:t xml:space="preserve">en </w:t>
            </w:r>
            <w:r w:rsidR="00695CE8" w:rsidRPr="00887BD6">
              <w:rPr>
                <w:rFonts w:eastAsia="Calibri" w:cstheme="minorHAnsi"/>
                <w:color w:val="000000" w:themeColor="text1"/>
                <w:sz w:val="24"/>
                <w:szCs w:val="24"/>
              </w:rPr>
              <w:t>arabe dialecte</w:t>
            </w:r>
            <w:r w:rsidR="004A3BDB" w:rsidRPr="00887BD6">
              <w:rPr>
                <w:rFonts w:eastAsia="Calibri" w:cstheme="minorHAnsi"/>
                <w:color w:val="000000" w:themeColor="text1"/>
                <w:sz w:val="24"/>
                <w:szCs w:val="24"/>
              </w:rPr>
              <w:t xml:space="preserve"> et </w:t>
            </w:r>
            <w:r w:rsidR="00B00010" w:rsidRPr="00887BD6">
              <w:rPr>
                <w:rFonts w:eastAsia="Calibri" w:cstheme="minorHAnsi"/>
                <w:color w:val="000000" w:themeColor="text1"/>
                <w:sz w:val="24"/>
                <w:szCs w:val="24"/>
              </w:rPr>
              <w:t xml:space="preserve">en </w:t>
            </w:r>
            <w:r w:rsidR="004A3BDB" w:rsidRPr="00887BD6">
              <w:rPr>
                <w:rFonts w:eastAsia="Calibri" w:cstheme="minorHAnsi"/>
                <w:color w:val="000000" w:themeColor="text1"/>
                <w:sz w:val="24"/>
                <w:szCs w:val="24"/>
              </w:rPr>
              <w:t xml:space="preserve">amazigh </w:t>
            </w:r>
          </w:p>
        </w:tc>
      </w:tr>
    </w:tbl>
    <w:p w:rsidR="002F4BE4" w:rsidRPr="00350F90" w:rsidRDefault="002F4BE4" w:rsidP="005812D0">
      <w:pPr>
        <w:rPr>
          <w:rFonts w:cs="Calibri"/>
          <w:i/>
          <w:iCs/>
          <w:color w:val="000000" w:themeColor="text1"/>
          <w:sz w:val="24"/>
          <w:szCs w:val="24"/>
        </w:rPr>
      </w:pPr>
    </w:p>
    <w:p w:rsidR="00F670A4" w:rsidRPr="00350F90" w:rsidRDefault="00F670A4" w:rsidP="00350F90">
      <w:pPr>
        <w:pBdr>
          <w:top w:val="single" w:sz="4" w:space="1" w:color="auto"/>
          <w:left w:val="single" w:sz="4" w:space="4" w:color="auto"/>
          <w:bottom w:val="single" w:sz="4" w:space="1" w:color="auto"/>
          <w:right w:val="single" w:sz="4" w:space="1" w:color="auto"/>
        </w:pBdr>
        <w:shd w:val="clear" w:color="auto" w:fill="DDD9C3" w:themeFill="background2" w:themeFillShade="E6"/>
        <w:autoSpaceDE w:val="0"/>
        <w:autoSpaceDN w:val="0"/>
        <w:adjustRightInd w:val="0"/>
        <w:spacing w:before="120" w:after="120" w:line="240" w:lineRule="auto"/>
        <w:jc w:val="both"/>
        <w:rPr>
          <w:rFonts w:cs="Calibri"/>
          <w:b/>
          <w:iCs/>
          <w:color w:val="000000" w:themeColor="text1"/>
          <w:sz w:val="24"/>
          <w:szCs w:val="24"/>
          <w:u w:val="single"/>
        </w:rPr>
      </w:pPr>
      <w:r w:rsidRPr="00350F90">
        <w:rPr>
          <w:rFonts w:cs="Calibri"/>
          <w:b/>
          <w:iCs/>
          <w:color w:val="000000" w:themeColor="text1"/>
          <w:sz w:val="24"/>
          <w:szCs w:val="24"/>
          <w:u w:val="single"/>
        </w:rPr>
        <w:t>Composante 4 </w:t>
      </w:r>
      <w:r w:rsidRPr="00350F90">
        <w:rPr>
          <w:rFonts w:cs="Calibri"/>
          <w:b/>
          <w:iCs/>
          <w:color w:val="000000" w:themeColor="text1"/>
          <w:sz w:val="24"/>
          <w:szCs w:val="24"/>
        </w:rPr>
        <w:t xml:space="preserve">: </w:t>
      </w:r>
      <w:r w:rsidR="00AC6289" w:rsidRPr="00350F90">
        <w:rPr>
          <w:rFonts w:cs="Calibri"/>
          <w:b/>
          <w:iCs/>
          <w:color w:val="000000" w:themeColor="text1"/>
          <w:sz w:val="24"/>
          <w:szCs w:val="24"/>
        </w:rPr>
        <w:t>Formation et renforcement des capacités</w:t>
      </w:r>
    </w:p>
    <w:p w:rsidR="00FB1D38" w:rsidRDefault="00C22195" w:rsidP="00350F90">
      <w:pPr>
        <w:autoSpaceDE w:val="0"/>
        <w:autoSpaceDN w:val="0"/>
        <w:adjustRightInd w:val="0"/>
        <w:spacing w:before="120" w:after="120" w:line="240" w:lineRule="auto"/>
        <w:jc w:val="both"/>
        <w:rPr>
          <w:rFonts w:cs="Calibri"/>
          <w:bCs/>
          <w:iCs/>
          <w:color w:val="000000" w:themeColor="text1"/>
          <w:sz w:val="24"/>
          <w:szCs w:val="24"/>
        </w:rPr>
      </w:pPr>
      <w:r w:rsidRPr="00350F90">
        <w:rPr>
          <w:rFonts w:cs="Calibri"/>
          <w:bCs/>
          <w:iCs/>
          <w:color w:val="000000" w:themeColor="text1"/>
          <w:sz w:val="24"/>
          <w:szCs w:val="24"/>
        </w:rPr>
        <w:t xml:space="preserve">Cette composante a pour objectif de concevoir et de mettre en œuvre un plan </w:t>
      </w:r>
      <w:r w:rsidR="00E3752E" w:rsidRPr="00350F90">
        <w:rPr>
          <w:rFonts w:cs="Calibri"/>
          <w:bCs/>
          <w:iCs/>
          <w:color w:val="000000" w:themeColor="text1"/>
          <w:sz w:val="24"/>
          <w:szCs w:val="24"/>
        </w:rPr>
        <w:t xml:space="preserve">de formation pour le renforcement des capacités techniques </w:t>
      </w:r>
      <w:r w:rsidR="00997216">
        <w:rPr>
          <w:rFonts w:cs="Calibri"/>
          <w:bCs/>
          <w:iCs/>
          <w:color w:val="000000" w:themeColor="text1"/>
          <w:sz w:val="24"/>
          <w:szCs w:val="24"/>
        </w:rPr>
        <w:t xml:space="preserve">et </w:t>
      </w:r>
      <w:proofErr w:type="spellStart"/>
      <w:r w:rsidR="00997216">
        <w:rPr>
          <w:rFonts w:cs="Calibri"/>
          <w:bCs/>
          <w:iCs/>
          <w:color w:val="000000" w:themeColor="text1"/>
          <w:sz w:val="24"/>
          <w:szCs w:val="24"/>
        </w:rPr>
        <w:t>admininstratives</w:t>
      </w:r>
      <w:proofErr w:type="spellEnd"/>
      <w:r w:rsidR="00997216">
        <w:rPr>
          <w:rFonts w:cs="Calibri"/>
          <w:bCs/>
          <w:iCs/>
          <w:color w:val="000000" w:themeColor="text1"/>
          <w:sz w:val="24"/>
          <w:szCs w:val="24"/>
        </w:rPr>
        <w:t xml:space="preserve"> </w:t>
      </w:r>
      <w:r w:rsidR="00E3752E" w:rsidRPr="00350F90">
        <w:rPr>
          <w:rFonts w:cs="Calibri"/>
          <w:bCs/>
          <w:iCs/>
          <w:color w:val="000000" w:themeColor="text1"/>
          <w:sz w:val="24"/>
          <w:szCs w:val="24"/>
        </w:rPr>
        <w:t>des différent</w:t>
      </w:r>
      <w:r w:rsidR="00DA08DF" w:rsidRPr="00350F90">
        <w:rPr>
          <w:rFonts w:cs="Calibri"/>
          <w:bCs/>
          <w:iCs/>
          <w:color w:val="000000" w:themeColor="text1"/>
          <w:sz w:val="24"/>
          <w:szCs w:val="24"/>
        </w:rPr>
        <w:t>es parties prenantes:</w:t>
      </w:r>
      <w:r w:rsidR="00E3752E" w:rsidRPr="00350F90">
        <w:rPr>
          <w:rFonts w:cs="Calibri"/>
          <w:bCs/>
          <w:iCs/>
          <w:color w:val="000000" w:themeColor="text1"/>
          <w:sz w:val="24"/>
          <w:szCs w:val="24"/>
        </w:rPr>
        <w:t xml:space="preserve"> département</w:t>
      </w:r>
      <w:r w:rsidR="008B3CD4" w:rsidRPr="00350F90">
        <w:rPr>
          <w:rFonts w:cs="Calibri"/>
          <w:bCs/>
          <w:iCs/>
          <w:color w:val="000000" w:themeColor="text1"/>
          <w:sz w:val="24"/>
          <w:szCs w:val="24"/>
        </w:rPr>
        <w:t>s</w:t>
      </w:r>
      <w:r w:rsidR="00E3752E" w:rsidRPr="00350F90">
        <w:rPr>
          <w:rFonts w:cs="Calibri"/>
          <w:bCs/>
          <w:iCs/>
          <w:color w:val="000000" w:themeColor="text1"/>
          <w:sz w:val="24"/>
          <w:szCs w:val="24"/>
        </w:rPr>
        <w:t xml:space="preserve"> concernés par la protection du consommateur, les juges et professions judiciaires, les professionnels, ainsi que les associations de consommateurs. </w:t>
      </w:r>
    </w:p>
    <w:tbl>
      <w:tblPr>
        <w:tblStyle w:val="Grilledutableau"/>
        <w:tblW w:w="0" w:type="auto"/>
        <w:tblLook w:val="04A0"/>
      </w:tblPr>
      <w:tblGrid>
        <w:gridCol w:w="1900"/>
        <w:gridCol w:w="7386"/>
      </w:tblGrid>
      <w:tr w:rsidR="00887BD6" w:rsidRPr="00350F90" w:rsidTr="008F539B">
        <w:tc>
          <w:tcPr>
            <w:tcW w:w="9286" w:type="dxa"/>
            <w:gridSpan w:val="2"/>
          </w:tcPr>
          <w:p w:rsidR="00887BD6" w:rsidRPr="00350F90" w:rsidRDefault="00887BD6" w:rsidP="00887BD6">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Activité 4.1(R4): Conception et élaboration d’un plan de formation et de supports pédagogiques pour un groupe restreint</w:t>
            </w:r>
          </w:p>
        </w:tc>
      </w:tr>
      <w:tr w:rsidR="00887BD6" w:rsidRPr="00350F90" w:rsidTr="00887BD6">
        <w:tc>
          <w:tcPr>
            <w:tcW w:w="1900" w:type="dxa"/>
            <w:vAlign w:val="center"/>
          </w:tcPr>
          <w:p w:rsidR="00887BD6" w:rsidRPr="00350F90" w:rsidRDefault="00887BD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386" w:type="dxa"/>
            <w:vAlign w:val="center"/>
          </w:tcPr>
          <w:p w:rsidR="00887BD6" w:rsidRPr="00350F90" w:rsidRDefault="00887BD6" w:rsidP="00FB114E">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eastAsia="Times New Roman" w:cstheme="minorHAnsi"/>
                <w:color w:val="000000" w:themeColor="text1"/>
                <w:sz w:val="24"/>
                <w:szCs w:val="24"/>
                <w:lang w:eastAsia="fr-FR"/>
              </w:rPr>
              <w:t>Conception et élaboration du plan de formation et des supports pédagogiques</w:t>
            </w:r>
            <w:r w:rsidRPr="00350F90">
              <w:rPr>
                <w:rFonts w:eastAsia="Times New Roman" w:cstheme="minorHAnsi"/>
                <w:b/>
                <w:color w:val="000000" w:themeColor="text1"/>
                <w:sz w:val="24"/>
                <w:szCs w:val="24"/>
                <w:lang w:eastAsia="fr-FR"/>
              </w:rPr>
              <w:t xml:space="preserve"> </w:t>
            </w:r>
          </w:p>
        </w:tc>
      </w:tr>
      <w:tr w:rsidR="00AD73F9" w:rsidRPr="00350F90" w:rsidTr="00887BD6">
        <w:tc>
          <w:tcPr>
            <w:tcW w:w="1900" w:type="dxa"/>
            <w:vAlign w:val="center"/>
          </w:tcPr>
          <w:p w:rsidR="00FB1D38" w:rsidRPr="00350F90" w:rsidRDefault="00FB1D3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386" w:type="dxa"/>
            <w:vAlign w:val="center"/>
          </w:tcPr>
          <w:p w:rsidR="00FB1D38" w:rsidRPr="00350F90" w:rsidRDefault="000B78ED" w:rsidP="00FB114E">
            <w:pPr>
              <w:widowControl w:val="0"/>
              <w:autoSpaceDE w:val="0"/>
              <w:autoSpaceDN w:val="0"/>
              <w:adjustRightInd w:val="0"/>
              <w:spacing w:before="120" w:after="120"/>
              <w:jc w:val="both"/>
              <w:rPr>
                <w:rFonts w:eastAsia="Times New Roman" w:cs="Times New Roman"/>
                <w:color w:val="000000" w:themeColor="text1"/>
                <w:sz w:val="24"/>
                <w:szCs w:val="24"/>
                <w:lang w:eastAsia="fr-FR"/>
              </w:rPr>
            </w:pPr>
            <w:r w:rsidRPr="00350F90">
              <w:rPr>
                <w:rFonts w:eastAsia="Times New Roman" w:cs="Times New Roman"/>
                <w:color w:val="000000" w:themeColor="text1"/>
                <w:sz w:val="24"/>
                <w:szCs w:val="24"/>
                <w:lang w:eastAsia="fr-FR"/>
              </w:rPr>
              <w:t>2</w:t>
            </w:r>
            <w:r w:rsidR="00C22195" w:rsidRPr="00350F90">
              <w:rPr>
                <w:rFonts w:eastAsia="Times New Roman" w:cs="Times New Roman"/>
                <w:color w:val="000000" w:themeColor="text1"/>
                <w:sz w:val="24"/>
                <w:szCs w:val="24"/>
                <w:vertAlign w:val="superscript"/>
                <w:lang w:eastAsia="fr-FR"/>
              </w:rPr>
              <w:t>ème</w:t>
            </w:r>
            <w:r w:rsidR="00C22195" w:rsidRPr="00350F90">
              <w:rPr>
                <w:rFonts w:eastAsia="Times New Roman" w:cs="Times New Roman"/>
                <w:color w:val="000000" w:themeColor="text1"/>
                <w:sz w:val="24"/>
                <w:szCs w:val="24"/>
                <w:lang w:eastAsia="fr-FR"/>
              </w:rPr>
              <w:t xml:space="preserve"> </w:t>
            </w:r>
            <w:r w:rsidR="00AB3523" w:rsidRPr="00350F90">
              <w:rPr>
                <w:rFonts w:eastAsia="Times New Roman" w:cs="Times New Roman"/>
                <w:color w:val="000000" w:themeColor="text1"/>
                <w:sz w:val="24"/>
                <w:szCs w:val="24"/>
                <w:lang w:eastAsia="fr-FR"/>
              </w:rPr>
              <w:t>semestre</w:t>
            </w:r>
            <w:r w:rsidR="00AB3523" w:rsidRPr="00350F90">
              <w:rPr>
                <w:rFonts w:eastAsia="Calibri" w:cstheme="minorHAnsi"/>
                <w:color w:val="000000" w:themeColor="text1"/>
                <w:sz w:val="24"/>
                <w:szCs w:val="24"/>
              </w:rPr>
              <w:t xml:space="preserve"> </w:t>
            </w:r>
          </w:p>
        </w:tc>
      </w:tr>
      <w:tr w:rsidR="00AD73F9" w:rsidRPr="00350F90" w:rsidTr="00887BD6">
        <w:tc>
          <w:tcPr>
            <w:tcW w:w="1900" w:type="dxa"/>
            <w:vAlign w:val="center"/>
          </w:tcPr>
          <w:p w:rsidR="00FB1D38" w:rsidRPr="00350F90" w:rsidRDefault="00FB1D38" w:rsidP="00887BD6">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386" w:type="dxa"/>
            <w:vAlign w:val="center"/>
          </w:tcPr>
          <w:p w:rsidR="00EC3046" w:rsidRPr="00350F90" w:rsidRDefault="00EC3046" w:rsidP="00FB114E">
            <w:pPr>
              <w:tabs>
                <w:tab w:val="left" w:pos="567"/>
              </w:tabs>
              <w:autoSpaceDE w:val="0"/>
              <w:autoSpaceDN w:val="0"/>
              <w:adjustRightInd w:val="0"/>
              <w:spacing w:before="120" w:after="120"/>
              <w:jc w:val="both"/>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2 experts</w:t>
            </w:r>
            <w:r w:rsidR="00194D8E" w:rsidRPr="00350F90">
              <w:rPr>
                <w:rFonts w:eastAsia="Calibri" w:cstheme="minorHAnsi"/>
                <w:bCs/>
                <w:color w:val="000000" w:themeColor="text1"/>
                <w:sz w:val="24"/>
                <w:szCs w:val="24"/>
                <w:lang w:val="en-US"/>
              </w:rPr>
              <w:t xml:space="preserve"> CT</w:t>
            </w:r>
            <w:r w:rsidRPr="00350F90">
              <w:rPr>
                <w:rFonts w:eastAsia="Calibri" w:cstheme="minorHAnsi"/>
                <w:bCs/>
                <w:color w:val="000000" w:themeColor="text1"/>
                <w:sz w:val="24"/>
                <w:szCs w:val="24"/>
                <w:lang w:val="en-US"/>
              </w:rPr>
              <w:t>*1 mission*</w:t>
            </w:r>
            <w:r w:rsidR="00CE5833" w:rsidRPr="00350F90">
              <w:rPr>
                <w:rFonts w:eastAsia="Calibri" w:cstheme="minorHAnsi"/>
                <w:bCs/>
                <w:color w:val="000000" w:themeColor="text1"/>
                <w:sz w:val="24"/>
                <w:szCs w:val="24"/>
                <w:lang w:val="en-US"/>
              </w:rPr>
              <w:t>10 j/h</w:t>
            </w:r>
          </w:p>
        </w:tc>
      </w:tr>
      <w:tr w:rsidR="00AD73F9" w:rsidRPr="00350F90" w:rsidTr="00887BD6">
        <w:tc>
          <w:tcPr>
            <w:tcW w:w="1900" w:type="dxa"/>
            <w:vAlign w:val="center"/>
          </w:tcPr>
          <w:p w:rsidR="00FB1D38" w:rsidRPr="00350F90" w:rsidRDefault="00FB1D3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386" w:type="dxa"/>
            <w:vAlign w:val="center"/>
          </w:tcPr>
          <w:p w:rsidR="00FB1D38" w:rsidRPr="00350F90" w:rsidRDefault="00FB1D38" w:rsidP="00FB114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 xml:space="preserve">Administrations, juges et professions judiciaires, professionnels et </w:t>
            </w:r>
            <w:r w:rsidRPr="00350F90">
              <w:rPr>
                <w:rFonts w:eastAsia="Calibri" w:cstheme="minorHAnsi"/>
                <w:color w:val="000000" w:themeColor="text1"/>
                <w:sz w:val="24"/>
                <w:szCs w:val="24"/>
              </w:rPr>
              <w:lastRenderedPageBreak/>
              <w:t xml:space="preserve">associations de consommateurs </w:t>
            </w:r>
          </w:p>
        </w:tc>
      </w:tr>
      <w:tr w:rsidR="00AD73F9" w:rsidRPr="00350F90" w:rsidTr="00887BD6">
        <w:tc>
          <w:tcPr>
            <w:tcW w:w="1900" w:type="dxa"/>
            <w:vAlign w:val="center"/>
          </w:tcPr>
          <w:p w:rsidR="00FB1D38" w:rsidRPr="00350F90" w:rsidRDefault="00FB1D3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lastRenderedPageBreak/>
              <w:t>Méthodologie :</w:t>
            </w:r>
          </w:p>
        </w:tc>
        <w:tc>
          <w:tcPr>
            <w:tcW w:w="7386" w:type="dxa"/>
            <w:vAlign w:val="center"/>
          </w:tcPr>
          <w:p w:rsidR="00FB1D38" w:rsidRPr="00FB114E" w:rsidRDefault="00FB1D38" w:rsidP="00FB114E">
            <w:pPr>
              <w:pStyle w:val="Paragraphedeliste"/>
              <w:numPr>
                <w:ilvl w:val="0"/>
                <w:numId w:val="23"/>
              </w:numPr>
              <w:tabs>
                <w:tab w:val="left" w:pos="567"/>
              </w:tabs>
              <w:autoSpaceDE w:val="0"/>
              <w:autoSpaceDN w:val="0"/>
              <w:adjustRightInd w:val="0"/>
              <w:spacing w:before="120" w:after="120"/>
              <w:ind w:left="448"/>
              <w:jc w:val="both"/>
              <w:rPr>
                <w:rFonts w:eastAsia="Calibri" w:cstheme="minorHAnsi"/>
                <w:bCs/>
                <w:color w:val="000000" w:themeColor="text1"/>
                <w:sz w:val="24"/>
                <w:szCs w:val="24"/>
              </w:rPr>
            </w:pPr>
            <w:r w:rsidRPr="00350F90">
              <w:rPr>
                <w:rFonts w:eastAsia="Calibri" w:cstheme="minorHAnsi"/>
                <w:color w:val="000000" w:themeColor="text1"/>
                <w:sz w:val="24"/>
                <w:szCs w:val="24"/>
              </w:rPr>
              <w:t xml:space="preserve">Préparer </w:t>
            </w:r>
            <w:r w:rsidR="00695CE8" w:rsidRPr="00350F90">
              <w:rPr>
                <w:rFonts w:eastAsia="Calibri" w:cstheme="minorHAnsi"/>
                <w:color w:val="000000" w:themeColor="text1"/>
                <w:sz w:val="24"/>
                <w:szCs w:val="24"/>
              </w:rPr>
              <w:t>4</w:t>
            </w:r>
            <w:r w:rsidR="00321302" w:rsidRPr="00350F90">
              <w:rPr>
                <w:rFonts w:eastAsia="Calibri" w:cstheme="minorHAnsi"/>
                <w:color w:val="000000" w:themeColor="text1"/>
                <w:sz w:val="24"/>
                <w:szCs w:val="24"/>
              </w:rPr>
              <w:t xml:space="preserve"> modules </w:t>
            </w:r>
            <w:r w:rsidR="00695CE8" w:rsidRPr="00350F90">
              <w:rPr>
                <w:rFonts w:eastAsia="Calibri" w:cstheme="minorHAnsi"/>
                <w:color w:val="000000" w:themeColor="text1"/>
                <w:sz w:val="24"/>
                <w:szCs w:val="24"/>
              </w:rPr>
              <w:t xml:space="preserve"> de 2 jours chacun</w:t>
            </w:r>
            <w:r w:rsidR="00451DCE" w:rsidRPr="00350F90">
              <w:rPr>
                <w:rFonts w:eastAsia="Calibri" w:cstheme="minorHAnsi"/>
                <w:b/>
                <w:color w:val="000000" w:themeColor="text1"/>
                <w:sz w:val="24"/>
                <w:szCs w:val="24"/>
              </w:rPr>
              <w:t> </w:t>
            </w:r>
            <w:r w:rsidR="00D54348" w:rsidRPr="00FB114E">
              <w:rPr>
                <w:rFonts w:eastAsia="Calibri" w:cstheme="minorHAnsi"/>
                <w:bCs/>
                <w:color w:val="000000" w:themeColor="text1"/>
                <w:sz w:val="24"/>
                <w:szCs w:val="24"/>
              </w:rPr>
              <w:t>sur les thématiques suivantes</w:t>
            </w:r>
            <w:r w:rsidR="00451DCE" w:rsidRPr="00FB114E">
              <w:rPr>
                <w:rFonts w:eastAsia="Calibri" w:cstheme="minorHAnsi"/>
                <w:bCs/>
                <w:color w:val="000000" w:themeColor="text1"/>
                <w:sz w:val="24"/>
                <w:szCs w:val="24"/>
              </w:rPr>
              <w:t>:</w:t>
            </w:r>
          </w:p>
          <w:p w:rsidR="00695CE8" w:rsidRPr="00350F90" w:rsidRDefault="00990ACD" w:rsidP="00FB114E">
            <w:pPr>
              <w:pStyle w:val="Paragraphedeliste"/>
              <w:numPr>
                <w:ilvl w:val="1"/>
                <w:numId w:val="24"/>
              </w:numPr>
              <w:tabs>
                <w:tab w:val="left" w:pos="567"/>
              </w:tabs>
              <w:autoSpaceDE w:val="0"/>
              <w:autoSpaceDN w:val="0"/>
              <w:adjustRightInd w:val="0"/>
              <w:spacing w:before="120" w:after="120"/>
              <w:ind w:left="874"/>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Le contrat de consommation et les </w:t>
            </w:r>
            <w:r w:rsidR="00FB1D38" w:rsidRPr="00350F90">
              <w:rPr>
                <w:rFonts w:eastAsia="Calibri" w:cstheme="minorHAnsi"/>
                <w:color w:val="000000" w:themeColor="text1"/>
                <w:sz w:val="24"/>
                <w:szCs w:val="24"/>
              </w:rPr>
              <w:t>modalités</w:t>
            </w:r>
            <w:r w:rsidRPr="00350F90">
              <w:rPr>
                <w:rFonts w:eastAsia="Calibri" w:cstheme="minorHAnsi"/>
                <w:color w:val="000000" w:themeColor="text1"/>
                <w:sz w:val="24"/>
                <w:szCs w:val="24"/>
              </w:rPr>
              <w:t xml:space="preserve"> d’information</w:t>
            </w:r>
            <w:r w:rsidR="008B3CD4" w:rsidRPr="00350F90">
              <w:rPr>
                <w:rFonts w:eastAsia="Calibri" w:cstheme="minorHAnsi"/>
                <w:color w:val="000000" w:themeColor="text1"/>
                <w:sz w:val="24"/>
                <w:szCs w:val="24"/>
              </w:rPr>
              <w:t> ;</w:t>
            </w:r>
            <w:r w:rsidR="00FB1D38" w:rsidRPr="00350F90">
              <w:rPr>
                <w:rFonts w:eastAsia="Calibri" w:cstheme="minorHAnsi"/>
                <w:color w:val="000000" w:themeColor="text1"/>
                <w:sz w:val="24"/>
                <w:szCs w:val="24"/>
              </w:rPr>
              <w:t xml:space="preserve"> </w:t>
            </w:r>
          </w:p>
          <w:p w:rsidR="00695CE8" w:rsidRPr="00350F90" w:rsidRDefault="00451DCE" w:rsidP="00FB114E">
            <w:pPr>
              <w:pStyle w:val="Paragraphedeliste"/>
              <w:numPr>
                <w:ilvl w:val="1"/>
                <w:numId w:val="24"/>
              </w:numPr>
              <w:tabs>
                <w:tab w:val="left" w:pos="567"/>
              </w:tabs>
              <w:autoSpaceDE w:val="0"/>
              <w:autoSpaceDN w:val="0"/>
              <w:adjustRightInd w:val="0"/>
              <w:spacing w:before="120" w:after="120"/>
              <w:ind w:left="874"/>
              <w:jc w:val="both"/>
              <w:rPr>
                <w:rFonts w:eastAsia="Calibri" w:cstheme="minorHAnsi"/>
                <w:color w:val="000000" w:themeColor="text1"/>
                <w:sz w:val="24"/>
                <w:szCs w:val="24"/>
              </w:rPr>
            </w:pPr>
            <w:r w:rsidRPr="00350F90">
              <w:rPr>
                <w:rFonts w:eastAsia="Calibri" w:cstheme="minorHAnsi"/>
                <w:color w:val="000000" w:themeColor="text1"/>
                <w:sz w:val="24"/>
                <w:szCs w:val="24"/>
              </w:rPr>
              <w:t>les pratiques commerciales</w:t>
            </w:r>
            <w:r w:rsidR="008B3CD4" w:rsidRPr="00350F90">
              <w:rPr>
                <w:rFonts w:eastAsia="Calibri" w:cstheme="minorHAnsi"/>
                <w:color w:val="000000" w:themeColor="text1"/>
                <w:sz w:val="24"/>
                <w:szCs w:val="24"/>
              </w:rPr>
              <w:t> ;</w:t>
            </w:r>
          </w:p>
          <w:p w:rsidR="00695CE8" w:rsidRPr="00350F90" w:rsidRDefault="00FB1D38" w:rsidP="00FB114E">
            <w:pPr>
              <w:pStyle w:val="Paragraphedeliste"/>
              <w:numPr>
                <w:ilvl w:val="1"/>
                <w:numId w:val="24"/>
              </w:numPr>
              <w:tabs>
                <w:tab w:val="left" w:pos="567"/>
              </w:tabs>
              <w:autoSpaceDE w:val="0"/>
              <w:autoSpaceDN w:val="0"/>
              <w:adjustRightInd w:val="0"/>
              <w:spacing w:before="120" w:after="120"/>
              <w:ind w:left="874"/>
              <w:jc w:val="both"/>
              <w:rPr>
                <w:rFonts w:eastAsia="Calibri" w:cstheme="minorHAnsi"/>
                <w:color w:val="000000" w:themeColor="text1"/>
                <w:sz w:val="24"/>
                <w:szCs w:val="24"/>
              </w:rPr>
            </w:pPr>
            <w:r w:rsidRPr="00350F90">
              <w:rPr>
                <w:rFonts w:eastAsia="Calibri" w:cstheme="minorHAnsi"/>
                <w:color w:val="000000" w:themeColor="text1"/>
                <w:sz w:val="24"/>
                <w:szCs w:val="24"/>
              </w:rPr>
              <w:t>les contrats à distance</w:t>
            </w:r>
            <w:r w:rsidR="008B3CD4" w:rsidRPr="00350F90">
              <w:rPr>
                <w:rFonts w:eastAsia="Calibri" w:cstheme="minorHAnsi"/>
                <w:color w:val="000000" w:themeColor="text1"/>
                <w:sz w:val="24"/>
                <w:szCs w:val="24"/>
              </w:rPr>
              <w:t> ;</w:t>
            </w:r>
          </w:p>
          <w:p w:rsidR="00FB1D38" w:rsidRPr="00350F90" w:rsidRDefault="00695CE8" w:rsidP="00FB114E">
            <w:pPr>
              <w:pStyle w:val="Paragraphedeliste"/>
              <w:numPr>
                <w:ilvl w:val="1"/>
                <w:numId w:val="24"/>
              </w:numPr>
              <w:tabs>
                <w:tab w:val="left" w:pos="567"/>
              </w:tabs>
              <w:autoSpaceDE w:val="0"/>
              <w:autoSpaceDN w:val="0"/>
              <w:adjustRightInd w:val="0"/>
              <w:spacing w:before="120" w:after="120"/>
              <w:ind w:left="874"/>
              <w:jc w:val="both"/>
              <w:rPr>
                <w:rFonts w:eastAsia="Calibri" w:cstheme="minorHAnsi"/>
                <w:color w:val="000000" w:themeColor="text1"/>
                <w:sz w:val="24"/>
                <w:szCs w:val="24"/>
              </w:rPr>
            </w:pPr>
            <w:r w:rsidRPr="00350F90">
              <w:rPr>
                <w:rFonts w:eastAsia="Calibri" w:cstheme="minorHAnsi"/>
                <w:color w:val="000000" w:themeColor="text1"/>
                <w:sz w:val="24"/>
                <w:szCs w:val="24"/>
              </w:rPr>
              <w:t>l</w:t>
            </w:r>
            <w:r w:rsidR="00FB1D38" w:rsidRPr="00350F90">
              <w:rPr>
                <w:rFonts w:eastAsia="Calibri" w:cstheme="minorHAnsi"/>
                <w:color w:val="000000" w:themeColor="text1"/>
                <w:sz w:val="24"/>
                <w:szCs w:val="24"/>
              </w:rPr>
              <w:t>es crédits à la consommation et immobilier</w:t>
            </w:r>
            <w:r w:rsidR="008B3CD4" w:rsidRPr="00350F90">
              <w:rPr>
                <w:rFonts w:eastAsia="Calibri" w:cstheme="minorHAnsi"/>
                <w:color w:val="000000" w:themeColor="text1"/>
                <w:sz w:val="24"/>
                <w:szCs w:val="24"/>
              </w:rPr>
              <w:t> ;</w:t>
            </w:r>
            <w:r w:rsidR="00194D8E" w:rsidRPr="00350F90">
              <w:rPr>
                <w:rFonts w:eastAsia="Calibri" w:cstheme="minorHAnsi"/>
                <w:color w:val="000000" w:themeColor="text1"/>
                <w:sz w:val="24"/>
                <w:szCs w:val="24"/>
              </w:rPr>
              <w:t xml:space="preserve"> </w:t>
            </w:r>
          </w:p>
          <w:p w:rsidR="00FB1D38" w:rsidRPr="00350F90" w:rsidRDefault="00FB1D38" w:rsidP="00FB114E">
            <w:pPr>
              <w:pStyle w:val="Paragraphedeliste"/>
              <w:numPr>
                <w:ilvl w:val="0"/>
                <w:numId w:val="23"/>
              </w:numPr>
              <w:tabs>
                <w:tab w:val="left" w:pos="567"/>
              </w:tabs>
              <w:autoSpaceDE w:val="0"/>
              <w:autoSpaceDN w:val="0"/>
              <w:adjustRightInd w:val="0"/>
              <w:spacing w:before="120" w:after="120"/>
              <w:ind w:left="448"/>
              <w:jc w:val="both"/>
              <w:rPr>
                <w:rFonts w:eastAsia="Calibri" w:cstheme="minorHAnsi"/>
                <w:color w:val="000000" w:themeColor="text1"/>
                <w:sz w:val="24"/>
                <w:szCs w:val="24"/>
              </w:rPr>
            </w:pPr>
            <w:r w:rsidRPr="00350F90">
              <w:rPr>
                <w:rFonts w:eastAsia="Calibri" w:cstheme="minorHAnsi"/>
                <w:color w:val="000000" w:themeColor="text1"/>
                <w:sz w:val="24"/>
                <w:szCs w:val="24"/>
              </w:rPr>
              <w:t>Elaborer les supports de formation;</w:t>
            </w:r>
          </w:p>
          <w:p w:rsidR="00FB1D38" w:rsidRPr="00350F90" w:rsidRDefault="00FB1D38" w:rsidP="00FB114E">
            <w:pPr>
              <w:pStyle w:val="Paragraphedeliste"/>
              <w:numPr>
                <w:ilvl w:val="0"/>
                <w:numId w:val="23"/>
              </w:numPr>
              <w:tabs>
                <w:tab w:val="left" w:pos="567"/>
              </w:tabs>
              <w:autoSpaceDE w:val="0"/>
              <w:autoSpaceDN w:val="0"/>
              <w:adjustRightInd w:val="0"/>
              <w:spacing w:before="120" w:after="120"/>
              <w:ind w:left="448"/>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Formulaire </w:t>
            </w:r>
            <w:proofErr w:type="gramStart"/>
            <w:r w:rsidRPr="00350F90">
              <w:rPr>
                <w:rFonts w:eastAsia="Calibri" w:cstheme="minorHAnsi"/>
                <w:color w:val="000000" w:themeColor="text1"/>
                <w:sz w:val="24"/>
                <w:szCs w:val="24"/>
              </w:rPr>
              <w:t xml:space="preserve">d’évaluation </w:t>
            </w:r>
            <w:r w:rsidR="008B3CD4" w:rsidRPr="00350F90">
              <w:rPr>
                <w:rFonts w:eastAsia="Calibri" w:cstheme="minorHAnsi"/>
                <w:color w:val="000000" w:themeColor="text1"/>
                <w:sz w:val="24"/>
                <w:szCs w:val="24"/>
              </w:rPr>
              <w:t>.</w:t>
            </w:r>
            <w:proofErr w:type="gramEnd"/>
          </w:p>
        </w:tc>
      </w:tr>
      <w:tr w:rsidR="00AD73F9" w:rsidRPr="00350F90" w:rsidTr="00887BD6">
        <w:tc>
          <w:tcPr>
            <w:tcW w:w="1900" w:type="dxa"/>
            <w:vAlign w:val="center"/>
          </w:tcPr>
          <w:p w:rsidR="00FB1D38" w:rsidRPr="00350F90" w:rsidRDefault="00FB1D3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386" w:type="dxa"/>
            <w:vAlign w:val="center"/>
          </w:tcPr>
          <w:p w:rsidR="00FB1D38" w:rsidRPr="00887BD6" w:rsidRDefault="00B4794D" w:rsidP="00887BD6">
            <w:pPr>
              <w:tabs>
                <w:tab w:val="left" w:pos="307"/>
              </w:tabs>
              <w:autoSpaceDE w:val="0"/>
              <w:autoSpaceDN w:val="0"/>
              <w:adjustRightInd w:val="0"/>
              <w:spacing w:before="120" w:after="120"/>
              <w:ind w:left="88"/>
              <w:rPr>
                <w:rFonts w:eastAsia="Calibri" w:cstheme="minorHAnsi"/>
                <w:color w:val="000000" w:themeColor="text1"/>
                <w:sz w:val="24"/>
                <w:szCs w:val="24"/>
              </w:rPr>
            </w:pPr>
            <w:r w:rsidRPr="00887BD6">
              <w:rPr>
                <w:rFonts w:eastAsia="Calibri" w:cstheme="minorHAnsi"/>
                <w:color w:val="000000" w:themeColor="text1"/>
                <w:sz w:val="24"/>
                <w:szCs w:val="24"/>
              </w:rPr>
              <w:t>Livrables</w:t>
            </w:r>
          </w:p>
        </w:tc>
      </w:tr>
      <w:tr w:rsidR="00AD73F9" w:rsidRPr="00350F90" w:rsidTr="00887BD6">
        <w:tc>
          <w:tcPr>
            <w:tcW w:w="1900" w:type="dxa"/>
            <w:vAlign w:val="center"/>
          </w:tcPr>
          <w:p w:rsidR="00FB1D38" w:rsidRPr="00350F90" w:rsidRDefault="00FB1D38"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386" w:type="dxa"/>
            <w:vAlign w:val="center"/>
          </w:tcPr>
          <w:p w:rsidR="00E12912" w:rsidRPr="00350F90" w:rsidRDefault="00E12912" w:rsidP="00887BD6">
            <w:p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Package comprenant : </w:t>
            </w:r>
          </w:p>
          <w:p w:rsidR="00FB1D38" w:rsidRPr="00350F90" w:rsidRDefault="00FB1D38"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w:t>
            </w:r>
            <w:r w:rsidR="00321302" w:rsidRPr="00350F90">
              <w:rPr>
                <w:rFonts w:eastAsia="Calibri" w:cstheme="minorHAnsi"/>
                <w:color w:val="000000" w:themeColor="text1"/>
                <w:sz w:val="24"/>
                <w:szCs w:val="24"/>
              </w:rPr>
              <w:t>lan</w:t>
            </w:r>
            <w:r w:rsidRPr="00350F90">
              <w:rPr>
                <w:rFonts w:eastAsia="Calibri" w:cstheme="minorHAnsi"/>
                <w:color w:val="000000" w:themeColor="text1"/>
                <w:sz w:val="24"/>
                <w:szCs w:val="24"/>
              </w:rPr>
              <w:t xml:space="preserve"> de formation</w:t>
            </w:r>
            <w:r w:rsidR="00E12912" w:rsidRPr="00350F90">
              <w:rPr>
                <w:rFonts w:eastAsia="Calibri" w:cstheme="minorHAnsi"/>
                <w:color w:val="000000" w:themeColor="text1"/>
                <w:sz w:val="24"/>
                <w:szCs w:val="24"/>
              </w:rPr>
              <w:t xml:space="preserve"> </w:t>
            </w:r>
            <w:r w:rsidR="00195173" w:rsidRPr="00350F90">
              <w:rPr>
                <w:rFonts w:eastAsia="Calibri" w:cstheme="minorHAnsi"/>
                <w:color w:val="000000" w:themeColor="text1"/>
                <w:sz w:val="24"/>
                <w:szCs w:val="24"/>
              </w:rPr>
              <w:t xml:space="preserve">validé </w:t>
            </w:r>
            <w:r w:rsidR="00B4794D" w:rsidRPr="00350F90">
              <w:rPr>
                <w:rFonts w:eastAsia="Calibri" w:cstheme="minorHAnsi"/>
                <w:color w:val="000000" w:themeColor="text1"/>
                <w:sz w:val="24"/>
                <w:szCs w:val="24"/>
              </w:rPr>
              <w:t>incluant une approche pédagogique adaptée</w:t>
            </w:r>
            <w:r w:rsidR="00195173" w:rsidRPr="00350F90">
              <w:rPr>
                <w:rFonts w:eastAsia="Calibri" w:cstheme="minorHAnsi"/>
                <w:color w:val="000000" w:themeColor="text1"/>
                <w:sz w:val="24"/>
                <w:szCs w:val="24"/>
              </w:rPr>
              <w:t xml:space="preserve"> et un calendrier</w:t>
            </w:r>
            <w:r w:rsidR="008B3CD4" w:rsidRPr="00350F90">
              <w:rPr>
                <w:rFonts w:eastAsia="Calibri" w:cstheme="minorHAnsi"/>
                <w:color w:val="000000" w:themeColor="text1"/>
                <w:sz w:val="24"/>
                <w:szCs w:val="24"/>
              </w:rPr>
              <w:t> ;</w:t>
            </w:r>
            <w:r w:rsidR="00195173" w:rsidRPr="00350F90">
              <w:rPr>
                <w:rFonts w:eastAsia="Calibri" w:cstheme="minorHAnsi"/>
                <w:color w:val="000000" w:themeColor="text1"/>
                <w:sz w:val="24"/>
                <w:szCs w:val="24"/>
              </w:rPr>
              <w:t xml:space="preserve"> </w:t>
            </w:r>
          </w:p>
          <w:p w:rsidR="00FB1D38" w:rsidRPr="00350F90" w:rsidRDefault="00B4794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Modules et </w:t>
            </w:r>
            <w:r w:rsidR="00FB1D38" w:rsidRPr="00350F90">
              <w:rPr>
                <w:rFonts w:eastAsia="Calibri" w:cstheme="minorHAnsi"/>
                <w:color w:val="000000" w:themeColor="text1"/>
                <w:sz w:val="24"/>
                <w:szCs w:val="24"/>
              </w:rPr>
              <w:t>supports de formation</w:t>
            </w:r>
            <w:r w:rsidR="008B3CD4" w:rsidRPr="00350F90">
              <w:rPr>
                <w:rFonts w:eastAsia="Calibri" w:cstheme="minorHAnsi"/>
                <w:color w:val="000000" w:themeColor="text1"/>
                <w:sz w:val="24"/>
                <w:szCs w:val="24"/>
              </w:rPr>
              <w:t> ;</w:t>
            </w:r>
          </w:p>
          <w:p w:rsidR="00FB1D38" w:rsidRPr="00350F90" w:rsidRDefault="00FB1D38" w:rsidP="00AA50BC">
            <w:pPr>
              <w:pStyle w:val="Paragraphedeliste"/>
              <w:numPr>
                <w:ilvl w:val="0"/>
                <w:numId w:val="7"/>
              </w:numPr>
              <w:tabs>
                <w:tab w:val="left" w:pos="567"/>
              </w:tabs>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Formulaire d’évaluation</w:t>
            </w:r>
            <w:r w:rsidR="008B3CD4" w:rsidRPr="00350F90">
              <w:rPr>
                <w:rFonts w:eastAsia="Calibri" w:cstheme="minorHAnsi"/>
                <w:color w:val="000000" w:themeColor="text1"/>
                <w:sz w:val="24"/>
                <w:szCs w:val="24"/>
              </w:rPr>
              <w:t>.</w:t>
            </w:r>
          </w:p>
        </w:tc>
      </w:tr>
    </w:tbl>
    <w:p w:rsidR="007D3109" w:rsidRDefault="007D3109"/>
    <w:tbl>
      <w:tblPr>
        <w:tblStyle w:val="Grilledutableau"/>
        <w:tblW w:w="0" w:type="auto"/>
        <w:tblLook w:val="04A0"/>
      </w:tblPr>
      <w:tblGrid>
        <w:gridCol w:w="1900"/>
        <w:gridCol w:w="7386"/>
      </w:tblGrid>
      <w:tr w:rsidR="00887BD6" w:rsidRPr="00350F90" w:rsidTr="00887BD6">
        <w:tc>
          <w:tcPr>
            <w:tcW w:w="9286" w:type="dxa"/>
            <w:gridSpan w:val="2"/>
            <w:vAlign w:val="center"/>
          </w:tcPr>
          <w:p w:rsidR="00887BD6" w:rsidRPr="00350F90" w:rsidRDefault="00887BD6" w:rsidP="00887BD6">
            <w:pPr>
              <w:widowControl w:val="0"/>
              <w:autoSpaceDE w:val="0"/>
              <w:autoSpaceDN w:val="0"/>
              <w:adjustRightInd w:val="0"/>
              <w:spacing w:before="120" w:after="120"/>
              <w:rPr>
                <w:rFonts w:eastAsia="Times New Roman" w:cstheme="minorHAnsi"/>
                <w:color w:val="000000" w:themeColor="text1"/>
                <w:sz w:val="24"/>
                <w:szCs w:val="24"/>
                <w:lang w:eastAsia="fr-FR"/>
              </w:rPr>
            </w:pPr>
            <w:r w:rsidRPr="00350F90">
              <w:rPr>
                <w:rFonts w:eastAsia="Times New Roman" w:cstheme="minorHAnsi"/>
                <w:b/>
                <w:color w:val="000000" w:themeColor="text1"/>
                <w:sz w:val="24"/>
                <w:szCs w:val="24"/>
                <w:lang w:eastAsia="fr-FR"/>
              </w:rPr>
              <w:t>Activité 4.2(R4): Organisation et réalisation de 3 séminaires de formation pour un groupe restreint</w:t>
            </w:r>
          </w:p>
        </w:tc>
      </w:tr>
      <w:tr w:rsidR="00887BD6" w:rsidRPr="00350F90" w:rsidTr="00887BD6">
        <w:tc>
          <w:tcPr>
            <w:tcW w:w="1900" w:type="dxa"/>
            <w:vAlign w:val="center"/>
          </w:tcPr>
          <w:p w:rsidR="00887BD6" w:rsidRPr="00350F90" w:rsidRDefault="00887BD6"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386" w:type="dxa"/>
            <w:vAlign w:val="center"/>
          </w:tcPr>
          <w:p w:rsidR="00887BD6" w:rsidRPr="00350F90" w:rsidRDefault="00887BD6" w:rsidP="00887BD6">
            <w:pPr>
              <w:widowControl w:val="0"/>
              <w:autoSpaceDE w:val="0"/>
              <w:autoSpaceDN w:val="0"/>
              <w:adjustRightInd w:val="0"/>
              <w:spacing w:before="120" w:after="120"/>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Mise en œuvre de séminaires de formation auprès de 3 groupes cibles</w:t>
            </w:r>
          </w:p>
        </w:tc>
      </w:tr>
      <w:tr w:rsidR="00AD73F9" w:rsidRPr="00350F90" w:rsidTr="00887BD6">
        <w:tc>
          <w:tcPr>
            <w:tcW w:w="1900" w:type="dxa"/>
            <w:vAlign w:val="center"/>
          </w:tcPr>
          <w:p w:rsidR="00FD5BA7" w:rsidRPr="00350F90" w:rsidRDefault="00FD5BA7"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386" w:type="dxa"/>
            <w:vAlign w:val="center"/>
          </w:tcPr>
          <w:p w:rsidR="00FD5BA7" w:rsidRPr="00350F90" w:rsidRDefault="000B78ED" w:rsidP="00887BD6">
            <w:pPr>
              <w:widowControl w:val="0"/>
              <w:autoSpaceDE w:val="0"/>
              <w:autoSpaceDN w:val="0"/>
              <w:adjustRightInd w:val="0"/>
              <w:spacing w:before="120" w:after="120"/>
              <w:rPr>
                <w:rFonts w:eastAsia="Times New Roman" w:cs="Times New Roman"/>
                <w:color w:val="000000" w:themeColor="text1"/>
                <w:sz w:val="24"/>
                <w:szCs w:val="24"/>
                <w:lang w:eastAsia="fr-FR"/>
              </w:rPr>
            </w:pPr>
            <w:r w:rsidRPr="00350F90">
              <w:rPr>
                <w:rFonts w:eastAsia="Times New Roman" w:cs="Times New Roman"/>
                <w:color w:val="000000" w:themeColor="text1"/>
                <w:sz w:val="24"/>
                <w:szCs w:val="24"/>
                <w:lang w:eastAsia="fr-FR"/>
              </w:rPr>
              <w:t>2</w:t>
            </w:r>
            <w:r w:rsidR="00D54348" w:rsidRPr="00350F90">
              <w:rPr>
                <w:rFonts w:eastAsia="Times New Roman" w:cs="Times New Roman"/>
                <w:color w:val="000000" w:themeColor="text1"/>
                <w:sz w:val="24"/>
                <w:szCs w:val="24"/>
                <w:vertAlign w:val="superscript"/>
                <w:lang w:eastAsia="fr-FR"/>
              </w:rPr>
              <w:t>ème</w:t>
            </w:r>
            <w:r w:rsidR="00D54348" w:rsidRPr="00350F90">
              <w:rPr>
                <w:rFonts w:eastAsia="Times New Roman" w:cs="Times New Roman"/>
                <w:color w:val="000000" w:themeColor="text1"/>
                <w:sz w:val="24"/>
                <w:szCs w:val="24"/>
                <w:lang w:eastAsia="fr-FR"/>
              </w:rPr>
              <w:t xml:space="preserve"> </w:t>
            </w:r>
            <w:r w:rsidR="00321302" w:rsidRPr="00350F90">
              <w:rPr>
                <w:rFonts w:eastAsia="Times New Roman" w:cs="Times New Roman"/>
                <w:color w:val="000000" w:themeColor="text1"/>
                <w:sz w:val="24"/>
                <w:szCs w:val="24"/>
                <w:lang w:eastAsia="fr-FR"/>
              </w:rPr>
              <w:t>semestre</w:t>
            </w:r>
            <w:r w:rsidR="00FD731A" w:rsidRPr="00350F90">
              <w:rPr>
                <w:rFonts w:eastAsia="Times New Roman" w:cs="Times New Roman"/>
                <w:color w:val="000000" w:themeColor="text1"/>
                <w:sz w:val="24"/>
                <w:szCs w:val="24"/>
                <w:lang w:eastAsia="fr-FR"/>
              </w:rPr>
              <w:t xml:space="preserve"> </w:t>
            </w:r>
          </w:p>
        </w:tc>
      </w:tr>
      <w:tr w:rsidR="00AD73F9" w:rsidRPr="00350F90" w:rsidTr="00887BD6">
        <w:tc>
          <w:tcPr>
            <w:tcW w:w="1900" w:type="dxa"/>
            <w:vAlign w:val="center"/>
          </w:tcPr>
          <w:p w:rsidR="00FD5BA7" w:rsidRPr="00350F90" w:rsidRDefault="00FD5BA7" w:rsidP="00887BD6">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386" w:type="dxa"/>
            <w:vAlign w:val="center"/>
          </w:tcPr>
          <w:p w:rsidR="00194D8E" w:rsidRPr="00350F90" w:rsidRDefault="00194D8E" w:rsidP="00887BD6">
            <w:pPr>
              <w:tabs>
                <w:tab w:val="left" w:pos="567"/>
              </w:tabs>
              <w:autoSpaceDE w:val="0"/>
              <w:autoSpaceDN w:val="0"/>
              <w:adjustRightInd w:val="0"/>
              <w:spacing w:before="120" w:after="120"/>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2 experts CT*</w:t>
            </w:r>
            <w:r w:rsidR="00CE5833" w:rsidRPr="00350F90">
              <w:rPr>
                <w:rFonts w:eastAsia="Calibri" w:cstheme="minorHAnsi"/>
                <w:bCs/>
                <w:color w:val="000000" w:themeColor="text1"/>
                <w:sz w:val="24"/>
                <w:szCs w:val="24"/>
                <w:lang w:val="en-US"/>
              </w:rPr>
              <w:t>2 missions* 10j/h</w:t>
            </w:r>
          </w:p>
        </w:tc>
      </w:tr>
      <w:tr w:rsidR="00AD73F9" w:rsidRPr="00350F90" w:rsidTr="00887BD6">
        <w:tc>
          <w:tcPr>
            <w:tcW w:w="1900" w:type="dxa"/>
            <w:vAlign w:val="center"/>
          </w:tcPr>
          <w:p w:rsidR="00FD5BA7" w:rsidRPr="00350F90" w:rsidRDefault="00FD5BA7"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386" w:type="dxa"/>
            <w:vAlign w:val="center"/>
          </w:tcPr>
          <w:p w:rsidR="00AD5FE4" w:rsidRPr="00350F90" w:rsidRDefault="00AD5FE4"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1 groupe de 20 personnes provenant des administrations et associations de consommateurs : formation de 2* 4 jours (8 jours)</w:t>
            </w:r>
            <w:r w:rsidR="008B3CD4" w:rsidRPr="00350F90">
              <w:rPr>
                <w:rFonts w:eastAsia="Calibri" w:cstheme="minorHAnsi"/>
                <w:color w:val="000000" w:themeColor="text1"/>
                <w:sz w:val="24"/>
                <w:szCs w:val="24"/>
              </w:rPr>
              <w:t> ;</w:t>
            </w:r>
          </w:p>
          <w:p w:rsidR="001B7F2E" w:rsidRPr="00350F90" w:rsidRDefault="00451DCE"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1</w:t>
            </w:r>
            <w:r w:rsidR="00480DBC" w:rsidRPr="00350F90">
              <w:rPr>
                <w:rFonts w:eastAsia="Calibri" w:cstheme="minorHAnsi"/>
                <w:color w:val="000000" w:themeColor="text1"/>
                <w:sz w:val="24"/>
                <w:szCs w:val="24"/>
              </w:rPr>
              <w:t xml:space="preserve"> groupe</w:t>
            </w:r>
            <w:r w:rsidRPr="00350F90">
              <w:rPr>
                <w:rFonts w:eastAsia="Calibri" w:cstheme="minorHAnsi"/>
                <w:color w:val="000000" w:themeColor="text1"/>
                <w:sz w:val="24"/>
                <w:szCs w:val="24"/>
              </w:rPr>
              <w:t xml:space="preserve"> </w:t>
            </w:r>
            <w:r w:rsidR="00480DBC" w:rsidRPr="00350F90">
              <w:rPr>
                <w:rFonts w:eastAsia="Calibri" w:cstheme="minorHAnsi"/>
                <w:color w:val="000000" w:themeColor="text1"/>
                <w:sz w:val="24"/>
                <w:szCs w:val="24"/>
              </w:rPr>
              <w:t xml:space="preserve">de </w:t>
            </w:r>
            <w:r w:rsidRPr="00350F90">
              <w:rPr>
                <w:rFonts w:eastAsia="Calibri" w:cstheme="minorHAnsi"/>
                <w:color w:val="000000" w:themeColor="text1"/>
                <w:sz w:val="24"/>
                <w:szCs w:val="24"/>
              </w:rPr>
              <w:t xml:space="preserve">20 </w:t>
            </w:r>
            <w:r w:rsidR="005357D4" w:rsidRPr="00350F90">
              <w:rPr>
                <w:rFonts w:eastAsia="Calibri" w:cstheme="minorHAnsi"/>
                <w:color w:val="000000" w:themeColor="text1"/>
                <w:sz w:val="24"/>
                <w:szCs w:val="24"/>
              </w:rPr>
              <w:t>juges et professions judiciaires</w:t>
            </w:r>
            <w:r w:rsidRPr="00350F90">
              <w:rPr>
                <w:rFonts w:eastAsia="Calibri" w:cstheme="minorHAnsi"/>
                <w:color w:val="000000" w:themeColor="text1"/>
                <w:sz w:val="24"/>
                <w:szCs w:val="24"/>
              </w:rPr>
              <w:t xml:space="preserve"> : </w:t>
            </w:r>
            <w:r w:rsidR="003129AB" w:rsidRPr="00350F90">
              <w:rPr>
                <w:rFonts w:eastAsia="Calibri" w:cstheme="minorHAnsi"/>
                <w:color w:val="000000" w:themeColor="text1"/>
                <w:sz w:val="24"/>
                <w:szCs w:val="24"/>
              </w:rPr>
              <w:t xml:space="preserve">1 </w:t>
            </w:r>
            <w:r w:rsidRPr="00350F90">
              <w:rPr>
                <w:rFonts w:eastAsia="Calibri" w:cstheme="minorHAnsi"/>
                <w:color w:val="000000" w:themeColor="text1"/>
                <w:sz w:val="24"/>
                <w:szCs w:val="24"/>
              </w:rPr>
              <w:t>formation de 4 jours</w:t>
            </w:r>
            <w:r w:rsidR="008B3CD4" w:rsidRPr="00350F90">
              <w:rPr>
                <w:rFonts w:eastAsia="Calibri" w:cstheme="minorHAnsi"/>
                <w:color w:val="000000" w:themeColor="text1"/>
                <w:sz w:val="24"/>
                <w:szCs w:val="24"/>
              </w:rPr>
              <w:t> ;</w:t>
            </w:r>
          </w:p>
          <w:p w:rsidR="00FD5BA7" w:rsidRPr="00350F90" w:rsidRDefault="007B6622"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4</w:t>
            </w:r>
            <w:r w:rsidR="00451DCE" w:rsidRPr="00350F90">
              <w:rPr>
                <w:rFonts w:eastAsia="Calibri" w:cstheme="minorHAnsi"/>
                <w:color w:val="000000" w:themeColor="text1"/>
                <w:sz w:val="24"/>
                <w:szCs w:val="24"/>
              </w:rPr>
              <w:t xml:space="preserve"> groupe</w:t>
            </w:r>
            <w:r w:rsidRPr="00350F90">
              <w:rPr>
                <w:rFonts w:eastAsia="Calibri" w:cstheme="minorHAnsi"/>
                <w:color w:val="000000" w:themeColor="text1"/>
                <w:sz w:val="24"/>
                <w:szCs w:val="24"/>
              </w:rPr>
              <w:t>s</w:t>
            </w:r>
            <w:r w:rsidR="00451DCE" w:rsidRPr="00350F90">
              <w:rPr>
                <w:rFonts w:eastAsia="Calibri" w:cstheme="minorHAnsi"/>
                <w:color w:val="000000" w:themeColor="text1"/>
                <w:sz w:val="24"/>
                <w:szCs w:val="24"/>
              </w:rPr>
              <w:t xml:space="preserve"> de 20 professionnels : </w:t>
            </w:r>
            <w:r w:rsidR="003129AB" w:rsidRPr="00350F90">
              <w:rPr>
                <w:rFonts w:eastAsia="Calibri" w:cstheme="minorHAnsi"/>
                <w:color w:val="000000" w:themeColor="text1"/>
                <w:sz w:val="24"/>
                <w:szCs w:val="24"/>
              </w:rPr>
              <w:t>séminaire de formation de</w:t>
            </w:r>
            <w:r w:rsidRPr="00350F90">
              <w:rPr>
                <w:rFonts w:eastAsia="Calibri" w:cstheme="minorHAnsi"/>
                <w:color w:val="000000" w:themeColor="text1"/>
                <w:sz w:val="24"/>
                <w:szCs w:val="24"/>
              </w:rPr>
              <w:t xml:space="preserve"> 1 jour (soit 80 personnes sur 4 jours</w:t>
            </w:r>
            <w:r w:rsidR="00DD7095">
              <w:rPr>
                <w:rFonts w:eastAsia="Calibri" w:cstheme="minorHAnsi"/>
                <w:color w:val="000000" w:themeColor="text1"/>
                <w:sz w:val="24"/>
                <w:szCs w:val="24"/>
              </w:rPr>
              <w:t>)</w:t>
            </w:r>
            <w:r w:rsidR="008B3CD4" w:rsidRPr="00350F90">
              <w:rPr>
                <w:rFonts w:eastAsia="Calibri" w:cstheme="minorHAnsi"/>
                <w:color w:val="000000" w:themeColor="text1"/>
                <w:sz w:val="24"/>
                <w:szCs w:val="24"/>
              </w:rPr>
              <w:t>.</w:t>
            </w:r>
          </w:p>
        </w:tc>
      </w:tr>
      <w:tr w:rsidR="00AD73F9" w:rsidRPr="00350F90" w:rsidTr="00887BD6">
        <w:tc>
          <w:tcPr>
            <w:tcW w:w="1900" w:type="dxa"/>
            <w:vAlign w:val="center"/>
          </w:tcPr>
          <w:p w:rsidR="00FD5BA7" w:rsidRPr="00350F90" w:rsidRDefault="00FD5BA7"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386" w:type="dxa"/>
            <w:vAlign w:val="center"/>
          </w:tcPr>
          <w:p w:rsidR="00195173" w:rsidRPr="00350F90" w:rsidRDefault="001B7F2E"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le</w:t>
            </w:r>
            <w:r w:rsidR="00195173" w:rsidRPr="00350F90">
              <w:rPr>
                <w:rFonts w:eastAsia="Calibri" w:cstheme="minorHAnsi"/>
                <w:color w:val="000000" w:themeColor="text1"/>
                <w:sz w:val="24"/>
                <w:szCs w:val="24"/>
              </w:rPr>
              <w:t xml:space="preserve"> MICIEN </w:t>
            </w:r>
            <w:r w:rsidRPr="00350F90">
              <w:rPr>
                <w:rFonts w:eastAsia="Calibri" w:cstheme="minorHAnsi"/>
                <w:color w:val="000000" w:themeColor="text1"/>
                <w:sz w:val="24"/>
                <w:szCs w:val="24"/>
              </w:rPr>
              <w:t xml:space="preserve">lance les </w:t>
            </w:r>
            <w:r w:rsidR="0036145D" w:rsidRPr="00350F90">
              <w:rPr>
                <w:rFonts w:eastAsia="Calibri" w:cstheme="minorHAnsi"/>
                <w:color w:val="000000" w:themeColor="text1"/>
                <w:sz w:val="24"/>
                <w:szCs w:val="24"/>
              </w:rPr>
              <w:t>invitations</w:t>
            </w:r>
            <w:r w:rsidR="008B3CD4" w:rsidRPr="00350F90">
              <w:rPr>
                <w:rFonts w:eastAsia="Calibri" w:cstheme="minorHAnsi"/>
                <w:color w:val="000000" w:themeColor="text1"/>
                <w:sz w:val="24"/>
                <w:szCs w:val="24"/>
              </w:rPr>
              <w:t> ;</w:t>
            </w:r>
            <w:r w:rsidR="00195173" w:rsidRPr="00350F90">
              <w:rPr>
                <w:rFonts w:eastAsia="Calibri" w:cstheme="minorHAnsi"/>
                <w:color w:val="000000" w:themeColor="text1"/>
                <w:sz w:val="24"/>
                <w:szCs w:val="24"/>
              </w:rPr>
              <w:t xml:space="preserve"> </w:t>
            </w:r>
            <w:r w:rsidRPr="00350F90">
              <w:rPr>
                <w:rFonts w:eastAsia="Calibri" w:cstheme="minorHAnsi"/>
                <w:color w:val="000000" w:themeColor="text1"/>
                <w:sz w:val="24"/>
                <w:szCs w:val="24"/>
              </w:rPr>
              <w:t xml:space="preserve"> </w:t>
            </w:r>
          </w:p>
          <w:p w:rsidR="00F95716" w:rsidRPr="00350F90" w:rsidRDefault="00E13BBC"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Réaliser </w:t>
            </w:r>
            <w:r w:rsidR="00FB1D38" w:rsidRPr="00350F90">
              <w:rPr>
                <w:rFonts w:eastAsia="Calibri" w:cstheme="minorHAnsi"/>
                <w:color w:val="000000" w:themeColor="text1"/>
                <w:sz w:val="24"/>
                <w:szCs w:val="24"/>
              </w:rPr>
              <w:t>la formation</w:t>
            </w:r>
            <w:r w:rsidR="008B3CD4" w:rsidRPr="00350F90">
              <w:rPr>
                <w:rFonts w:eastAsia="Calibri" w:cstheme="minorHAnsi"/>
                <w:color w:val="000000" w:themeColor="text1"/>
                <w:sz w:val="24"/>
                <w:szCs w:val="24"/>
              </w:rPr>
              <w:t> ;</w:t>
            </w:r>
          </w:p>
          <w:p w:rsidR="00F95716" w:rsidRPr="00350F90" w:rsidRDefault="00F95716"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Remettre les supports de formation aux participants</w:t>
            </w:r>
            <w:r w:rsidR="008B3CD4" w:rsidRPr="00350F90">
              <w:rPr>
                <w:rFonts w:eastAsia="Calibri" w:cstheme="minorHAnsi"/>
                <w:color w:val="000000" w:themeColor="text1"/>
                <w:sz w:val="24"/>
                <w:szCs w:val="24"/>
              </w:rPr>
              <w:t> ;</w:t>
            </w:r>
            <w:r w:rsidRPr="00350F90">
              <w:rPr>
                <w:rFonts w:eastAsia="Calibri" w:cstheme="minorHAnsi"/>
                <w:color w:val="000000" w:themeColor="text1"/>
                <w:sz w:val="24"/>
                <w:szCs w:val="24"/>
              </w:rPr>
              <w:t xml:space="preserve"> </w:t>
            </w:r>
          </w:p>
          <w:p w:rsidR="00F95716" w:rsidRPr="00350F90" w:rsidRDefault="00F95716"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Evaluer l</w:t>
            </w:r>
            <w:r w:rsidR="00990ACD" w:rsidRPr="00350F90">
              <w:rPr>
                <w:rFonts w:eastAsia="Calibri" w:cstheme="minorHAnsi"/>
                <w:color w:val="000000" w:themeColor="text1"/>
                <w:sz w:val="24"/>
                <w:szCs w:val="24"/>
              </w:rPr>
              <w:t>a</w:t>
            </w:r>
            <w:r w:rsidR="00E13BBC" w:rsidRPr="00350F90">
              <w:rPr>
                <w:rFonts w:eastAsia="Calibri" w:cstheme="minorHAnsi"/>
                <w:color w:val="000000" w:themeColor="text1"/>
                <w:sz w:val="24"/>
                <w:szCs w:val="24"/>
              </w:rPr>
              <w:t xml:space="preserve"> formation</w:t>
            </w:r>
            <w:r w:rsidR="008B3CD4" w:rsidRPr="00350F90">
              <w:rPr>
                <w:rFonts w:eastAsia="Calibri" w:cstheme="minorHAnsi"/>
                <w:color w:val="000000" w:themeColor="text1"/>
                <w:sz w:val="24"/>
                <w:szCs w:val="24"/>
              </w:rPr>
              <w:t> ;</w:t>
            </w:r>
          </w:p>
          <w:p w:rsidR="00E13BBC" w:rsidRPr="00350F90" w:rsidRDefault="00F95716"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Faire un rapport au terme de </w:t>
            </w:r>
            <w:r w:rsidR="00C063E9" w:rsidRPr="00350F90">
              <w:rPr>
                <w:rFonts w:eastAsia="Calibri" w:cstheme="minorHAnsi"/>
                <w:color w:val="000000" w:themeColor="text1"/>
                <w:sz w:val="24"/>
                <w:szCs w:val="24"/>
              </w:rPr>
              <w:t xml:space="preserve">la </w:t>
            </w:r>
            <w:r w:rsidRPr="00350F90">
              <w:rPr>
                <w:rFonts w:eastAsia="Calibri" w:cstheme="minorHAnsi"/>
                <w:color w:val="000000" w:themeColor="text1"/>
                <w:sz w:val="24"/>
                <w:szCs w:val="24"/>
              </w:rPr>
              <w:t>formation</w:t>
            </w:r>
            <w:r w:rsidR="008B3CD4" w:rsidRPr="00350F90">
              <w:rPr>
                <w:rFonts w:eastAsia="Calibri" w:cstheme="minorHAnsi"/>
                <w:color w:val="000000" w:themeColor="text1"/>
                <w:sz w:val="24"/>
                <w:szCs w:val="24"/>
              </w:rPr>
              <w:t>.</w:t>
            </w:r>
          </w:p>
        </w:tc>
      </w:tr>
      <w:tr w:rsidR="00AD73F9" w:rsidRPr="00350F90" w:rsidTr="00887BD6">
        <w:tc>
          <w:tcPr>
            <w:tcW w:w="1900" w:type="dxa"/>
            <w:vAlign w:val="center"/>
          </w:tcPr>
          <w:p w:rsidR="00FD5BA7" w:rsidRPr="00350F90" w:rsidRDefault="00FD5BA7"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 xml:space="preserve">Indicateurs objectivement </w:t>
            </w:r>
            <w:r w:rsidRPr="00350F90">
              <w:rPr>
                <w:rFonts w:eastAsia="Times New Roman" w:cstheme="minorHAnsi"/>
                <w:b/>
                <w:color w:val="000000" w:themeColor="text1"/>
                <w:sz w:val="24"/>
                <w:szCs w:val="24"/>
                <w:lang w:eastAsia="fr-FR"/>
              </w:rPr>
              <w:lastRenderedPageBreak/>
              <w:t>vérifiables :</w:t>
            </w:r>
          </w:p>
        </w:tc>
        <w:tc>
          <w:tcPr>
            <w:tcW w:w="7386" w:type="dxa"/>
            <w:vAlign w:val="center"/>
          </w:tcPr>
          <w:p w:rsidR="00E13BBC" w:rsidRPr="00350F90" w:rsidRDefault="00B4794D" w:rsidP="00887BD6">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lastRenderedPageBreak/>
              <w:t>Rapport d’évaluation par groupe cible</w:t>
            </w:r>
          </w:p>
        </w:tc>
      </w:tr>
      <w:tr w:rsidR="00AD73F9" w:rsidRPr="00350F90" w:rsidTr="00887BD6">
        <w:tc>
          <w:tcPr>
            <w:tcW w:w="1900" w:type="dxa"/>
            <w:vAlign w:val="center"/>
          </w:tcPr>
          <w:p w:rsidR="00FD5BA7" w:rsidRPr="00350F90" w:rsidRDefault="00FD5BA7" w:rsidP="00887BD6">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lastRenderedPageBreak/>
              <w:t>Livrables :</w:t>
            </w:r>
          </w:p>
        </w:tc>
        <w:tc>
          <w:tcPr>
            <w:tcW w:w="7386" w:type="dxa"/>
            <w:vAlign w:val="center"/>
          </w:tcPr>
          <w:p w:rsidR="00F95716" w:rsidRPr="00350F90" w:rsidRDefault="00F95716"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Programme détaillé</w:t>
            </w:r>
            <w:r w:rsidR="008B3CD4" w:rsidRPr="00350F90">
              <w:rPr>
                <w:rFonts w:eastAsia="Calibri" w:cstheme="minorHAnsi"/>
                <w:color w:val="000000" w:themeColor="text1"/>
                <w:sz w:val="24"/>
                <w:szCs w:val="24"/>
              </w:rPr>
              <w:t> ;</w:t>
            </w:r>
          </w:p>
          <w:p w:rsidR="00F95716" w:rsidRPr="00350F90" w:rsidRDefault="00F95716"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Fiches d’évaluation</w:t>
            </w:r>
            <w:r w:rsidR="00FD731A" w:rsidRPr="00350F90">
              <w:rPr>
                <w:rFonts w:eastAsia="Calibri" w:cstheme="minorHAnsi"/>
                <w:color w:val="000000" w:themeColor="text1"/>
                <w:sz w:val="24"/>
                <w:szCs w:val="24"/>
              </w:rPr>
              <w:t xml:space="preserve"> complétées</w:t>
            </w:r>
            <w:r w:rsidR="008B3CD4" w:rsidRPr="00350F90">
              <w:rPr>
                <w:rFonts w:eastAsia="Calibri" w:cstheme="minorHAnsi"/>
                <w:color w:val="000000" w:themeColor="text1"/>
                <w:sz w:val="24"/>
                <w:szCs w:val="24"/>
              </w:rPr>
              <w:t> ;</w:t>
            </w:r>
          </w:p>
          <w:p w:rsidR="00FD5BA7" w:rsidRPr="00350F90" w:rsidRDefault="00F95716" w:rsidP="00AA50BC">
            <w:pPr>
              <w:pStyle w:val="Paragraphedeliste"/>
              <w:numPr>
                <w:ilvl w:val="0"/>
                <w:numId w:val="7"/>
              </w:numPr>
              <w:tabs>
                <w:tab w:val="left" w:pos="567"/>
              </w:tabs>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Rapport</w:t>
            </w:r>
            <w:r w:rsidR="00FD731A" w:rsidRPr="00350F90">
              <w:rPr>
                <w:rFonts w:eastAsia="Calibri" w:cstheme="minorHAnsi"/>
                <w:color w:val="000000" w:themeColor="text1"/>
                <w:sz w:val="24"/>
                <w:szCs w:val="24"/>
              </w:rPr>
              <w:t xml:space="preserve"> </w:t>
            </w:r>
            <w:r w:rsidR="00195173" w:rsidRPr="00350F90">
              <w:rPr>
                <w:rFonts w:eastAsia="Calibri" w:cstheme="minorHAnsi"/>
                <w:color w:val="000000" w:themeColor="text1"/>
                <w:sz w:val="24"/>
                <w:szCs w:val="24"/>
              </w:rPr>
              <w:t>d’évaluation</w:t>
            </w:r>
            <w:r w:rsidR="008B3CD4" w:rsidRPr="00350F90">
              <w:rPr>
                <w:rFonts w:eastAsia="Calibri" w:cstheme="minorHAnsi"/>
                <w:color w:val="000000" w:themeColor="text1"/>
                <w:sz w:val="24"/>
                <w:szCs w:val="24"/>
              </w:rPr>
              <w:t>.</w:t>
            </w:r>
            <w:r w:rsidR="00195173" w:rsidRPr="00350F90">
              <w:rPr>
                <w:rFonts w:eastAsia="Calibri" w:cstheme="minorHAnsi"/>
                <w:color w:val="000000" w:themeColor="text1"/>
                <w:sz w:val="24"/>
                <w:szCs w:val="24"/>
              </w:rPr>
              <w:t xml:space="preserve"> </w:t>
            </w:r>
          </w:p>
        </w:tc>
      </w:tr>
    </w:tbl>
    <w:p w:rsidR="007D3109" w:rsidRDefault="007D3109" w:rsidP="00350F90">
      <w:pPr>
        <w:autoSpaceDE w:val="0"/>
        <w:autoSpaceDN w:val="0"/>
        <w:adjustRightInd w:val="0"/>
        <w:spacing w:before="120" w:after="120" w:line="240" w:lineRule="auto"/>
        <w:jc w:val="both"/>
        <w:rPr>
          <w:rFonts w:cs="Calibri"/>
          <w:i/>
          <w:iCs/>
          <w:color w:val="000000" w:themeColor="text1"/>
          <w:sz w:val="24"/>
          <w:szCs w:val="24"/>
        </w:rPr>
      </w:pPr>
    </w:p>
    <w:tbl>
      <w:tblPr>
        <w:tblStyle w:val="Grilledutableau"/>
        <w:tblW w:w="0" w:type="auto"/>
        <w:tblLook w:val="04A0"/>
      </w:tblPr>
      <w:tblGrid>
        <w:gridCol w:w="1900"/>
        <w:gridCol w:w="7386"/>
      </w:tblGrid>
      <w:tr w:rsidR="00887BD6" w:rsidRPr="00350F90" w:rsidTr="00FE2D99">
        <w:tc>
          <w:tcPr>
            <w:tcW w:w="9286" w:type="dxa"/>
            <w:gridSpan w:val="2"/>
            <w:vAlign w:val="center"/>
          </w:tcPr>
          <w:p w:rsidR="00887BD6" w:rsidRPr="00350F90" w:rsidRDefault="00887BD6" w:rsidP="00FE2D99">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b/>
                <w:color w:val="000000" w:themeColor="text1"/>
                <w:sz w:val="24"/>
                <w:szCs w:val="24"/>
              </w:rPr>
              <w:t xml:space="preserve">Activité 4.3 (R4): </w:t>
            </w:r>
            <w:r w:rsidRPr="00350F90">
              <w:rPr>
                <w:rFonts w:cstheme="minorHAnsi"/>
                <w:b/>
                <w:color w:val="000000" w:themeColor="text1"/>
                <w:sz w:val="24"/>
                <w:szCs w:val="24"/>
              </w:rPr>
              <w:t>Participation à deux formations dans un pays de l’UE pour les équipes du MICIEN et du CMC</w:t>
            </w:r>
          </w:p>
        </w:tc>
      </w:tr>
      <w:tr w:rsidR="00887BD6" w:rsidRPr="00350F90" w:rsidTr="00FE2D99">
        <w:tc>
          <w:tcPr>
            <w:tcW w:w="1900" w:type="dxa"/>
            <w:vAlign w:val="center"/>
          </w:tcPr>
          <w:p w:rsidR="00887BD6" w:rsidRPr="00350F90" w:rsidRDefault="00887BD6"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386" w:type="dxa"/>
            <w:vAlign w:val="center"/>
          </w:tcPr>
          <w:p w:rsidR="00887BD6" w:rsidRPr="00FE2D99" w:rsidRDefault="00342876" w:rsidP="00370AA5">
            <w:pPr>
              <w:tabs>
                <w:tab w:val="left" w:pos="567"/>
              </w:tabs>
              <w:autoSpaceDE w:val="0"/>
              <w:autoSpaceDN w:val="0"/>
              <w:adjustRightInd w:val="0"/>
              <w:spacing w:before="120" w:after="120"/>
              <w:rPr>
                <w:rFonts w:eastAsia="Calibri" w:cstheme="minorHAnsi"/>
                <w:color w:val="000000" w:themeColor="text1"/>
                <w:sz w:val="24"/>
                <w:szCs w:val="24"/>
              </w:rPr>
            </w:pPr>
            <w:r w:rsidRPr="0043663D">
              <w:rPr>
                <w:rFonts w:eastAsia="Calibri" w:cstheme="minorHAnsi"/>
                <w:color w:val="000000" w:themeColor="text1"/>
                <w:sz w:val="24"/>
                <w:szCs w:val="24"/>
              </w:rPr>
              <w:t>Permettre aux administrations bénéficiaires de s’approprier l’expérience d’institutions européennes opérant dans le domaine de la protection du consommateur</w:t>
            </w:r>
          </w:p>
        </w:tc>
      </w:tr>
      <w:tr w:rsidR="00AD73F9" w:rsidRPr="00350F90" w:rsidTr="00FE2D99">
        <w:tc>
          <w:tcPr>
            <w:tcW w:w="1900" w:type="dxa"/>
            <w:vAlign w:val="center"/>
          </w:tcPr>
          <w:p w:rsidR="00914590" w:rsidRPr="00350F90" w:rsidRDefault="00914590" w:rsidP="00FE2D99">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Times New Roman" w:cstheme="minorHAnsi"/>
                <w:b/>
                <w:color w:val="000000" w:themeColor="text1"/>
                <w:sz w:val="24"/>
                <w:szCs w:val="24"/>
                <w:lang w:eastAsia="fr-FR"/>
              </w:rPr>
              <w:t>Calendrier :</w:t>
            </w:r>
          </w:p>
        </w:tc>
        <w:tc>
          <w:tcPr>
            <w:tcW w:w="7386" w:type="dxa"/>
            <w:vAlign w:val="center"/>
          </w:tcPr>
          <w:p w:rsidR="00914590" w:rsidRPr="00350F90" w:rsidRDefault="000B78ED" w:rsidP="00FE2D99">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3</w:t>
            </w:r>
            <w:r w:rsidR="00D54348" w:rsidRPr="00350F90">
              <w:rPr>
                <w:rFonts w:eastAsia="Calibri" w:cstheme="minorHAnsi"/>
                <w:bCs/>
                <w:color w:val="000000" w:themeColor="text1"/>
                <w:sz w:val="24"/>
                <w:szCs w:val="24"/>
                <w:vertAlign w:val="superscript"/>
              </w:rPr>
              <w:t>ème</w:t>
            </w:r>
            <w:r w:rsidR="00D54348" w:rsidRPr="00350F90">
              <w:rPr>
                <w:rFonts w:eastAsia="Calibri" w:cstheme="minorHAnsi"/>
                <w:bCs/>
                <w:color w:val="000000" w:themeColor="text1"/>
                <w:sz w:val="24"/>
                <w:szCs w:val="24"/>
              </w:rPr>
              <w:t xml:space="preserve"> </w:t>
            </w:r>
            <w:r w:rsidR="00AD5FE4" w:rsidRPr="00350F90">
              <w:rPr>
                <w:rFonts w:eastAsia="Calibri" w:cstheme="minorHAnsi"/>
                <w:bCs/>
                <w:color w:val="000000" w:themeColor="text1"/>
                <w:sz w:val="24"/>
                <w:szCs w:val="24"/>
              </w:rPr>
              <w:t>semestre</w:t>
            </w:r>
          </w:p>
        </w:tc>
      </w:tr>
      <w:tr w:rsidR="00AD73F9" w:rsidRPr="00350F90" w:rsidTr="00FE2D99">
        <w:tc>
          <w:tcPr>
            <w:tcW w:w="1900" w:type="dxa"/>
            <w:vAlign w:val="center"/>
          </w:tcPr>
          <w:p w:rsidR="00914590" w:rsidRPr="00350F90" w:rsidRDefault="00914590" w:rsidP="00FE2D99">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386" w:type="dxa"/>
            <w:vAlign w:val="center"/>
          </w:tcPr>
          <w:p w:rsidR="00AB39E9" w:rsidRPr="00350F90" w:rsidRDefault="00D54348" w:rsidP="00FE2D99">
            <w:pPr>
              <w:tabs>
                <w:tab w:val="left" w:pos="567"/>
              </w:tabs>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 xml:space="preserve">Deux </w:t>
            </w:r>
            <w:r w:rsidR="00AB39E9" w:rsidRPr="00350F90">
              <w:rPr>
                <w:rFonts w:eastAsia="Calibri" w:cstheme="minorHAnsi"/>
                <w:bCs/>
                <w:color w:val="000000" w:themeColor="text1"/>
                <w:sz w:val="24"/>
                <w:szCs w:val="24"/>
              </w:rPr>
              <w:t>sessions de formation*5j*4 personnes</w:t>
            </w:r>
          </w:p>
        </w:tc>
      </w:tr>
      <w:tr w:rsidR="00AD73F9" w:rsidRPr="00350F90" w:rsidTr="00FE2D99">
        <w:tc>
          <w:tcPr>
            <w:tcW w:w="1900" w:type="dxa"/>
            <w:vAlign w:val="center"/>
          </w:tcPr>
          <w:p w:rsidR="00914590" w:rsidRPr="00350F90" w:rsidRDefault="00914590"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386" w:type="dxa"/>
            <w:vAlign w:val="center"/>
          </w:tcPr>
          <w:p w:rsidR="00914590" w:rsidRPr="00350F90" w:rsidRDefault="00914590" w:rsidP="00370AA5">
            <w:pPr>
              <w:widowControl w:val="0"/>
              <w:autoSpaceDE w:val="0"/>
              <w:autoSpaceDN w:val="0"/>
              <w:adjustRightInd w:val="0"/>
              <w:spacing w:before="120" w:after="120"/>
              <w:rPr>
                <w:rFonts w:eastAsia="Times New Roman" w:cs="Times New Roman"/>
                <w:color w:val="000000" w:themeColor="text1"/>
                <w:sz w:val="24"/>
                <w:szCs w:val="24"/>
                <w:lang w:eastAsia="fr-FR"/>
              </w:rPr>
            </w:pPr>
            <w:r w:rsidRPr="00350F90">
              <w:rPr>
                <w:rFonts w:eastAsia="Calibri" w:cstheme="minorHAnsi"/>
                <w:color w:val="000000" w:themeColor="text1"/>
                <w:sz w:val="24"/>
                <w:szCs w:val="24"/>
              </w:rPr>
              <w:t xml:space="preserve">Responsables du MICIEN et </w:t>
            </w:r>
            <w:r w:rsidR="00B02713">
              <w:rPr>
                <w:rFonts w:eastAsia="Calibri" w:cstheme="minorHAnsi"/>
                <w:color w:val="000000" w:themeColor="text1"/>
                <w:sz w:val="24"/>
                <w:szCs w:val="24"/>
              </w:rPr>
              <w:t>du CMC</w:t>
            </w:r>
          </w:p>
        </w:tc>
      </w:tr>
      <w:tr w:rsidR="00AD73F9" w:rsidRPr="00350F90" w:rsidTr="00FE2D99">
        <w:tc>
          <w:tcPr>
            <w:tcW w:w="1900" w:type="dxa"/>
            <w:vAlign w:val="center"/>
          </w:tcPr>
          <w:p w:rsidR="00914590" w:rsidRPr="00350F90" w:rsidRDefault="00914590"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386" w:type="dxa"/>
            <w:vAlign w:val="center"/>
          </w:tcPr>
          <w:p w:rsidR="00AD5FE4" w:rsidRPr="00350F90" w:rsidRDefault="00AD5FE4" w:rsidP="00AA50BC">
            <w:pPr>
              <w:pStyle w:val="Paragraphedeliste"/>
              <w:numPr>
                <w:ilvl w:val="0"/>
                <w:numId w:val="25"/>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Identifier les participants</w:t>
            </w:r>
            <w:r w:rsidR="008B3CD4" w:rsidRPr="00350F90">
              <w:rPr>
                <w:rFonts w:eastAsia="Calibri" w:cstheme="minorHAnsi"/>
                <w:color w:val="000000" w:themeColor="text1"/>
                <w:sz w:val="24"/>
                <w:szCs w:val="24"/>
              </w:rPr>
              <w:t> ;</w:t>
            </w:r>
          </w:p>
          <w:p w:rsidR="00125592" w:rsidRPr="00350F90" w:rsidRDefault="00AD5FE4" w:rsidP="00AA50BC">
            <w:pPr>
              <w:pStyle w:val="Paragraphedeliste"/>
              <w:numPr>
                <w:ilvl w:val="0"/>
                <w:numId w:val="25"/>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Anticiper les inscriptions aux formations dans les pays homologues (</w:t>
            </w:r>
            <w:r w:rsidRPr="00350F90">
              <w:rPr>
                <w:rFonts w:eastAsia="Calibri" w:cstheme="minorHAnsi"/>
                <w:i/>
                <w:color w:val="000000" w:themeColor="text1"/>
                <w:sz w:val="24"/>
                <w:szCs w:val="24"/>
              </w:rPr>
              <w:t>a priori sans frais</w:t>
            </w:r>
            <w:r w:rsidRPr="00350F90">
              <w:rPr>
                <w:rFonts w:eastAsia="Calibri" w:cstheme="minorHAnsi"/>
                <w:color w:val="000000" w:themeColor="text1"/>
                <w:sz w:val="24"/>
                <w:szCs w:val="24"/>
              </w:rPr>
              <w:t>)</w:t>
            </w:r>
            <w:r w:rsidR="008B3CD4" w:rsidRPr="00350F90">
              <w:rPr>
                <w:rFonts w:eastAsia="Calibri" w:cstheme="minorHAnsi"/>
                <w:color w:val="000000" w:themeColor="text1"/>
                <w:sz w:val="24"/>
                <w:szCs w:val="24"/>
              </w:rPr>
              <w:t> ;</w:t>
            </w:r>
          </w:p>
          <w:p w:rsidR="00914590" w:rsidRPr="00350F90" w:rsidRDefault="00AD5FE4" w:rsidP="00AA50BC">
            <w:pPr>
              <w:pStyle w:val="Paragraphedeliste"/>
              <w:numPr>
                <w:ilvl w:val="0"/>
                <w:numId w:val="25"/>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Organiser</w:t>
            </w:r>
            <w:r w:rsidR="00914590" w:rsidRPr="00350F90">
              <w:rPr>
                <w:rFonts w:eastAsia="Calibri" w:cstheme="minorHAnsi"/>
                <w:color w:val="000000" w:themeColor="text1"/>
                <w:sz w:val="24"/>
                <w:szCs w:val="24"/>
              </w:rPr>
              <w:t xml:space="preserve"> la </w:t>
            </w:r>
            <w:proofErr w:type="gramStart"/>
            <w:r w:rsidR="00914590" w:rsidRPr="00350F90">
              <w:rPr>
                <w:rFonts w:eastAsia="Calibri" w:cstheme="minorHAnsi"/>
                <w:color w:val="000000" w:themeColor="text1"/>
                <w:sz w:val="24"/>
                <w:szCs w:val="24"/>
              </w:rPr>
              <w:t xml:space="preserve">mission </w:t>
            </w:r>
            <w:r w:rsidR="008B3CD4" w:rsidRPr="00350F90">
              <w:rPr>
                <w:rFonts w:eastAsia="Calibri" w:cstheme="minorHAnsi"/>
                <w:color w:val="000000" w:themeColor="text1"/>
                <w:sz w:val="24"/>
                <w:szCs w:val="24"/>
              </w:rPr>
              <w:t>.</w:t>
            </w:r>
            <w:proofErr w:type="gramEnd"/>
          </w:p>
        </w:tc>
      </w:tr>
      <w:tr w:rsidR="00AD73F9" w:rsidRPr="00350F90" w:rsidTr="00FE2D99">
        <w:tc>
          <w:tcPr>
            <w:tcW w:w="1900" w:type="dxa"/>
            <w:vAlign w:val="center"/>
          </w:tcPr>
          <w:p w:rsidR="00914590" w:rsidRPr="00350F90" w:rsidRDefault="00914590"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386" w:type="dxa"/>
            <w:vAlign w:val="center"/>
          </w:tcPr>
          <w:p w:rsidR="00914590" w:rsidRPr="00350F90" w:rsidRDefault="00997FBE" w:rsidP="00FE2D99">
            <w:pPr>
              <w:widowControl w:val="0"/>
              <w:autoSpaceDE w:val="0"/>
              <w:autoSpaceDN w:val="0"/>
              <w:adjustRightInd w:val="0"/>
              <w:spacing w:before="120" w:after="120"/>
              <w:rPr>
                <w:rFonts w:cstheme="minorHAnsi"/>
                <w:color w:val="000000" w:themeColor="text1"/>
                <w:sz w:val="24"/>
                <w:szCs w:val="24"/>
              </w:rPr>
            </w:pPr>
            <w:r w:rsidRPr="00350F90">
              <w:rPr>
                <w:rFonts w:cstheme="minorHAnsi"/>
                <w:color w:val="000000" w:themeColor="text1"/>
                <w:sz w:val="24"/>
                <w:szCs w:val="24"/>
              </w:rPr>
              <w:t>Livrables</w:t>
            </w:r>
            <w:r w:rsidR="00914590" w:rsidRPr="00350F90">
              <w:rPr>
                <w:rFonts w:cstheme="minorHAnsi"/>
                <w:color w:val="000000" w:themeColor="text1"/>
                <w:sz w:val="24"/>
                <w:szCs w:val="24"/>
              </w:rPr>
              <w:t xml:space="preserve"> </w:t>
            </w:r>
          </w:p>
        </w:tc>
      </w:tr>
      <w:tr w:rsidR="00AD73F9" w:rsidRPr="00350F90" w:rsidTr="00FE2D99">
        <w:tc>
          <w:tcPr>
            <w:tcW w:w="1900" w:type="dxa"/>
            <w:vAlign w:val="center"/>
          </w:tcPr>
          <w:p w:rsidR="00914590" w:rsidRPr="00350F90" w:rsidRDefault="00914590"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386" w:type="dxa"/>
            <w:vAlign w:val="center"/>
          </w:tcPr>
          <w:p w:rsidR="00997FBE" w:rsidRPr="00350F90" w:rsidRDefault="00997FBE" w:rsidP="00AA50BC">
            <w:pPr>
              <w:pStyle w:val="Paragraphedeliste"/>
              <w:numPr>
                <w:ilvl w:val="0"/>
                <w:numId w:val="26"/>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Programme détaillé</w:t>
            </w:r>
          </w:p>
          <w:p w:rsidR="00914590" w:rsidRPr="00350F90" w:rsidRDefault="00914590" w:rsidP="00AA50BC">
            <w:pPr>
              <w:pStyle w:val="Paragraphedeliste"/>
              <w:numPr>
                <w:ilvl w:val="0"/>
                <w:numId w:val="26"/>
              </w:numPr>
              <w:tabs>
                <w:tab w:val="left" w:pos="567"/>
              </w:tabs>
              <w:autoSpaceDE w:val="0"/>
              <w:autoSpaceDN w:val="0"/>
              <w:adjustRightInd w:val="0"/>
              <w:spacing w:before="120" w:after="120"/>
              <w:rPr>
                <w:rFonts w:cstheme="minorHAnsi"/>
                <w:color w:val="000000" w:themeColor="text1"/>
                <w:sz w:val="24"/>
                <w:szCs w:val="24"/>
              </w:rPr>
            </w:pPr>
            <w:r w:rsidRPr="00350F90">
              <w:rPr>
                <w:rFonts w:eastAsia="Calibri" w:cstheme="minorHAnsi"/>
                <w:color w:val="000000" w:themeColor="text1"/>
                <w:sz w:val="24"/>
                <w:szCs w:val="24"/>
              </w:rPr>
              <w:t xml:space="preserve">Rapports de </w:t>
            </w:r>
            <w:r w:rsidR="00997FBE" w:rsidRPr="00350F90">
              <w:rPr>
                <w:rFonts w:eastAsia="Calibri" w:cstheme="minorHAnsi"/>
                <w:color w:val="000000" w:themeColor="text1"/>
                <w:sz w:val="24"/>
                <w:szCs w:val="24"/>
              </w:rPr>
              <w:t>stage</w:t>
            </w:r>
            <w:r w:rsidR="00AD5FE4" w:rsidRPr="00350F90">
              <w:rPr>
                <w:rFonts w:eastAsia="Calibri" w:cstheme="minorHAnsi"/>
                <w:color w:val="000000" w:themeColor="text1"/>
                <w:sz w:val="24"/>
                <w:szCs w:val="24"/>
              </w:rPr>
              <w:t xml:space="preserve"> </w:t>
            </w:r>
          </w:p>
        </w:tc>
      </w:tr>
    </w:tbl>
    <w:p w:rsidR="007D3109" w:rsidRDefault="007D3109"/>
    <w:tbl>
      <w:tblPr>
        <w:tblStyle w:val="Grilledutableau"/>
        <w:tblW w:w="0" w:type="auto"/>
        <w:tblLook w:val="04A0"/>
      </w:tblPr>
      <w:tblGrid>
        <w:gridCol w:w="1900"/>
        <w:gridCol w:w="7386"/>
      </w:tblGrid>
      <w:tr w:rsidR="00FE2D99" w:rsidRPr="00350F90" w:rsidTr="008F539B">
        <w:tc>
          <w:tcPr>
            <w:tcW w:w="9286" w:type="dxa"/>
            <w:gridSpan w:val="2"/>
          </w:tcPr>
          <w:p w:rsidR="00FE2D99" w:rsidRPr="00350F90" w:rsidRDefault="007D3109" w:rsidP="00FE2D99">
            <w:pPr>
              <w:widowControl w:val="0"/>
              <w:autoSpaceDE w:val="0"/>
              <w:autoSpaceDN w:val="0"/>
              <w:adjustRightInd w:val="0"/>
              <w:spacing w:before="120" w:after="120"/>
              <w:jc w:val="both"/>
              <w:rPr>
                <w:rFonts w:eastAsia="Times New Roman" w:cstheme="minorHAnsi"/>
                <w:color w:val="000000" w:themeColor="text1"/>
                <w:sz w:val="24"/>
                <w:szCs w:val="24"/>
                <w:lang w:eastAsia="fr-FR"/>
              </w:rPr>
            </w:pPr>
            <w:r>
              <w:br w:type="page"/>
            </w:r>
            <w:r w:rsidR="00FE2D99" w:rsidRPr="00350F90">
              <w:rPr>
                <w:rFonts w:eastAsia="Calibri" w:cstheme="minorHAnsi"/>
                <w:b/>
                <w:color w:val="000000" w:themeColor="text1"/>
                <w:sz w:val="24"/>
                <w:szCs w:val="24"/>
              </w:rPr>
              <w:t>Activité 4.4 (R4): Journée mondiale du consommateur : i</w:t>
            </w:r>
            <w:r w:rsidR="00FE2D99" w:rsidRPr="00350F90">
              <w:rPr>
                <w:rFonts w:eastAsia="Times New Roman" w:cstheme="minorHAnsi"/>
                <w:b/>
                <w:color w:val="000000" w:themeColor="text1"/>
                <w:sz w:val="24"/>
                <w:szCs w:val="24"/>
                <w:lang w:eastAsia="fr-FR"/>
              </w:rPr>
              <w:t xml:space="preserve">ntervention de deux experts dans 4 </w:t>
            </w:r>
            <w:r w:rsidR="00FE2D99" w:rsidRPr="00350F90">
              <w:rPr>
                <w:rFonts w:cstheme="minorHAnsi"/>
                <w:b/>
                <w:color w:val="000000" w:themeColor="text1"/>
                <w:sz w:val="24"/>
                <w:szCs w:val="24"/>
              </w:rPr>
              <w:t>séminaires d’une journée pour un large public</w:t>
            </w:r>
          </w:p>
        </w:tc>
      </w:tr>
      <w:tr w:rsidR="00FE2D99" w:rsidRPr="00350F90" w:rsidTr="00FE2D99">
        <w:tc>
          <w:tcPr>
            <w:tcW w:w="1900" w:type="dxa"/>
          </w:tcPr>
          <w:p w:rsidR="00FE2D99" w:rsidRPr="00350F90" w:rsidRDefault="00FE2D99" w:rsidP="008F539B">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386" w:type="dxa"/>
          </w:tcPr>
          <w:p w:rsidR="00FE2D99" w:rsidRPr="00350F90" w:rsidRDefault="00342876" w:rsidP="008F539B">
            <w:pPr>
              <w:widowControl w:val="0"/>
              <w:autoSpaceDE w:val="0"/>
              <w:autoSpaceDN w:val="0"/>
              <w:adjustRightInd w:val="0"/>
              <w:spacing w:before="120" w:after="120"/>
              <w:jc w:val="both"/>
              <w:rPr>
                <w:rFonts w:eastAsia="Times New Roman" w:cstheme="minorHAnsi"/>
                <w:color w:val="000000" w:themeColor="text1"/>
                <w:sz w:val="24"/>
                <w:szCs w:val="24"/>
                <w:lang w:eastAsia="fr-FR"/>
              </w:rPr>
            </w:pPr>
            <w:r w:rsidRPr="0043663D">
              <w:rPr>
                <w:rFonts w:eastAsia="Times New Roman" w:cstheme="minorHAnsi"/>
                <w:color w:val="000000" w:themeColor="text1"/>
                <w:sz w:val="24"/>
                <w:szCs w:val="24"/>
                <w:lang w:eastAsia="fr-FR"/>
              </w:rPr>
              <w:t>Divulgation et sensibilisation au dispositif de protection du consommateur</w:t>
            </w:r>
            <w:r w:rsidRPr="00350F90">
              <w:rPr>
                <w:rFonts w:eastAsia="Times New Roman" w:cstheme="minorHAnsi"/>
                <w:color w:val="000000" w:themeColor="text1"/>
                <w:sz w:val="24"/>
                <w:szCs w:val="24"/>
                <w:lang w:eastAsia="fr-FR"/>
              </w:rPr>
              <w:t xml:space="preserve">  </w:t>
            </w:r>
          </w:p>
        </w:tc>
      </w:tr>
      <w:tr w:rsidR="00AD73F9" w:rsidRPr="00350F90" w:rsidTr="00FE2D99">
        <w:tc>
          <w:tcPr>
            <w:tcW w:w="1900" w:type="dxa"/>
          </w:tcPr>
          <w:p w:rsidR="00F52B24" w:rsidRPr="00350F90" w:rsidRDefault="00F52B24" w:rsidP="00AD73F9">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386" w:type="dxa"/>
          </w:tcPr>
          <w:p w:rsidR="00F52B24" w:rsidRPr="00350F90" w:rsidRDefault="00694AC7" w:rsidP="00AD73F9">
            <w:pPr>
              <w:widowControl w:val="0"/>
              <w:autoSpaceDE w:val="0"/>
              <w:autoSpaceDN w:val="0"/>
              <w:adjustRightInd w:val="0"/>
              <w:spacing w:before="120" w:after="120"/>
              <w:jc w:val="both"/>
              <w:rPr>
                <w:rFonts w:eastAsia="Times New Roman" w:cs="Times New Roman"/>
                <w:color w:val="000000" w:themeColor="text1"/>
                <w:sz w:val="24"/>
                <w:szCs w:val="24"/>
                <w:lang w:eastAsia="fr-FR"/>
              </w:rPr>
            </w:pPr>
            <w:r w:rsidRPr="00350F90">
              <w:rPr>
                <w:rFonts w:eastAsia="Calibri" w:cstheme="minorHAnsi"/>
                <w:color w:val="000000" w:themeColor="text1"/>
                <w:sz w:val="24"/>
                <w:szCs w:val="24"/>
              </w:rPr>
              <w:t>Autour du 15</w:t>
            </w:r>
            <w:r w:rsidR="00B33C39" w:rsidRPr="00350F90">
              <w:rPr>
                <w:rFonts w:eastAsia="Calibri" w:cstheme="minorHAnsi"/>
                <w:color w:val="000000" w:themeColor="text1"/>
                <w:sz w:val="24"/>
                <w:szCs w:val="24"/>
              </w:rPr>
              <w:t>/03/2</w:t>
            </w:r>
            <w:r w:rsidRPr="00350F90">
              <w:rPr>
                <w:rFonts w:eastAsia="Calibri" w:cstheme="minorHAnsi"/>
                <w:color w:val="000000" w:themeColor="text1"/>
                <w:sz w:val="24"/>
                <w:szCs w:val="24"/>
              </w:rPr>
              <w:t xml:space="preserve">015 et </w:t>
            </w:r>
            <w:r w:rsidR="00B33C39" w:rsidRPr="00350F90">
              <w:rPr>
                <w:rFonts w:eastAsia="Calibri" w:cstheme="minorHAnsi"/>
                <w:color w:val="000000" w:themeColor="text1"/>
                <w:sz w:val="24"/>
                <w:szCs w:val="24"/>
              </w:rPr>
              <w:t>15/03/2016</w:t>
            </w:r>
            <w:r w:rsidR="00F52B24" w:rsidRPr="00350F90">
              <w:rPr>
                <w:rFonts w:eastAsia="Calibri" w:cstheme="minorHAnsi"/>
                <w:color w:val="000000" w:themeColor="text1"/>
                <w:sz w:val="24"/>
                <w:szCs w:val="24"/>
              </w:rPr>
              <w:t xml:space="preserve"> (Journée</w:t>
            </w:r>
            <w:r w:rsidR="00EC5D1F" w:rsidRPr="00350F90">
              <w:rPr>
                <w:rFonts w:eastAsia="Calibri" w:cstheme="minorHAnsi"/>
                <w:color w:val="000000" w:themeColor="text1"/>
                <w:sz w:val="24"/>
                <w:szCs w:val="24"/>
              </w:rPr>
              <w:t>s nationales</w:t>
            </w:r>
            <w:r w:rsidR="00F52B24" w:rsidRPr="00350F90">
              <w:rPr>
                <w:rFonts w:eastAsia="Calibri" w:cstheme="minorHAnsi"/>
                <w:color w:val="000000" w:themeColor="text1"/>
                <w:sz w:val="24"/>
                <w:szCs w:val="24"/>
              </w:rPr>
              <w:t xml:space="preserve"> du consommateur)</w:t>
            </w:r>
          </w:p>
        </w:tc>
      </w:tr>
      <w:tr w:rsidR="00AD73F9" w:rsidRPr="00350F90" w:rsidTr="00FE2D99">
        <w:tc>
          <w:tcPr>
            <w:tcW w:w="1900" w:type="dxa"/>
          </w:tcPr>
          <w:p w:rsidR="00F52B24" w:rsidRPr="00350F90" w:rsidRDefault="00F52B24" w:rsidP="00350F90">
            <w:pPr>
              <w:tabs>
                <w:tab w:val="left" w:pos="567"/>
              </w:tabs>
              <w:autoSpaceDE w:val="0"/>
              <w:autoSpaceDN w:val="0"/>
              <w:adjustRightInd w:val="0"/>
              <w:spacing w:before="120" w:after="120"/>
              <w:jc w:val="both"/>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386" w:type="dxa"/>
            <w:vAlign w:val="center"/>
          </w:tcPr>
          <w:p w:rsidR="00F52B24" w:rsidRPr="00350F90" w:rsidRDefault="00F52B24" w:rsidP="00350F90">
            <w:pPr>
              <w:tabs>
                <w:tab w:val="left" w:pos="567"/>
              </w:tabs>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2 experts CT*2 mission</w:t>
            </w:r>
            <w:r w:rsidR="0030057D" w:rsidRPr="00350F90">
              <w:rPr>
                <w:rFonts w:eastAsia="Calibri" w:cstheme="minorHAnsi"/>
                <w:bCs/>
                <w:color w:val="000000" w:themeColor="text1"/>
                <w:sz w:val="24"/>
                <w:szCs w:val="24"/>
              </w:rPr>
              <w:t>s</w:t>
            </w:r>
            <w:r w:rsidRPr="00350F90">
              <w:rPr>
                <w:rFonts w:eastAsia="Calibri" w:cstheme="minorHAnsi"/>
                <w:bCs/>
                <w:color w:val="000000" w:themeColor="text1"/>
                <w:sz w:val="24"/>
                <w:szCs w:val="24"/>
              </w:rPr>
              <w:t>* 5j/h (</w:t>
            </w:r>
            <w:r w:rsidRPr="00350F90">
              <w:rPr>
                <w:rFonts w:eastAsia="Calibri" w:cstheme="minorHAnsi"/>
                <w:bCs/>
                <w:i/>
                <w:color w:val="000000" w:themeColor="text1"/>
                <w:sz w:val="24"/>
                <w:szCs w:val="24"/>
              </w:rPr>
              <w:t>incluant</w:t>
            </w:r>
            <w:r w:rsidR="00D52C83" w:rsidRPr="00350F90">
              <w:rPr>
                <w:rFonts w:eastAsia="Calibri" w:cstheme="minorHAnsi"/>
                <w:bCs/>
                <w:i/>
                <w:color w:val="000000" w:themeColor="text1"/>
                <w:sz w:val="24"/>
                <w:szCs w:val="24"/>
              </w:rPr>
              <w:t xml:space="preserve"> la</w:t>
            </w:r>
            <w:r w:rsidRPr="00350F90">
              <w:rPr>
                <w:rFonts w:eastAsia="Calibri" w:cstheme="minorHAnsi"/>
                <w:bCs/>
                <w:i/>
                <w:color w:val="000000" w:themeColor="text1"/>
                <w:sz w:val="24"/>
                <w:szCs w:val="24"/>
              </w:rPr>
              <w:t xml:space="preserve"> préparation</w:t>
            </w:r>
            <w:r w:rsidRPr="00350F90">
              <w:rPr>
                <w:rFonts w:eastAsia="Calibri" w:cstheme="minorHAnsi"/>
                <w:bCs/>
                <w:color w:val="000000" w:themeColor="text1"/>
                <w:sz w:val="24"/>
                <w:szCs w:val="24"/>
              </w:rPr>
              <w:t>)</w:t>
            </w:r>
          </w:p>
        </w:tc>
      </w:tr>
      <w:tr w:rsidR="00AD73F9" w:rsidRPr="00350F90" w:rsidTr="00FE2D99">
        <w:tc>
          <w:tcPr>
            <w:tcW w:w="1900" w:type="dxa"/>
          </w:tcPr>
          <w:p w:rsidR="00F52B24" w:rsidRPr="00350F90" w:rsidRDefault="00F52B24" w:rsidP="00AD73F9">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lastRenderedPageBreak/>
              <w:t>Cible :</w:t>
            </w:r>
          </w:p>
        </w:tc>
        <w:tc>
          <w:tcPr>
            <w:tcW w:w="7386" w:type="dxa"/>
          </w:tcPr>
          <w:p w:rsidR="00F52B24" w:rsidRPr="00FE2D99" w:rsidRDefault="00F52B24" w:rsidP="00FE2D99">
            <w:pPr>
              <w:tabs>
                <w:tab w:val="left" w:pos="567"/>
              </w:tabs>
              <w:autoSpaceDE w:val="0"/>
              <w:autoSpaceDN w:val="0"/>
              <w:adjustRightInd w:val="0"/>
              <w:spacing w:before="120" w:after="120"/>
              <w:jc w:val="both"/>
              <w:rPr>
                <w:rFonts w:eastAsia="Times New Roman" w:cs="Times New Roman"/>
                <w:b/>
                <w:color w:val="000000" w:themeColor="text1"/>
                <w:sz w:val="24"/>
                <w:szCs w:val="24"/>
                <w:lang w:eastAsia="fr-FR"/>
              </w:rPr>
            </w:pPr>
            <w:r w:rsidRPr="00FE2D99">
              <w:rPr>
                <w:rFonts w:eastAsia="Calibri" w:cstheme="minorHAnsi"/>
                <w:color w:val="000000" w:themeColor="text1"/>
                <w:sz w:val="24"/>
                <w:szCs w:val="24"/>
              </w:rPr>
              <w:t>150 pers</w:t>
            </w:r>
            <w:r w:rsidR="00B33C39" w:rsidRPr="00FE2D99">
              <w:rPr>
                <w:rFonts w:eastAsia="Calibri" w:cstheme="minorHAnsi"/>
                <w:color w:val="000000" w:themeColor="text1"/>
                <w:sz w:val="24"/>
                <w:szCs w:val="24"/>
              </w:rPr>
              <w:t>.</w:t>
            </w:r>
            <w:r w:rsidRPr="00FE2D99">
              <w:rPr>
                <w:rFonts w:eastAsia="Calibri" w:cstheme="minorHAnsi"/>
                <w:color w:val="000000" w:themeColor="text1"/>
                <w:sz w:val="24"/>
                <w:szCs w:val="24"/>
              </w:rPr>
              <w:t xml:space="preserve"> par séminaire</w:t>
            </w:r>
            <w:r w:rsidR="0030057D" w:rsidRPr="00FE2D99">
              <w:rPr>
                <w:rFonts w:eastAsia="Calibri" w:cstheme="minorHAnsi"/>
                <w:color w:val="000000" w:themeColor="text1"/>
                <w:sz w:val="24"/>
                <w:szCs w:val="24"/>
              </w:rPr>
              <w:t xml:space="preserve"> (</w:t>
            </w:r>
            <w:r w:rsidR="00B33C39" w:rsidRPr="00FE2D99">
              <w:rPr>
                <w:rFonts w:eastAsia="Calibri" w:cstheme="minorHAnsi"/>
                <w:color w:val="000000" w:themeColor="text1"/>
                <w:sz w:val="24"/>
                <w:szCs w:val="24"/>
              </w:rPr>
              <w:t>juges</w:t>
            </w:r>
            <w:r w:rsidR="0030057D" w:rsidRPr="00FE2D99">
              <w:rPr>
                <w:rFonts w:eastAsia="Calibri" w:cstheme="minorHAnsi"/>
                <w:color w:val="000000" w:themeColor="text1"/>
                <w:sz w:val="24"/>
                <w:szCs w:val="24"/>
              </w:rPr>
              <w:t>, universitaires, associations, administrations</w:t>
            </w:r>
            <w:r w:rsidR="00B33C39" w:rsidRPr="00FE2D99">
              <w:rPr>
                <w:rFonts w:eastAsia="Calibri" w:cstheme="minorHAnsi"/>
                <w:color w:val="000000" w:themeColor="text1"/>
                <w:sz w:val="24"/>
                <w:szCs w:val="24"/>
              </w:rPr>
              <w:t xml:space="preserve">) </w:t>
            </w:r>
          </w:p>
        </w:tc>
      </w:tr>
      <w:tr w:rsidR="00AD73F9" w:rsidRPr="00350F90" w:rsidTr="00FE2D99">
        <w:tc>
          <w:tcPr>
            <w:tcW w:w="1900" w:type="dxa"/>
          </w:tcPr>
          <w:p w:rsidR="00F52B24" w:rsidRPr="00350F90" w:rsidRDefault="00F52B24" w:rsidP="00AD73F9">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386" w:type="dxa"/>
          </w:tcPr>
          <w:p w:rsidR="00F52B24" w:rsidRPr="00350F90" w:rsidRDefault="00342876" w:rsidP="00AA50BC">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43663D">
              <w:rPr>
                <w:rFonts w:eastAsia="Calibri" w:cstheme="minorHAnsi"/>
                <w:color w:val="000000" w:themeColor="text1"/>
                <w:sz w:val="24"/>
                <w:szCs w:val="24"/>
              </w:rPr>
              <w:t>Sur base du programme défini par le binôme administration bénéficiaire – administration attributaire du projet de jumelage, chaque expert en binôme avec des experts homologues interviendra chaque année, pendant la durée du projet de jumelage, la même semaine, sur une thématique dans deux séminaires (deux villes différentes visant le Maroc rural et urbain)</w:t>
            </w:r>
          </w:p>
        </w:tc>
      </w:tr>
      <w:tr w:rsidR="00AD73F9" w:rsidRPr="00350F90" w:rsidTr="00FE2D99">
        <w:tc>
          <w:tcPr>
            <w:tcW w:w="1900" w:type="dxa"/>
          </w:tcPr>
          <w:p w:rsidR="00F52B24" w:rsidRPr="00350F90" w:rsidRDefault="00F52B24" w:rsidP="00AD73F9">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386" w:type="dxa"/>
            <w:vAlign w:val="center"/>
          </w:tcPr>
          <w:p w:rsidR="00F52B24" w:rsidRPr="00350F90" w:rsidRDefault="00263504" w:rsidP="00350F90">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Fiche de présence pour chacun des experts.</w:t>
            </w:r>
          </w:p>
        </w:tc>
      </w:tr>
      <w:tr w:rsidR="00AD73F9" w:rsidRPr="00350F90" w:rsidTr="00FE2D99">
        <w:tc>
          <w:tcPr>
            <w:tcW w:w="1900" w:type="dxa"/>
          </w:tcPr>
          <w:p w:rsidR="00F52B24" w:rsidRPr="00350F90" w:rsidRDefault="00F52B24" w:rsidP="00AD73F9">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386" w:type="dxa"/>
          </w:tcPr>
          <w:p w:rsidR="00F52B24" w:rsidRPr="00FE2D99" w:rsidRDefault="00B33C39" w:rsidP="00FE2D99">
            <w:pPr>
              <w:tabs>
                <w:tab w:val="left" w:pos="567"/>
              </w:tabs>
              <w:autoSpaceDE w:val="0"/>
              <w:autoSpaceDN w:val="0"/>
              <w:adjustRightInd w:val="0"/>
              <w:spacing w:before="120" w:after="120"/>
              <w:jc w:val="both"/>
              <w:rPr>
                <w:rFonts w:eastAsia="Times New Roman" w:cs="Times New Roman"/>
                <w:b/>
                <w:color w:val="000000" w:themeColor="text1"/>
                <w:sz w:val="24"/>
                <w:szCs w:val="24"/>
                <w:lang w:eastAsia="fr-FR"/>
              </w:rPr>
            </w:pPr>
            <w:r w:rsidRPr="00FE2D99">
              <w:rPr>
                <w:rFonts w:eastAsia="Calibri" w:cstheme="minorHAnsi"/>
                <w:color w:val="000000" w:themeColor="text1"/>
                <w:sz w:val="24"/>
                <w:szCs w:val="24"/>
              </w:rPr>
              <w:t>4</w:t>
            </w:r>
            <w:r w:rsidR="009E3AFA" w:rsidRPr="00FE2D99">
              <w:rPr>
                <w:rFonts w:eastAsia="Calibri" w:cstheme="minorHAnsi"/>
                <w:color w:val="000000" w:themeColor="text1"/>
                <w:sz w:val="24"/>
                <w:szCs w:val="24"/>
              </w:rPr>
              <w:t xml:space="preserve"> </w:t>
            </w:r>
            <w:r w:rsidR="00F52B24" w:rsidRPr="00FE2D99">
              <w:rPr>
                <w:rFonts w:eastAsia="Calibri" w:cstheme="minorHAnsi"/>
                <w:color w:val="000000" w:themeColor="text1"/>
                <w:sz w:val="24"/>
                <w:szCs w:val="24"/>
              </w:rPr>
              <w:t>Intervention</w:t>
            </w:r>
            <w:r w:rsidR="0030057D" w:rsidRPr="00FE2D99">
              <w:rPr>
                <w:rFonts w:eastAsia="Calibri" w:cstheme="minorHAnsi"/>
                <w:color w:val="000000" w:themeColor="text1"/>
                <w:sz w:val="24"/>
                <w:szCs w:val="24"/>
              </w:rPr>
              <w:t>s</w:t>
            </w:r>
            <w:r w:rsidRPr="00FE2D99">
              <w:rPr>
                <w:rFonts w:eastAsia="Calibri" w:cstheme="minorHAnsi"/>
                <w:color w:val="000000" w:themeColor="text1"/>
                <w:sz w:val="24"/>
                <w:szCs w:val="24"/>
              </w:rPr>
              <w:t xml:space="preserve"> (chaque expert intervient dans deux séminaires)</w:t>
            </w:r>
          </w:p>
        </w:tc>
      </w:tr>
    </w:tbl>
    <w:p w:rsidR="00203A59" w:rsidRPr="00350F90" w:rsidRDefault="00203A59" w:rsidP="00350F90">
      <w:pPr>
        <w:spacing w:before="120" w:after="120" w:line="240" w:lineRule="auto"/>
        <w:jc w:val="both"/>
        <w:rPr>
          <w:rFonts w:eastAsia="Times New Roman" w:cstheme="minorHAnsi"/>
          <w:color w:val="000000" w:themeColor="text1"/>
          <w:sz w:val="24"/>
          <w:szCs w:val="24"/>
          <w:u w:val="single"/>
          <w:lang w:eastAsia="fr-FR"/>
        </w:rPr>
      </w:pPr>
    </w:p>
    <w:tbl>
      <w:tblPr>
        <w:tblStyle w:val="Grilledutableau"/>
        <w:tblW w:w="0" w:type="auto"/>
        <w:tblLook w:val="04A0"/>
      </w:tblPr>
      <w:tblGrid>
        <w:gridCol w:w="1900"/>
        <w:gridCol w:w="7386"/>
      </w:tblGrid>
      <w:tr w:rsidR="00FE2D99" w:rsidRPr="00350F90" w:rsidTr="00FE2D99">
        <w:tc>
          <w:tcPr>
            <w:tcW w:w="9286" w:type="dxa"/>
            <w:gridSpan w:val="2"/>
            <w:vAlign w:val="center"/>
          </w:tcPr>
          <w:p w:rsidR="00FE2D99" w:rsidRPr="00350F90" w:rsidRDefault="00FE2D99" w:rsidP="00FE2D99">
            <w:pPr>
              <w:widowControl w:val="0"/>
              <w:autoSpaceDE w:val="0"/>
              <w:autoSpaceDN w:val="0"/>
              <w:adjustRightInd w:val="0"/>
              <w:spacing w:before="120" w:after="120"/>
              <w:rPr>
                <w:rFonts w:eastAsia="Calibri" w:cstheme="minorHAnsi"/>
                <w:color w:val="000000" w:themeColor="text1"/>
                <w:sz w:val="24"/>
                <w:szCs w:val="24"/>
              </w:rPr>
            </w:pPr>
            <w:r w:rsidRPr="00350F90">
              <w:rPr>
                <w:rFonts w:cstheme="minorHAnsi"/>
                <w:b/>
                <w:color w:val="000000" w:themeColor="text1"/>
                <w:sz w:val="24"/>
                <w:szCs w:val="24"/>
              </w:rPr>
              <w:t>Activité 4.5 (R5): Conception et élaboration d’un plan de formation pour la « recherche et constatations des infractions à la Loi 31-08 et à ses textes d’application »</w:t>
            </w:r>
          </w:p>
        </w:tc>
      </w:tr>
      <w:tr w:rsidR="00FE2D99" w:rsidRPr="00350F90" w:rsidTr="00FE2D99">
        <w:tc>
          <w:tcPr>
            <w:tcW w:w="1900" w:type="dxa"/>
            <w:vAlign w:val="center"/>
          </w:tcPr>
          <w:p w:rsidR="00FE2D99" w:rsidRPr="00350F90" w:rsidRDefault="00FE2D99" w:rsidP="00FE2D99">
            <w:pPr>
              <w:widowControl w:val="0"/>
              <w:autoSpaceDE w:val="0"/>
              <w:autoSpaceDN w:val="0"/>
              <w:adjustRightInd w:val="0"/>
              <w:spacing w:before="120" w:after="120"/>
              <w:rPr>
                <w:rFonts w:eastAsia="Calibri" w:cstheme="minorHAnsi"/>
                <w:b/>
                <w:color w:val="000000" w:themeColor="text1"/>
                <w:sz w:val="24"/>
                <w:szCs w:val="24"/>
              </w:rPr>
            </w:pPr>
            <w:r w:rsidRPr="00350F90">
              <w:rPr>
                <w:rFonts w:eastAsia="Calibri" w:cstheme="minorHAnsi"/>
                <w:b/>
                <w:color w:val="000000" w:themeColor="text1"/>
                <w:sz w:val="24"/>
                <w:szCs w:val="24"/>
              </w:rPr>
              <w:t>Objectif :</w:t>
            </w:r>
          </w:p>
        </w:tc>
        <w:tc>
          <w:tcPr>
            <w:tcW w:w="7386" w:type="dxa"/>
            <w:vAlign w:val="center"/>
          </w:tcPr>
          <w:p w:rsidR="00FE2D99" w:rsidRPr="00350F90" w:rsidRDefault="00FE2D99" w:rsidP="00FE2D99">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Élaborer un plan de formation et ses supports pédagogiques </w:t>
            </w:r>
          </w:p>
        </w:tc>
      </w:tr>
      <w:tr w:rsidR="00FE2D99" w:rsidRPr="00350F90" w:rsidTr="00FE2D99">
        <w:tc>
          <w:tcPr>
            <w:tcW w:w="1900" w:type="dxa"/>
            <w:vAlign w:val="center"/>
          </w:tcPr>
          <w:p w:rsidR="00FE2D99" w:rsidRPr="00350F90" w:rsidRDefault="00FE2D99" w:rsidP="00FE2D99">
            <w:pPr>
              <w:widowControl w:val="0"/>
              <w:autoSpaceDE w:val="0"/>
              <w:autoSpaceDN w:val="0"/>
              <w:adjustRightInd w:val="0"/>
              <w:spacing w:before="120" w:after="120"/>
              <w:rPr>
                <w:rFonts w:eastAsia="Calibri" w:cstheme="minorHAnsi"/>
                <w:b/>
                <w:color w:val="000000" w:themeColor="text1"/>
                <w:sz w:val="24"/>
                <w:szCs w:val="24"/>
              </w:rPr>
            </w:pPr>
            <w:r w:rsidRPr="00350F90">
              <w:rPr>
                <w:rFonts w:eastAsia="Calibri" w:cstheme="minorHAnsi"/>
                <w:b/>
                <w:color w:val="000000" w:themeColor="text1"/>
                <w:sz w:val="24"/>
                <w:szCs w:val="24"/>
              </w:rPr>
              <w:t>Calendrier :</w:t>
            </w:r>
          </w:p>
        </w:tc>
        <w:tc>
          <w:tcPr>
            <w:tcW w:w="7386" w:type="dxa"/>
            <w:vAlign w:val="center"/>
          </w:tcPr>
          <w:p w:rsidR="00FE2D99" w:rsidRPr="00350F90" w:rsidRDefault="00FE2D99" w:rsidP="00FE2D99">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1</w:t>
            </w:r>
            <w:r w:rsidRPr="00350F90">
              <w:rPr>
                <w:rFonts w:eastAsia="Calibri" w:cstheme="minorHAnsi"/>
                <w:color w:val="000000" w:themeColor="text1"/>
                <w:sz w:val="24"/>
                <w:szCs w:val="24"/>
                <w:vertAlign w:val="superscript"/>
              </w:rPr>
              <w:t>er</w:t>
            </w:r>
            <w:r w:rsidRPr="00350F90">
              <w:rPr>
                <w:rFonts w:eastAsia="Calibri" w:cstheme="minorHAnsi"/>
                <w:color w:val="000000" w:themeColor="text1"/>
                <w:sz w:val="24"/>
                <w:szCs w:val="24"/>
              </w:rPr>
              <w:t xml:space="preserve"> semestre</w:t>
            </w:r>
          </w:p>
        </w:tc>
      </w:tr>
      <w:tr w:rsidR="00AD73F9" w:rsidRPr="00350F90" w:rsidTr="00FE2D99">
        <w:tc>
          <w:tcPr>
            <w:tcW w:w="1900" w:type="dxa"/>
            <w:vAlign w:val="center"/>
          </w:tcPr>
          <w:p w:rsidR="003E246E" w:rsidRPr="00350F90" w:rsidRDefault="003E246E" w:rsidP="00FE2D99">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386" w:type="dxa"/>
            <w:vAlign w:val="center"/>
          </w:tcPr>
          <w:p w:rsidR="00194D8E" w:rsidRPr="00350F90" w:rsidRDefault="00BB17BC" w:rsidP="00FE2D99">
            <w:pPr>
              <w:tabs>
                <w:tab w:val="left" w:pos="567"/>
              </w:tabs>
              <w:autoSpaceDE w:val="0"/>
              <w:autoSpaceDN w:val="0"/>
              <w:adjustRightInd w:val="0"/>
              <w:spacing w:before="120" w:after="120"/>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1</w:t>
            </w:r>
            <w:r w:rsidR="00194D8E" w:rsidRPr="00350F90">
              <w:rPr>
                <w:rFonts w:eastAsia="Calibri" w:cstheme="minorHAnsi"/>
                <w:bCs/>
                <w:color w:val="000000" w:themeColor="text1"/>
                <w:sz w:val="24"/>
                <w:szCs w:val="24"/>
                <w:lang w:val="en-US"/>
              </w:rPr>
              <w:t xml:space="preserve"> expert</w:t>
            </w:r>
            <w:r w:rsidRPr="00350F90">
              <w:rPr>
                <w:rFonts w:eastAsia="Calibri" w:cstheme="minorHAnsi"/>
                <w:bCs/>
                <w:color w:val="000000" w:themeColor="text1"/>
                <w:sz w:val="24"/>
                <w:szCs w:val="24"/>
                <w:lang w:val="en-US"/>
              </w:rPr>
              <w:t xml:space="preserve"> </w:t>
            </w:r>
            <w:r w:rsidR="00194D8E" w:rsidRPr="00350F90">
              <w:rPr>
                <w:rFonts w:eastAsia="Calibri" w:cstheme="minorHAnsi"/>
                <w:bCs/>
                <w:color w:val="000000" w:themeColor="text1"/>
                <w:sz w:val="24"/>
                <w:szCs w:val="24"/>
                <w:lang w:val="en-US"/>
              </w:rPr>
              <w:t>CT*1 mission*1</w:t>
            </w:r>
            <w:r w:rsidR="00103482" w:rsidRPr="00350F90">
              <w:rPr>
                <w:rFonts w:eastAsia="Calibri" w:cstheme="minorHAnsi"/>
                <w:bCs/>
                <w:color w:val="000000" w:themeColor="text1"/>
                <w:sz w:val="24"/>
                <w:szCs w:val="24"/>
                <w:lang w:val="en-US"/>
              </w:rPr>
              <w:t>5</w:t>
            </w:r>
            <w:r w:rsidR="00194D8E" w:rsidRPr="00350F90">
              <w:rPr>
                <w:rFonts w:eastAsia="Calibri" w:cstheme="minorHAnsi"/>
                <w:bCs/>
                <w:color w:val="000000" w:themeColor="text1"/>
                <w:sz w:val="24"/>
                <w:szCs w:val="24"/>
                <w:lang w:val="en-US"/>
              </w:rPr>
              <w:t>j/h</w:t>
            </w:r>
          </w:p>
        </w:tc>
      </w:tr>
      <w:tr w:rsidR="00AD73F9" w:rsidRPr="00350F90" w:rsidTr="00FE2D99">
        <w:tc>
          <w:tcPr>
            <w:tcW w:w="1900" w:type="dxa"/>
            <w:vAlign w:val="center"/>
          </w:tcPr>
          <w:p w:rsidR="003E246E" w:rsidRPr="00350F90" w:rsidRDefault="003E246E"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386" w:type="dxa"/>
            <w:vAlign w:val="center"/>
          </w:tcPr>
          <w:p w:rsidR="003E246E" w:rsidRPr="00350F90" w:rsidRDefault="00103482" w:rsidP="00FE2D99">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C</w:t>
            </w:r>
            <w:r w:rsidR="006C600C" w:rsidRPr="00350F90">
              <w:rPr>
                <w:rFonts w:eastAsia="Calibri" w:cstheme="minorHAnsi"/>
                <w:color w:val="000000" w:themeColor="text1"/>
                <w:sz w:val="24"/>
                <w:szCs w:val="24"/>
              </w:rPr>
              <w:t>ontrôleurs du MICIEN</w:t>
            </w:r>
            <w:r w:rsidR="00BB17BC" w:rsidRPr="00350F90">
              <w:rPr>
                <w:rFonts w:eastAsia="Calibri" w:cstheme="minorHAnsi"/>
                <w:color w:val="000000" w:themeColor="text1"/>
                <w:sz w:val="24"/>
                <w:szCs w:val="24"/>
              </w:rPr>
              <w:t xml:space="preserve"> et d’autres départements ministériels</w:t>
            </w:r>
          </w:p>
        </w:tc>
      </w:tr>
      <w:tr w:rsidR="00AD73F9" w:rsidRPr="00350F90" w:rsidTr="00FE2D99">
        <w:tc>
          <w:tcPr>
            <w:tcW w:w="1900" w:type="dxa"/>
            <w:vAlign w:val="center"/>
          </w:tcPr>
          <w:p w:rsidR="003E246E" w:rsidRPr="00350F90" w:rsidRDefault="003E246E"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386" w:type="dxa"/>
            <w:vAlign w:val="center"/>
          </w:tcPr>
          <w:p w:rsidR="006C600C" w:rsidRPr="00350F90" w:rsidRDefault="006C600C"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Préparer un plan de formation</w:t>
            </w:r>
            <w:r w:rsidR="00BB17BC" w:rsidRPr="00350F90">
              <w:rPr>
                <w:rFonts w:eastAsia="Calibri" w:cstheme="minorHAnsi"/>
                <w:color w:val="000000" w:themeColor="text1"/>
                <w:sz w:val="24"/>
                <w:szCs w:val="24"/>
              </w:rPr>
              <w:t xml:space="preserve"> de 3 jours</w:t>
            </w:r>
            <w:r w:rsidR="00030375" w:rsidRPr="00350F90">
              <w:rPr>
                <w:rFonts w:eastAsia="Calibri" w:cstheme="minorHAnsi"/>
                <w:color w:val="000000" w:themeColor="text1"/>
                <w:sz w:val="24"/>
                <w:szCs w:val="24"/>
              </w:rPr>
              <w:t xml:space="preserve"> intégrant</w:t>
            </w:r>
            <w:r w:rsidRPr="00350F90">
              <w:rPr>
                <w:rFonts w:eastAsia="Calibri" w:cstheme="minorHAnsi"/>
                <w:color w:val="000000" w:themeColor="text1"/>
                <w:sz w:val="24"/>
                <w:szCs w:val="24"/>
              </w:rPr>
              <w:t>:</w:t>
            </w:r>
          </w:p>
          <w:p w:rsidR="006C600C" w:rsidRPr="00350F90" w:rsidRDefault="006C600C" w:rsidP="00AA50BC">
            <w:pPr>
              <w:pStyle w:val="Paragraphedeliste"/>
              <w:numPr>
                <w:ilvl w:val="1"/>
                <w:numId w:val="27"/>
              </w:numPr>
              <w:tabs>
                <w:tab w:val="left" w:pos="567"/>
              </w:tabs>
              <w:autoSpaceDE w:val="0"/>
              <w:autoSpaceDN w:val="0"/>
              <w:adjustRightInd w:val="0"/>
              <w:spacing w:before="120" w:after="120"/>
              <w:ind w:left="1015"/>
              <w:rPr>
                <w:rFonts w:eastAsia="Calibri" w:cstheme="minorHAnsi"/>
                <w:color w:val="000000" w:themeColor="text1"/>
                <w:sz w:val="24"/>
                <w:szCs w:val="24"/>
              </w:rPr>
            </w:pPr>
            <w:r w:rsidRPr="00350F90">
              <w:rPr>
                <w:rFonts w:eastAsia="Calibri" w:cstheme="minorHAnsi"/>
                <w:color w:val="000000" w:themeColor="text1"/>
                <w:sz w:val="24"/>
                <w:szCs w:val="24"/>
              </w:rPr>
              <w:t xml:space="preserve">Rappel des principes de la </w:t>
            </w:r>
            <w:r w:rsidR="00CB0BBA" w:rsidRPr="00350F90">
              <w:rPr>
                <w:rFonts w:eastAsia="Calibri" w:cstheme="minorHAnsi"/>
                <w:color w:val="000000" w:themeColor="text1"/>
                <w:sz w:val="24"/>
                <w:szCs w:val="24"/>
              </w:rPr>
              <w:t>Loi 31-08</w:t>
            </w:r>
            <w:r w:rsidRPr="00350F90">
              <w:rPr>
                <w:rFonts w:eastAsia="Calibri" w:cstheme="minorHAnsi"/>
                <w:color w:val="000000" w:themeColor="text1"/>
                <w:sz w:val="24"/>
                <w:szCs w:val="24"/>
              </w:rPr>
              <w:t xml:space="preserve"> et de ses textes d’application </w:t>
            </w:r>
            <w:r w:rsidR="00194D8E" w:rsidRPr="00350F90">
              <w:rPr>
                <w:rFonts w:eastAsia="Calibri" w:cstheme="minorHAnsi"/>
                <w:color w:val="000000" w:themeColor="text1"/>
                <w:sz w:val="24"/>
                <w:szCs w:val="24"/>
              </w:rPr>
              <w:t>(</w:t>
            </w:r>
            <w:r w:rsidR="00BB17BC" w:rsidRPr="00350F90">
              <w:rPr>
                <w:rFonts w:eastAsia="Calibri" w:cstheme="minorHAnsi"/>
                <w:color w:val="000000" w:themeColor="text1"/>
                <w:sz w:val="24"/>
                <w:szCs w:val="24"/>
              </w:rPr>
              <w:t>1</w:t>
            </w:r>
            <w:r w:rsidR="00194D8E" w:rsidRPr="00350F90">
              <w:rPr>
                <w:rFonts w:eastAsia="Calibri" w:cstheme="minorHAnsi"/>
                <w:color w:val="000000" w:themeColor="text1"/>
                <w:sz w:val="24"/>
                <w:szCs w:val="24"/>
              </w:rPr>
              <w:t xml:space="preserve"> j)</w:t>
            </w:r>
            <w:r w:rsidR="008B3CD4" w:rsidRPr="00350F90">
              <w:rPr>
                <w:rFonts w:eastAsia="Calibri" w:cstheme="minorHAnsi"/>
                <w:color w:val="000000" w:themeColor="text1"/>
                <w:sz w:val="24"/>
                <w:szCs w:val="24"/>
              </w:rPr>
              <w:t> ;</w:t>
            </w:r>
          </w:p>
          <w:p w:rsidR="006C600C" w:rsidRPr="00350F90" w:rsidRDefault="006C600C" w:rsidP="00AA50BC">
            <w:pPr>
              <w:pStyle w:val="Paragraphedeliste"/>
              <w:numPr>
                <w:ilvl w:val="1"/>
                <w:numId w:val="27"/>
              </w:numPr>
              <w:tabs>
                <w:tab w:val="left" w:pos="567"/>
              </w:tabs>
              <w:autoSpaceDE w:val="0"/>
              <w:autoSpaceDN w:val="0"/>
              <w:adjustRightInd w:val="0"/>
              <w:spacing w:before="120" w:after="120"/>
              <w:ind w:left="1015"/>
              <w:rPr>
                <w:rFonts w:eastAsia="Calibri" w:cstheme="minorHAnsi"/>
                <w:color w:val="000000" w:themeColor="text1"/>
                <w:sz w:val="24"/>
                <w:szCs w:val="24"/>
              </w:rPr>
            </w:pPr>
            <w:r w:rsidRPr="00350F90">
              <w:rPr>
                <w:rFonts w:eastAsia="Calibri" w:cstheme="minorHAnsi"/>
                <w:color w:val="000000" w:themeColor="text1"/>
                <w:sz w:val="24"/>
                <w:szCs w:val="24"/>
              </w:rPr>
              <w:t>Les procédures de contrôle et de recherche des infractions</w:t>
            </w:r>
            <w:r w:rsidR="00194D8E" w:rsidRPr="00350F90">
              <w:rPr>
                <w:rFonts w:eastAsia="Calibri" w:cstheme="minorHAnsi"/>
                <w:color w:val="000000" w:themeColor="text1"/>
                <w:sz w:val="24"/>
                <w:szCs w:val="24"/>
              </w:rPr>
              <w:t xml:space="preserve"> (</w:t>
            </w:r>
            <w:r w:rsidR="00BB17BC" w:rsidRPr="00350F90">
              <w:rPr>
                <w:rFonts w:eastAsia="Calibri" w:cstheme="minorHAnsi"/>
                <w:color w:val="000000" w:themeColor="text1"/>
                <w:sz w:val="24"/>
                <w:szCs w:val="24"/>
              </w:rPr>
              <w:t>1,5</w:t>
            </w:r>
            <w:r w:rsidR="00194D8E" w:rsidRPr="00350F90">
              <w:rPr>
                <w:rFonts w:eastAsia="Calibri" w:cstheme="minorHAnsi"/>
                <w:color w:val="000000" w:themeColor="text1"/>
                <w:sz w:val="24"/>
                <w:szCs w:val="24"/>
              </w:rPr>
              <w:t>j)</w:t>
            </w:r>
            <w:r w:rsidR="008B3CD4" w:rsidRPr="00350F90">
              <w:rPr>
                <w:rFonts w:eastAsia="Calibri" w:cstheme="minorHAnsi"/>
                <w:color w:val="000000" w:themeColor="text1"/>
                <w:sz w:val="24"/>
                <w:szCs w:val="24"/>
              </w:rPr>
              <w:t> ;</w:t>
            </w:r>
          </w:p>
          <w:p w:rsidR="006C600C" w:rsidRPr="00350F90" w:rsidRDefault="006C600C" w:rsidP="00AA50BC">
            <w:pPr>
              <w:pStyle w:val="Paragraphedeliste"/>
              <w:numPr>
                <w:ilvl w:val="1"/>
                <w:numId w:val="27"/>
              </w:numPr>
              <w:tabs>
                <w:tab w:val="left" w:pos="567"/>
              </w:tabs>
              <w:autoSpaceDE w:val="0"/>
              <w:autoSpaceDN w:val="0"/>
              <w:adjustRightInd w:val="0"/>
              <w:spacing w:before="120" w:after="120"/>
              <w:ind w:left="1015"/>
              <w:rPr>
                <w:rFonts w:eastAsia="Calibri" w:cstheme="minorHAnsi"/>
                <w:color w:val="000000" w:themeColor="text1"/>
                <w:sz w:val="24"/>
                <w:szCs w:val="24"/>
              </w:rPr>
            </w:pPr>
            <w:r w:rsidRPr="00350F90">
              <w:rPr>
                <w:rFonts w:eastAsia="Calibri" w:cstheme="minorHAnsi"/>
                <w:color w:val="000000" w:themeColor="text1"/>
                <w:sz w:val="24"/>
                <w:szCs w:val="24"/>
              </w:rPr>
              <w:t>Les procédures de verbalisation</w:t>
            </w:r>
            <w:r w:rsidR="00194D8E" w:rsidRPr="00350F90">
              <w:rPr>
                <w:rFonts w:eastAsia="Calibri" w:cstheme="minorHAnsi"/>
                <w:color w:val="000000" w:themeColor="text1"/>
                <w:sz w:val="24"/>
                <w:szCs w:val="24"/>
              </w:rPr>
              <w:t xml:space="preserve"> (</w:t>
            </w:r>
            <w:r w:rsidR="00BB17BC" w:rsidRPr="00350F90">
              <w:rPr>
                <w:rFonts w:eastAsia="Calibri" w:cstheme="minorHAnsi"/>
                <w:color w:val="000000" w:themeColor="text1"/>
                <w:sz w:val="24"/>
                <w:szCs w:val="24"/>
              </w:rPr>
              <w:t xml:space="preserve">1/2 </w:t>
            </w:r>
            <w:r w:rsidR="00194D8E" w:rsidRPr="00350F90">
              <w:rPr>
                <w:rFonts w:eastAsia="Calibri" w:cstheme="minorHAnsi"/>
                <w:color w:val="000000" w:themeColor="text1"/>
                <w:sz w:val="24"/>
                <w:szCs w:val="24"/>
              </w:rPr>
              <w:t>j)</w:t>
            </w:r>
            <w:r w:rsidR="008B3CD4" w:rsidRPr="00350F90">
              <w:rPr>
                <w:rFonts w:eastAsia="Calibri" w:cstheme="minorHAnsi"/>
                <w:color w:val="000000" w:themeColor="text1"/>
                <w:sz w:val="24"/>
                <w:szCs w:val="24"/>
              </w:rPr>
              <w:t> ;</w:t>
            </w:r>
          </w:p>
          <w:p w:rsidR="006C600C" w:rsidRPr="00350F90" w:rsidRDefault="006C600C"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Elaborer les supports </w:t>
            </w:r>
            <w:r w:rsidR="00103482" w:rsidRPr="00350F90">
              <w:rPr>
                <w:rFonts w:eastAsia="Calibri" w:cstheme="minorHAnsi"/>
                <w:color w:val="000000" w:themeColor="text1"/>
                <w:sz w:val="24"/>
                <w:szCs w:val="24"/>
              </w:rPr>
              <w:t>pédagogiques</w:t>
            </w:r>
            <w:r w:rsidR="008B3CD4" w:rsidRPr="00350F90">
              <w:rPr>
                <w:rFonts w:eastAsia="Calibri" w:cstheme="minorHAnsi"/>
                <w:color w:val="000000" w:themeColor="text1"/>
                <w:sz w:val="24"/>
                <w:szCs w:val="24"/>
              </w:rPr>
              <w:t> ;</w:t>
            </w:r>
          </w:p>
          <w:p w:rsidR="003E246E" w:rsidRPr="00350F90" w:rsidRDefault="006C600C"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Élaborer un test d’évaluation</w:t>
            </w:r>
            <w:r w:rsidR="008B3CD4" w:rsidRPr="00350F90">
              <w:rPr>
                <w:rFonts w:eastAsia="Calibri" w:cstheme="minorHAnsi"/>
                <w:color w:val="000000" w:themeColor="text1"/>
                <w:sz w:val="24"/>
                <w:szCs w:val="24"/>
              </w:rPr>
              <w:t>.</w:t>
            </w:r>
          </w:p>
        </w:tc>
      </w:tr>
      <w:tr w:rsidR="00AD73F9" w:rsidRPr="00350F90" w:rsidTr="00FE2D99">
        <w:tc>
          <w:tcPr>
            <w:tcW w:w="1900" w:type="dxa"/>
            <w:vAlign w:val="center"/>
          </w:tcPr>
          <w:p w:rsidR="006C600C" w:rsidRPr="00350F90" w:rsidRDefault="006C600C"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386" w:type="dxa"/>
            <w:vAlign w:val="center"/>
          </w:tcPr>
          <w:p w:rsidR="006C600C" w:rsidRPr="00350F90" w:rsidRDefault="00BB17BC" w:rsidP="00FE2D99">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Livrables</w:t>
            </w:r>
          </w:p>
        </w:tc>
      </w:tr>
      <w:tr w:rsidR="00AD73F9" w:rsidRPr="00350F90" w:rsidTr="00FE2D99">
        <w:tc>
          <w:tcPr>
            <w:tcW w:w="1900" w:type="dxa"/>
            <w:vAlign w:val="center"/>
          </w:tcPr>
          <w:p w:rsidR="006C600C" w:rsidRPr="00350F90" w:rsidRDefault="006C600C" w:rsidP="00FE2D9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386" w:type="dxa"/>
            <w:vAlign w:val="center"/>
          </w:tcPr>
          <w:p w:rsidR="006C600C" w:rsidRPr="00350F90" w:rsidRDefault="006C600C" w:rsidP="00FE2D99">
            <w:p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Package comprenant : </w:t>
            </w:r>
          </w:p>
          <w:p w:rsidR="006C600C" w:rsidRPr="00350F90" w:rsidRDefault="006C600C"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Plan de formation</w:t>
            </w:r>
            <w:r w:rsidR="008B3CD4" w:rsidRPr="00350F90">
              <w:rPr>
                <w:rFonts w:eastAsia="Calibri" w:cstheme="minorHAnsi"/>
                <w:color w:val="000000" w:themeColor="text1"/>
                <w:sz w:val="24"/>
                <w:szCs w:val="24"/>
              </w:rPr>
              <w:t> ;</w:t>
            </w:r>
            <w:r w:rsidRPr="00350F90">
              <w:rPr>
                <w:rFonts w:eastAsia="Calibri" w:cstheme="minorHAnsi"/>
                <w:color w:val="000000" w:themeColor="text1"/>
                <w:sz w:val="24"/>
                <w:szCs w:val="24"/>
              </w:rPr>
              <w:t xml:space="preserve"> </w:t>
            </w:r>
          </w:p>
          <w:p w:rsidR="006C600C" w:rsidRPr="00350F90" w:rsidRDefault="006C600C"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Les supports de formation</w:t>
            </w:r>
            <w:r w:rsidR="008B3CD4" w:rsidRPr="00350F90">
              <w:rPr>
                <w:rFonts w:eastAsia="Calibri" w:cstheme="minorHAnsi"/>
                <w:color w:val="000000" w:themeColor="text1"/>
                <w:sz w:val="24"/>
                <w:szCs w:val="24"/>
              </w:rPr>
              <w:t> ;</w:t>
            </w:r>
          </w:p>
          <w:p w:rsidR="006C600C" w:rsidRPr="00350F90" w:rsidRDefault="00BB17BC" w:rsidP="00AA50BC">
            <w:pPr>
              <w:pStyle w:val="Paragraphedeliste"/>
              <w:numPr>
                <w:ilvl w:val="0"/>
                <w:numId w:val="7"/>
              </w:numPr>
              <w:tabs>
                <w:tab w:val="left" w:pos="567"/>
              </w:tabs>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 xml:space="preserve">Tests </w:t>
            </w:r>
            <w:r w:rsidR="006C600C" w:rsidRPr="00350F90">
              <w:rPr>
                <w:rFonts w:eastAsia="Calibri" w:cstheme="minorHAnsi"/>
                <w:color w:val="000000" w:themeColor="text1"/>
                <w:sz w:val="24"/>
                <w:szCs w:val="24"/>
              </w:rPr>
              <w:t>d’évaluation</w:t>
            </w:r>
            <w:r w:rsidR="008B3CD4" w:rsidRPr="00350F90">
              <w:rPr>
                <w:rFonts w:eastAsia="Calibri" w:cstheme="minorHAnsi"/>
                <w:color w:val="000000" w:themeColor="text1"/>
                <w:sz w:val="24"/>
                <w:szCs w:val="24"/>
              </w:rPr>
              <w:t>.</w:t>
            </w:r>
            <w:r w:rsidR="006C600C" w:rsidRPr="00350F90">
              <w:rPr>
                <w:rFonts w:eastAsia="Calibri" w:cstheme="minorHAnsi"/>
                <w:color w:val="000000" w:themeColor="text1"/>
                <w:sz w:val="24"/>
                <w:szCs w:val="24"/>
              </w:rPr>
              <w:t xml:space="preserve"> </w:t>
            </w:r>
            <w:r w:rsidR="00030375" w:rsidRPr="00350F90">
              <w:rPr>
                <w:rFonts w:eastAsia="Calibri" w:cstheme="minorHAnsi"/>
                <w:color w:val="000000" w:themeColor="text1"/>
                <w:sz w:val="24"/>
                <w:szCs w:val="24"/>
              </w:rPr>
              <w:t xml:space="preserve"> </w:t>
            </w:r>
          </w:p>
        </w:tc>
      </w:tr>
      <w:tr w:rsidR="00FE2D99" w:rsidRPr="00350F90" w:rsidTr="008F539B">
        <w:tc>
          <w:tcPr>
            <w:tcW w:w="9286" w:type="dxa"/>
            <w:gridSpan w:val="2"/>
          </w:tcPr>
          <w:p w:rsidR="00FE2D99" w:rsidRPr="00350F90" w:rsidRDefault="00FE2D99" w:rsidP="00FE2D99">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b/>
                <w:color w:val="000000" w:themeColor="text1"/>
                <w:sz w:val="24"/>
                <w:szCs w:val="24"/>
              </w:rPr>
              <w:lastRenderedPageBreak/>
              <w:t>Activité 4.6 (R5)</w:t>
            </w:r>
            <w:r w:rsidRPr="00350F90">
              <w:rPr>
                <w:rFonts w:eastAsia="Times New Roman" w:cstheme="minorHAnsi"/>
                <w:b/>
                <w:color w:val="000000" w:themeColor="text1"/>
                <w:sz w:val="24"/>
                <w:szCs w:val="24"/>
                <w:lang w:eastAsia="fr-FR"/>
              </w:rPr>
              <w:t>: Réalisation d’une f</w:t>
            </w:r>
            <w:r w:rsidRPr="00350F90">
              <w:rPr>
                <w:rFonts w:cstheme="minorHAnsi"/>
                <w:b/>
                <w:color w:val="000000" w:themeColor="text1"/>
                <w:sz w:val="24"/>
                <w:szCs w:val="24"/>
              </w:rPr>
              <w:t>ormation pour les contrôleurs du MICIEN et des autres départements ministériels</w:t>
            </w:r>
          </w:p>
        </w:tc>
      </w:tr>
      <w:tr w:rsidR="00FE2D99" w:rsidRPr="00350F90" w:rsidTr="00F85D51">
        <w:tc>
          <w:tcPr>
            <w:tcW w:w="1900" w:type="dxa"/>
            <w:vAlign w:val="center"/>
          </w:tcPr>
          <w:p w:rsidR="00FE2D99" w:rsidRPr="00350F90" w:rsidRDefault="00FE2D99"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386" w:type="dxa"/>
            <w:vAlign w:val="center"/>
          </w:tcPr>
          <w:p w:rsidR="00FE2D99" w:rsidRPr="00F85D51" w:rsidRDefault="00FE2D99" w:rsidP="00F85D51">
            <w:pPr>
              <w:tabs>
                <w:tab w:val="left" w:pos="567"/>
              </w:tabs>
              <w:autoSpaceDE w:val="0"/>
              <w:autoSpaceDN w:val="0"/>
              <w:adjustRightInd w:val="0"/>
              <w:spacing w:before="120" w:after="120"/>
              <w:rPr>
                <w:rFonts w:eastAsia="Times New Roman" w:cs="Times New Roman"/>
                <w:b/>
                <w:color w:val="000000" w:themeColor="text1"/>
                <w:sz w:val="24"/>
                <w:szCs w:val="24"/>
                <w:lang w:eastAsia="fr-FR"/>
              </w:rPr>
            </w:pPr>
            <w:r w:rsidRPr="00F85D51">
              <w:rPr>
                <w:rFonts w:eastAsia="Calibri" w:cstheme="minorHAnsi"/>
                <w:color w:val="000000" w:themeColor="text1"/>
                <w:sz w:val="24"/>
                <w:szCs w:val="24"/>
              </w:rPr>
              <w:t xml:space="preserve">Mise en œuvre du plan de formation  </w:t>
            </w:r>
          </w:p>
        </w:tc>
      </w:tr>
      <w:tr w:rsidR="00AD73F9" w:rsidRPr="00350F90" w:rsidTr="00F85D51">
        <w:tc>
          <w:tcPr>
            <w:tcW w:w="1900" w:type="dxa"/>
            <w:vAlign w:val="center"/>
          </w:tcPr>
          <w:p w:rsidR="001F0038" w:rsidRPr="00350F90" w:rsidRDefault="001F0038"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386" w:type="dxa"/>
            <w:vAlign w:val="center"/>
          </w:tcPr>
          <w:p w:rsidR="001F0038" w:rsidRPr="00350F90" w:rsidRDefault="001F0038" w:rsidP="00F85D51">
            <w:pPr>
              <w:widowControl w:val="0"/>
              <w:autoSpaceDE w:val="0"/>
              <w:autoSpaceDN w:val="0"/>
              <w:adjustRightInd w:val="0"/>
              <w:spacing w:before="120" w:after="120"/>
              <w:rPr>
                <w:rFonts w:eastAsia="Times New Roman" w:cs="Times New Roman"/>
                <w:color w:val="000000" w:themeColor="text1"/>
                <w:sz w:val="24"/>
                <w:szCs w:val="24"/>
                <w:lang w:eastAsia="fr-FR"/>
              </w:rPr>
            </w:pPr>
            <w:r w:rsidRPr="00350F90">
              <w:rPr>
                <w:rFonts w:eastAsia="Times New Roman" w:cs="Times New Roman"/>
                <w:color w:val="000000" w:themeColor="text1"/>
                <w:sz w:val="24"/>
                <w:szCs w:val="24"/>
                <w:lang w:eastAsia="fr-FR"/>
              </w:rPr>
              <w:t>1</w:t>
            </w:r>
            <w:r w:rsidRPr="00350F90">
              <w:rPr>
                <w:rFonts w:eastAsia="Times New Roman" w:cs="Times New Roman"/>
                <w:color w:val="000000" w:themeColor="text1"/>
                <w:sz w:val="24"/>
                <w:szCs w:val="24"/>
                <w:vertAlign w:val="superscript"/>
                <w:lang w:eastAsia="fr-FR"/>
              </w:rPr>
              <w:t>er</w:t>
            </w:r>
            <w:r w:rsidRPr="00350F90">
              <w:rPr>
                <w:rFonts w:eastAsia="Times New Roman" w:cs="Times New Roman"/>
                <w:color w:val="000000" w:themeColor="text1"/>
                <w:sz w:val="24"/>
                <w:szCs w:val="24"/>
                <w:lang w:eastAsia="fr-FR"/>
              </w:rPr>
              <w:t xml:space="preserve"> semestre</w:t>
            </w:r>
            <w:r w:rsidR="00794F44" w:rsidRPr="00350F90">
              <w:rPr>
                <w:rFonts w:eastAsia="Times New Roman" w:cs="Times New Roman"/>
                <w:color w:val="000000" w:themeColor="text1"/>
                <w:sz w:val="24"/>
                <w:szCs w:val="24"/>
                <w:lang w:eastAsia="fr-FR"/>
              </w:rPr>
              <w:t xml:space="preserve"> </w:t>
            </w:r>
            <w:r w:rsidR="00195173" w:rsidRPr="00350F90">
              <w:rPr>
                <w:rFonts w:eastAsia="Calibri" w:cstheme="minorHAnsi"/>
                <w:color w:val="000000" w:themeColor="text1"/>
                <w:sz w:val="24"/>
                <w:szCs w:val="24"/>
              </w:rPr>
              <w:t xml:space="preserve"> </w:t>
            </w:r>
          </w:p>
        </w:tc>
      </w:tr>
      <w:tr w:rsidR="00AD73F9" w:rsidRPr="00350F90" w:rsidTr="00F85D51">
        <w:tc>
          <w:tcPr>
            <w:tcW w:w="1900" w:type="dxa"/>
            <w:vAlign w:val="center"/>
          </w:tcPr>
          <w:p w:rsidR="001F0038" w:rsidRPr="00350F90" w:rsidRDefault="001F0038" w:rsidP="00F85D51">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386" w:type="dxa"/>
            <w:vAlign w:val="center"/>
          </w:tcPr>
          <w:p w:rsidR="00194D8E" w:rsidRPr="00350F90" w:rsidRDefault="00194D8E" w:rsidP="00F85D51">
            <w:pPr>
              <w:tabs>
                <w:tab w:val="left" w:pos="567"/>
              </w:tabs>
              <w:autoSpaceDE w:val="0"/>
              <w:autoSpaceDN w:val="0"/>
              <w:adjustRightInd w:val="0"/>
              <w:spacing w:before="120" w:after="120"/>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1 expert CT*1 mission*</w:t>
            </w:r>
            <w:r w:rsidR="00B4794D" w:rsidRPr="00350F90">
              <w:rPr>
                <w:rFonts w:eastAsia="Calibri" w:cstheme="minorHAnsi"/>
                <w:bCs/>
                <w:color w:val="000000" w:themeColor="text1"/>
                <w:sz w:val="24"/>
                <w:szCs w:val="24"/>
                <w:lang w:val="en-US"/>
              </w:rPr>
              <w:t xml:space="preserve">5 </w:t>
            </w:r>
            <w:r w:rsidRPr="00350F90">
              <w:rPr>
                <w:rFonts w:eastAsia="Calibri" w:cstheme="minorHAnsi"/>
                <w:bCs/>
                <w:color w:val="000000" w:themeColor="text1"/>
                <w:sz w:val="24"/>
                <w:szCs w:val="24"/>
                <w:lang w:val="en-US"/>
              </w:rPr>
              <w:t>j/h</w:t>
            </w:r>
          </w:p>
        </w:tc>
      </w:tr>
      <w:tr w:rsidR="00AD73F9" w:rsidRPr="00350F90" w:rsidTr="00F85D51">
        <w:tc>
          <w:tcPr>
            <w:tcW w:w="1900" w:type="dxa"/>
            <w:vAlign w:val="center"/>
          </w:tcPr>
          <w:p w:rsidR="001F0038" w:rsidRPr="00350F90" w:rsidRDefault="001F0038"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386" w:type="dxa"/>
            <w:vAlign w:val="center"/>
          </w:tcPr>
          <w:p w:rsidR="001F0038" w:rsidRPr="00350F90" w:rsidRDefault="00667BA2" w:rsidP="00F85D51">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 xml:space="preserve">20 </w:t>
            </w:r>
            <w:r w:rsidR="001F0038" w:rsidRPr="00350F90">
              <w:rPr>
                <w:rFonts w:eastAsia="Calibri" w:cstheme="minorHAnsi"/>
                <w:color w:val="000000" w:themeColor="text1"/>
                <w:sz w:val="24"/>
                <w:szCs w:val="24"/>
              </w:rPr>
              <w:t>contrôleurs du MICIEN</w:t>
            </w:r>
            <w:r w:rsidRPr="00350F90">
              <w:rPr>
                <w:rFonts w:eastAsia="Calibri" w:cstheme="minorHAnsi"/>
                <w:color w:val="000000" w:themeColor="text1"/>
                <w:sz w:val="24"/>
                <w:szCs w:val="24"/>
              </w:rPr>
              <w:t xml:space="preserve"> et des autres départements</w:t>
            </w:r>
          </w:p>
        </w:tc>
      </w:tr>
      <w:tr w:rsidR="00AD73F9" w:rsidRPr="00350F90" w:rsidTr="00F85D51">
        <w:tc>
          <w:tcPr>
            <w:tcW w:w="1900" w:type="dxa"/>
            <w:vAlign w:val="center"/>
          </w:tcPr>
          <w:p w:rsidR="001F0038" w:rsidRPr="00350F90" w:rsidRDefault="001F0038"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386" w:type="dxa"/>
            <w:vAlign w:val="center"/>
          </w:tcPr>
          <w:p w:rsidR="001F0038" w:rsidRPr="00350F90" w:rsidRDefault="001F0038"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Réaliser la formation</w:t>
            </w:r>
            <w:r w:rsidR="00FB114E">
              <w:rPr>
                <w:rFonts w:eastAsia="Calibri" w:cstheme="minorHAnsi"/>
                <w:color w:val="000000" w:themeColor="text1"/>
                <w:sz w:val="24"/>
                <w:szCs w:val="24"/>
              </w:rPr>
              <w:t> ;</w:t>
            </w:r>
            <w:r w:rsidRPr="00350F90">
              <w:rPr>
                <w:rFonts w:eastAsia="Calibri" w:cstheme="minorHAnsi"/>
                <w:color w:val="000000" w:themeColor="text1"/>
                <w:sz w:val="24"/>
                <w:szCs w:val="24"/>
              </w:rPr>
              <w:t xml:space="preserve"> </w:t>
            </w:r>
          </w:p>
          <w:p w:rsidR="001F0038" w:rsidRPr="00350F90" w:rsidRDefault="001F0038"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Remettre les supports de formation aux participants</w:t>
            </w:r>
            <w:r w:rsidR="00FB114E">
              <w:rPr>
                <w:rFonts w:eastAsia="Calibri" w:cstheme="minorHAnsi"/>
                <w:color w:val="000000" w:themeColor="text1"/>
                <w:sz w:val="24"/>
                <w:szCs w:val="24"/>
              </w:rPr>
              <w:t> ;</w:t>
            </w:r>
          </w:p>
          <w:p w:rsidR="001F0038" w:rsidRPr="00350F90" w:rsidRDefault="001F0038"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Faire un test d’évaluation</w:t>
            </w:r>
            <w:r w:rsidR="00FB114E">
              <w:rPr>
                <w:rFonts w:eastAsia="Calibri" w:cstheme="minorHAnsi"/>
                <w:color w:val="000000" w:themeColor="text1"/>
                <w:sz w:val="24"/>
                <w:szCs w:val="24"/>
              </w:rPr>
              <w:t>.</w:t>
            </w:r>
          </w:p>
        </w:tc>
      </w:tr>
      <w:tr w:rsidR="00AD73F9" w:rsidRPr="00350F90" w:rsidTr="00F85D51">
        <w:tc>
          <w:tcPr>
            <w:tcW w:w="1900" w:type="dxa"/>
            <w:vAlign w:val="center"/>
          </w:tcPr>
          <w:p w:rsidR="001F0038" w:rsidRPr="00350F90" w:rsidRDefault="001F0038"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386" w:type="dxa"/>
            <w:vAlign w:val="center"/>
          </w:tcPr>
          <w:p w:rsidR="001F0038" w:rsidRPr="00350F90" w:rsidRDefault="00B4794D" w:rsidP="00F85D51">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Rapport d’évaluation</w:t>
            </w:r>
            <w:r w:rsidR="001F0038" w:rsidRPr="00350F90">
              <w:rPr>
                <w:rFonts w:eastAsia="Calibri" w:cstheme="minorHAnsi"/>
                <w:color w:val="000000" w:themeColor="text1"/>
                <w:sz w:val="24"/>
                <w:szCs w:val="24"/>
              </w:rPr>
              <w:t xml:space="preserve"> </w:t>
            </w:r>
          </w:p>
        </w:tc>
      </w:tr>
      <w:tr w:rsidR="00AD73F9" w:rsidRPr="00350F90" w:rsidTr="00F85D51">
        <w:tc>
          <w:tcPr>
            <w:tcW w:w="1900" w:type="dxa"/>
            <w:vAlign w:val="center"/>
          </w:tcPr>
          <w:p w:rsidR="001F0038" w:rsidRPr="00350F90" w:rsidRDefault="001F0038"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386" w:type="dxa"/>
            <w:vAlign w:val="center"/>
          </w:tcPr>
          <w:p w:rsidR="001F0038" w:rsidRPr="00350F90" w:rsidRDefault="001F0038"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Résultat des tests d’évaluation</w:t>
            </w:r>
          </w:p>
          <w:p w:rsidR="002A5FEA" w:rsidRPr="00350F90" w:rsidRDefault="001F0038" w:rsidP="00AA50BC">
            <w:pPr>
              <w:pStyle w:val="Paragraphedeliste"/>
              <w:numPr>
                <w:ilvl w:val="0"/>
                <w:numId w:val="7"/>
              </w:numPr>
              <w:tabs>
                <w:tab w:val="left" w:pos="567"/>
              </w:tabs>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Rapport de la formation</w:t>
            </w:r>
          </w:p>
          <w:p w:rsidR="001F0038" w:rsidRPr="00350F90" w:rsidRDefault="002A5FEA" w:rsidP="00AA50BC">
            <w:pPr>
              <w:pStyle w:val="Paragraphedeliste"/>
              <w:numPr>
                <w:ilvl w:val="0"/>
                <w:numId w:val="7"/>
              </w:numPr>
              <w:tabs>
                <w:tab w:val="left" w:pos="567"/>
              </w:tabs>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Qualification des agents contrôleurs par le MICIEN</w:t>
            </w:r>
          </w:p>
        </w:tc>
      </w:tr>
    </w:tbl>
    <w:p w:rsidR="007D3109" w:rsidRDefault="007D3109" w:rsidP="00350F90">
      <w:pPr>
        <w:autoSpaceDE w:val="0"/>
        <w:autoSpaceDN w:val="0"/>
        <w:adjustRightInd w:val="0"/>
        <w:spacing w:before="120" w:after="120" w:line="240" w:lineRule="auto"/>
        <w:jc w:val="both"/>
        <w:rPr>
          <w:rFonts w:cs="Calibri"/>
          <w:i/>
          <w:iCs/>
          <w:color w:val="000000" w:themeColor="text1"/>
          <w:sz w:val="24"/>
          <w:szCs w:val="24"/>
        </w:rPr>
      </w:pPr>
    </w:p>
    <w:tbl>
      <w:tblPr>
        <w:tblStyle w:val="Grilledutableau"/>
        <w:tblW w:w="5000" w:type="pct"/>
        <w:tblLook w:val="04A0"/>
      </w:tblPr>
      <w:tblGrid>
        <w:gridCol w:w="1922"/>
        <w:gridCol w:w="7364"/>
      </w:tblGrid>
      <w:tr w:rsidR="00F85D51" w:rsidRPr="00350F90" w:rsidTr="00F85D51">
        <w:tc>
          <w:tcPr>
            <w:tcW w:w="5000" w:type="pct"/>
            <w:gridSpan w:val="2"/>
            <w:vAlign w:val="center"/>
          </w:tcPr>
          <w:p w:rsidR="00F85D51" w:rsidRPr="00350F90" w:rsidRDefault="007D3109" w:rsidP="00FB114E">
            <w:pPr>
              <w:widowControl w:val="0"/>
              <w:autoSpaceDE w:val="0"/>
              <w:autoSpaceDN w:val="0"/>
              <w:adjustRightInd w:val="0"/>
              <w:spacing w:before="120" w:after="120"/>
              <w:jc w:val="both"/>
              <w:rPr>
                <w:rFonts w:eastAsia="Calibri" w:cstheme="minorHAnsi"/>
                <w:color w:val="000000" w:themeColor="text1"/>
                <w:sz w:val="24"/>
                <w:szCs w:val="24"/>
              </w:rPr>
            </w:pPr>
            <w:r>
              <w:rPr>
                <w:rFonts w:cs="Calibri"/>
                <w:i/>
                <w:iCs/>
                <w:color w:val="000000" w:themeColor="text1"/>
                <w:sz w:val="24"/>
                <w:szCs w:val="24"/>
              </w:rPr>
              <w:br w:type="page"/>
            </w:r>
            <w:r w:rsidR="00F85D51" w:rsidRPr="00350F90">
              <w:rPr>
                <w:rFonts w:eastAsia="Calibri" w:cstheme="minorHAnsi"/>
                <w:b/>
                <w:color w:val="000000" w:themeColor="text1"/>
                <w:sz w:val="24"/>
                <w:szCs w:val="24"/>
              </w:rPr>
              <w:t xml:space="preserve">Activité 4.7 (R5): </w:t>
            </w:r>
            <w:r w:rsidR="00F85D51" w:rsidRPr="00350F90">
              <w:rPr>
                <w:rFonts w:cstheme="minorHAnsi"/>
                <w:b/>
                <w:color w:val="000000" w:themeColor="text1"/>
                <w:sz w:val="24"/>
                <w:szCs w:val="24"/>
              </w:rPr>
              <w:t>Organisation de trois visites d’étude des contrôleurs du MICIEN et d’autres départements ministériels auprès d’organismes homologues dans des Etats membres pour un transfert de savoir faire</w:t>
            </w:r>
          </w:p>
        </w:tc>
      </w:tr>
      <w:tr w:rsidR="00F85D51" w:rsidRPr="00350F90" w:rsidTr="00F85D51">
        <w:tc>
          <w:tcPr>
            <w:tcW w:w="1035" w:type="pct"/>
            <w:vAlign w:val="center"/>
          </w:tcPr>
          <w:p w:rsidR="00F85D51" w:rsidRPr="00350F90" w:rsidRDefault="00F85D51"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3965" w:type="pct"/>
            <w:vAlign w:val="center"/>
          </w:tcPr>
          <w:p w:rsidR="00F85D51" w:rsidRPr="00350F90" w:rsidRDefault="00F85D51"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S’informer sur les activités de contrôle des organismes européens similaires</w:t>
            </w:r>
            <w:r w:rsidR="00FB114E">
              <w:rPr>
                <w:rFonts w:eastAsia="Calibri" w:cstheme="minorHAnsi"/>
                <w:color w:val="000000" w:themeColor="text1"/>
                <w:sz w:val="24"/>
                <w:szCs w:val="24"/>
              </w:rPr>
              <w:t> ;</w:t>
            </w:r>
          </w:p>
          <w:p w:rsidR="00F85D51" w:rsidRPr="00350F90" w:rsidRDefault="00F85D51"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Prendre connaissances des principales pratiques frauduleuses</w:t>
            </w:r>
            <w:r w:rsidR="00FB114E">
              <w:rPr>
                <w:rFonts w:eastAsia="Calibri" w:cstheme="minorHAnsi"/>
                <w:color w:val="000000" w:themeColor="text1"/>
                <w:sz w:val="24"/>
                <w:szCs w:val="24"/>
              </w:rPr>
              <w:t> ;</w:t>
            </w:r>
            <w:r w:rsidRPr="00350F90">
              <w:rPr>
                <w:rFonts w:eastAsia="Calibri" w:cstheme="minorHAnsi"/>
                <w:color w:val="000000" w:themeColor="text1"/>
                <w:sz w:val="24"/>
                <w:szCs w:val="24"/>
              </w:rPr>
              <w:t xml:space="preserve"> </w:t>
            </w:r>
          </w:p>
          <w:p w:rsidR="00F85D51" w:rsidRPr="00350F90" w:rsidRDefault="00F85D51"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Prendre connaissances des procédures de contrôle sur le terrain</w:t>
            </w:r>
            <w:r w:rsidR="00FB114E">
              <w:rPr>
                <w:rFonts w:eastAsia="Calibri" w:cstheme="minorHAnsi"/>
                <w:color w:val="000000" w:themeColor="text1"/>
                <w:sz w:val="24"/>
                <w:szCs w:val="24"/>
              </w:rPr>
              <w:t>.</w:t>
            </w:r>
          </w:p>
        </w:tc>
      </w:tr>
      <w:tr w:rsidR="00AD73F9" w:rsidRPr="00350F90" w:rsidTr="00F85D51">
        <w:tc>
          <w:tcPr>
            <w:tcW w:w="1035" w:type="pct"/>
            <w:vAlign w:val="center"/>
          </w:tcPr>
          <w:p w:rsidR="00030375" w:rsidRPr="00350F90" w:rsidRDefault="00030375" w:rsidP="00F85D51">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Times New Roman" w:cstheme="minorHAnsi"/>
                <w:b/>
                <w:color w:val="000000" w:themeColor="text1"/>
                <w:sz w:val="24"/>
                <w:szCs w:val="24"/>
                <w:lang w:eastAsia="fr-FR"/>
              </w:rPr>
              <w:t>Calendrier :</w:t>
            </w:r>
          </w:p>
        </w:tc>
        <w:tc>
          <w:tcPr>
            <w:tcW w:w="3965" w:type="pct"/>
            <w:vAlign w:val="center"/>
          </w:tcPr>
          <w:p w:rsidR="00030375" w:rsidRPr="00350F90" w:rsidRDefault="00414552" w:rsidP="00F85D51">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2</w:t>
            </w:r>
            <w:r w:rsidR="00EF7C4E" w:rsidRPr="00350F90">
              <w:rPr>
                <w:rFonts w:eastAsia="Calibri" w:cstheme="minorHAnsi"/>
                <w:bCs/>
                <w:color w:val="000000" w:themeColor="text1"/>
                <w:sz w:val="24"/>
                <w:szCs w:val="24"/>
                <w:vertAlign w:val="superscript"/>
              </w:rPr>
              <w:t>ème</w:t>
            </w:r>
            <w:r w:rsidR="00EF7C4E" w:rsidRPr="00350F90">
              <w:rPr>
                <w:rFonts w:eastAsia="Calibri" w:cstheme="minorHAnsi"/>
                <w:bCs/>
                <w:color w:val="000000" w:themeColor="text1"/>
                <w:sz w:val="24"/>
                <w:szCs w:val="24"/>
              </w:rPr>
              <w:t xml:space="preserve"> </w:t>
            </w:r>
            <w:r w:rsidRPr="00350F90">
              <w:rPr>
                <w:rFonts w:eastAsia="Calibri" w:cstheme="minorHAnsi"/>
                <w:bCs/>
                <w:color w:val="000000" w:themeColor="text1"/>
                <w:sz w:val="24"/>
                <w:szCs w:val="24"/>
              </w:rPr>
              <w:t>semestre</w:t>
            </w:r>
          </w:p>
        </w:tc>
      </w:tr>
      <w:tr w:rsidR="00AD73F9" w:rsidRPr="00350F90" w:rsidTr="00F85D51">
        <w:tc>
          <w:tcPr>
            <w:tcW w:w="1035" w:type="pct"/>
            <w:vAlign w:val="center"/>
          </w:tcPr>
          <w:p w:rsidR="00030375" w:rsidRPr="00350F90" w:rsidRDefault="00030375" w:rsidP="00F85D51">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3965" w:type="pct"/>
            <w:vAlign w:val="center"/>
          </w:tcPr>
          <w:p w:rsidR="00CD295C" w:rsidRPr="00350F90" w:rsidRDefault="00CD295C" w:rsidP="00F85D51">
            <w:pPr>
              <w:tabs>
                <w:tab w:val="left" w:pos="567"/>
              </w:tabs>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3 visites d’étude de 5 jours /5 personnes par visite</w:t>
            </w:r>
          </w:p>
        </w:tc>
      </w:tr>
      <w:tr w:rsidR="00AD73F9" w:rsidRPr="00350F90" w:rsidTr="00F85D51">
        <w:tc>
          <w:tcPr>
            <w:tcW w:w="1035" w:type="pct"/>
            <w:vAlign w:val="center"/>
          </w:tcPr>
          <w:p w:rsidR="00030375" w:rsidRPr="00350F90" w:rsidRDefault="00030375"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3965" w:type="pct"/>
            <w:vAlign w:val="center"/>
          </w:tcPr>
          <w:p w:rsidR="00030375" w:rsidRPr="00350F90" w:rsidRDefault="00AB39E9" w:rsidP="00F85D51">
            <w:pPr>
              <w:widowControl w:val="0"/>
              <w:autoSpaceDE w:val="0"/>
              <w:autoSpaceDN w:val="0"/>
              <w:adjustRightInd w:val="0"/>
              <w:spacing w:before="120" w:after="120"/>
              <w:rPr>
                <w:rFonts w:eastAsia="Times New Roman" w:cs="Times New Roman"/>
                <w:color w:val="000000" w:themeColor="text1"/>
                <w:sz w:val="24"/>
                <w:szCs w:val="24"/>
                <w:lang w:eastAsia="fr-FR"/>
              </w:rPr>
            </w:pPr>
            <w:r w:rsidRPr="00350F90">
              <w:rPr>
                <w:rFonts w:cstheme="minorHAnsi"/>
                <w:color w:val="000000" w:themeColor="text1"/>
                <w:sz w:val="24"/>
                <w:szCs w:val="24"/>
              </w:rPr>
              <w:t xml:space="preserve">15 </w:t>
            </w:r>
            <w:r w:rsidR="00030375" w:rsidRPr="00350F90">
              <w:rPr>
                <w:rFonts w:cstheme="minorHAnsi"/>
                <w:color w:val="000000" w:themeColor="text1"/>
                <w:sz w:val="24"/>
                <w:szCs w:val="24"/>
              </w:rPr>
              <w:t>Contrôleurs du MICIEN</w:t>
            </w:r>
            <w:r w:rsidR="00C04134" w:rsidRPr="00350F90">
              <w:rPr>
                <w:rFonts w:cstheme="minorHAnsi"/>
                <w:color w:val="000000" w:themeColor="text1"/>
                <w:sz w:val="24"/>
                <w:szCs w:val="24"/>
              </w:rPr>
              <w:t xml:space="preserve"> et des départements ministériels concernés</w:t>
            </w:r>
            <w:r w:rsidR="00030375" w:rsidRPr="00350F90">
              <w:rPr>
                <w:rFonts w:cstheme="minorHAnsi"/>
                <w:color w:val="000000" w:themeColor="text1"/>
                <w:sz w:val="24"/>
                <w:szCs w:val="24"/>
              </w:rPr>
              <w:t xml:space="preserve">, chargés de l’application de la </w:t>
            </w:r>
            <w:r w:rsidR="00CB0BBA" w:rsidRPr="00350F90">
              <w:rPr>
                <w:rFonts w:cstheme="minorHAnsi"/>
                <w:color w:val="000000" w:themeColor="text1"/>
                <w:sz w:val="24"/>
                <w:szCs w:val="24"/>
              </w:rPr>
              <w:t>Loi 31-08</w:t>
            </w:r>
            <w:r w:rsidR="00030375" w:rsidRPr="00350F90">
              <w:rPr>
                <w:rFonts w:cstheme="minorHAnsi"/>
                <w:color w:val="000000" w:themeColor="text1"/>
                <w:sz w:val="24"/>
                <w:szCs w:val="24"/>
              </w:rPr>
              <w:t xml:space="preserve"> sur la protection des consommateurs</w:t>
            </w:r>
          </w:p>
        </w:tc>
      </w:tr>
      <w:tr w:rsidR="00AD73F9" w:rsidRPr="00350F90" w:rsidTr="00F85D51">
        <w:tc>
          <w:tcPr>
            <w:tcW w:w="1035" w:type="pct"/>
            <w:vAlign w:val="center"/>
          </w:tcPr>
          <w:p w:rsidR="00030375" w:rsidRPr="00350F90" w:rsidRDefault="00030375"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3965" w:type="pct"/>
            <w:vAlign w:val="center"/>
          </w:tcPr>
          <w:p w:rsidR="00030375" w:rsidRPr="00350F90" w:rsidRDefault="00030375"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Préparer le programme et organiser la mission</w:t>
            </w:r>
            <w:r w:rsidR="00FB114E">
              <w:rPr>
                <w:rFonts w:eastAsia="Calibri" w:cstheme="minorHAnsi"/>
                <w:color w:val="000000" w:themeColor="text1"/>
                <w:sz w:val="24"/>
                <w:szCs w:val="24"/>
              </w:rPr>
              <w:t> ;</w:t>
            </w:r>
            <w:r w:rsidRPr="00350F90">
              <w:rPr>
                <w:rFonts w:eastAsia="Calibri" w:cstheme="minorHAnsi"/>
                <w:color w:val="000000" w:themeColor="text1"/>
                <w:sz w:val="24"/>
                <w:szCs w:val="24"/>
              </w:rPr>
              <w:t xml:space="preserve"> </w:t>
            </w:r>
          </w:p>
          <w:p w:rsidR="00A5205F" w:rsidRPr="00350F90" w:rsidRDefault="00195173"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Suite à l’évaluation de la formation, i</w:t>
            </w:r>
            <w:r w:rsidR="00030375" w:rsidRPr="00350F90">
              <w:rPr>
                <w:rFonts w:eastAsia="Calibri" w:cstheme="minorHAnsi"/>
                <w:color w:val="000000" w:themeColor="text1"/>
                <w:sz w:val="24"/>
                <w:szCs w:val="24"/>
              </w:rPr>
              <w:t>dentifier les participants</w:t>
            </w:r>
            <w:r w:rsidR="00FB114E">
              <w:rPr>
                <w:rFonts w:eastAsia="Calibri" w:cstheme="minorHAnsi"/>
                <w:color w:val="000000" w:themeColor="text1"/>
                <w:sz w:val="24"/>
                <w:szCs w:val="24"/>
              </w:rPr>
              <w:t> ;</w:t>
            </w:r>
            <w:r w:rsidRPr="00350F90">
              <w:rPr>
                <w:rFonts w:eastAsia="Calibri" w:cstheme="minorHAnsi"/>
                <w:color w:val="000000" w:themeColor="text1"/>
                <w:sz w:val="24"/>
                <w:szCs w:val="24"/>
              </w:rPr>
              <w:t xml:space="preserve"> </w:t>
            </w:r>
          </w:p>
          <w:p w:rsidR="00030375" w:rsidRPr="00350F90" w:rsidRDefault="00A5205F" w:rsidP="00370AA5">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lastRenderedPageBreak/>
              <w:t>Identifier les pays</w:t>
            </w:r>
            <w:r w:rsidR="00FB114E">
              <w:rPr>
                <w:rFonts w:eastAsia="Calibri" w:cstheme="minorHAnsi"/>
                <w:color w:val="000000" w:themeColor="text1"/>
                <w:sz w:val="24"/>
                <w:szCs w:val="24"/>
              </w:rPr>
              <w:t>.</w:t>
            </w:r>
          </w:p>
        </w:tc>
      </w:tr>
      <w:tr w:rsidR="00AD73F9" w:rsidRPr="00350F90" w:rsidTr="00F85D51">
        <w:tc>
          <w:tcPr>
            <w:tcW w:w="1035" w:type="pct"/>
            <w:vAlign w:val="center"/>
          </w:tcPr>
          <w:p w:rsidR="00030375" w:rsidRPr="00350F90" w:rsidRDefault="00030375"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lastRenderedPageBreak/>
              <w:t>Indicateurs objectivement vérifiables :</w:t>
            </w:r>
          </w:p>
        </w:tc>
        <w:tc>
          <w:tcPr>
            <w:tcW w:w="3965" w:type="pct"/>
            <w:vAlign w:val="center"/>
          </w:tcPr>
          <w:p w:rsidR="00030375" w:rsidRPr="00F85D51" w:rsidRDefault="00263504" w:rsidP="00F85D51">
            <w:pPr>
              <w:tabs>
                <w:tab w:val="left" w:pos="567"/>
              </w:tabs>
              <w:autoSpaceDE w:val="0"/>
              <w:autoSpaceDN w:val="0"/>
              <w:adjustRightInd w:val="0"/>
              <w:spacing w:before="120" w:after="120"/>
              <w:rPr>
                <w:rFonts w:cstheme="minorHAnsi"/>
                <w:color w:val="000000" w:themeColor="text1"/>
                <w:sz w:val="24"/>
                <w:szCs w:val="24"/>
              </w:rPr>
            </w:pPr>
            <w:r w:rsidRPr="00F85D51">
              <w:rPr>
                <w:rFonts w:eastAsia="Calibri" w:cstheme="minorHAnsi"/>
                <w:color w:val="000000" w:themeColor="text1"/>
                <w:sz w:val="24"/>
                <w:szCs w:val="24"/>
              </w:rPr>
              <w:t>Nombre de participants</w:t>
            </w:r>
          </w:p>
        </w:tc>
      </w:tr>
      <w:tr w:rsidR="00AD73F9" w:rsidRPr="00350F90" w:rsidTr="00F85D51">
        <w:tc>
          <w:tcPr>
            <w:tcW w:w="1035" w:type="pct"/>
            <w:vAlign w:val="center"/>
          </w:tcPr>
          <w:p w:rsidR="00030375" w:rsidRPr="00350F90" w:rsidRDefault="00030375"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3965" w:type="pct"/>
            <w:vAlign w:val="center"/>
          </w:tcPr>
          <w:p w:rsidR="00DA08DF" w:rsidRPr="00350F90" w:rsidRDefault="00030375" w:rsidP="00F85D51">
            <w:pPr>
              <w:tabs>
                <w:tab w:val="left" w:pos="567"/>
              </w:tabs>
              <w:autoSpaceDE w:val="0"/>
              <w:autoSpaceDN w:val="0"/>
              <w:adjustRightInd w:val="0"/>
              <w:spacing w:before="120" w:after="120"/>
              <w:rPr>
                <w:rFonts w:cstheme="minorHAnsi"/>
                <w:color w:val="000000" w:themeColor="text1"/>
                <w:sz w:val="24"/>
                <w:szCs w:val="24"/>
              </w:rPr>
            </w:pPr>
            <w:r w:rsidRPr="00F85D51">
              <w:rPr>
                <w:rFonts w:eastAsia="Calibri" w:cstheme="minorHAnsi"/>
                <w:color w:val="000000" w:themeColor="text1"/>
                <w:sz w:val="24"/>
                <w:szCs w:val="24"/>
              </w:rPr>
              <w:t xml:space="preserve">Rapports </w:t>
            </w:r>
            <w:r w:rsidR="001439E5" w:rsidRPr="00F85D51">
              <w:rPr>
                <w:rFonts w:eastAsia="Calibri" w:cstheme="minorHAnsi"/>
                <w:color w:val="000000" w:themeColor="text1"/>
                <w:sz w:val="24"/>
                <w:szCs w:val="24"/>
              </w:rPr>
              <w:t xml:space="preserve">détaillé </w:t>
            </w:r>
            <w:r w:rsidRPr="00F85D51">
              <w:rPr>
                <w:rFonts w:eastAsia="Calibri" w:cstheme="minorHAnsi"/>
                <w:color w:val="000000" w:themeColor="text1"/>
                <w:sz w:val="24"/>
                <w:szCs w:val="24"/>
              </w:rPr>
              <w:t>de</w:t>
            </w:r>
            <w:r w:rsidR="001439E5" w:rsidRPr="00F85D51">
              <w:rPr>
                <w:rFonts w:eastAsia="Calibri" w:cstheme="minorHAnsi"/>
                <w:color w:val="000000" w:themeColor="text1"/>
                <w:sz w:val="24"/>
                <w:szCs w:val="24"/>
              </w:rPr>
              <w:t>s</w:t>
            </w:r>
            <w:r w:rsidRPr="00F85D51">
              <w:rPr>
                <w:rFonts w:eastAsia="Calibri" w:cstheme="minorHAnsi"/>
                <w:color w:val="000000" w:themeColor="text1"/>
                <w:sz w:val="24"/>
                <w:szCs w:val="24"/>
              </w:rPr>
              <w:t xml:space="preserve"> </w:t>
            </w:r>
            <w:r w:rsidR="00CC7911" w:rsidRPr="00F85D51">
              <w:rPr>
                <w:rFonts w:eastAsia="Calibri" w:cstheme="minorHAnsi"/>
                <w:color w:val="000000" w:themeColor="text1"/>
                <w:sz w:val="24"/>
                <w:szCs w:val="24"/>
              </w:rPr>
              <w:t>visite</w:t>
            </w:r>
            <w:r w:rsidR="001439E5" w:rsidRPr="00F85D51">
              <w:rPr>
                <w:rFonts w:eastAsia="Calibri" w:cstheme="minorHAnsi"/>
                <w:color w:val="000000" w:themeColor="text1"/>
                <w:sz w:val="24"/>
                <w:szCs w:val="24"/>
              </w:rPr>
              <w:t>s</w:t>
            </w:r>
            <w:r w:rsidR="00A5205F" w:rsidRPr="00F85D51">
              <w:rPr>
                <w:rFonts w:eastAsia="Calibri" w:cstheme="minorHAnsi"/>
                <w:color w:val="000000" w:themeColor="text1"/>
                <w:sz w:val="24"/>
                <w:szCs w:val="24"/>
              </w:rPr>
              <w:t xml:space="preserve"> d’étude</w:t>
            </w:r>
          </w:p>
        </w:tc>
      </w:tr>
    </w:tbl>
    <w:p w:rsidR="00F85D51" w:rsidRDefault="00F85D51"/>
    <w:tbl>
      <w:tblPr>
        <w:tblStyle w:val="Grilledutableau"/>
        <w:tblW w:w="5000" w:type="pct"/>
        <w:tblLook w:val="04A0"/>
      </w:tblPr>
      <w:tblGrid>
        <w:gridCol w:w="1900"/>
        <w:gridCol w:w="7386"/>
      </w:tblGrid>
      <w:tr w:rsidR="00F85D51" w:rsidRPr="00350F90" w:rsidTr="00F85D51">
        <w:tc>
          <w:tcPr>
            <w:tcW w:w="5000" w:type="pct"/>
            <w:gridSpan w:val="2"/>
          </w:tcPr>
          <w:p w:rsidR="00F85D51" w:rsidRDefault="00F85D51" w:rsidP="00FB114E">
            <w:pPr>
              <w:jc w:val="both"/>
            </w:pPr>
            <w:r w:rsidRPr="00075236">
              <w:rPr>
                <w:rFonts w:eastAsia="Times New Roman" w:cstheme="minorHAnsi"/>
                <w:b/>
                <w:color w:val="000000" w:themeColor="text1"/>
                <w:sz w:val="24"/>
                <w:szCs w:val="24"/>
                <w:lang w:eastAsia="fr-FR"/>
              </w:rPr>
              <w:t>Activité 4.8 (R5) : Appui à la mise en place d’un processus de planification et de mise en œuvre opérationnelle des enquêtes, collecte et exploitation des informations, etc.</w:t>
            </w:r>
          </w:p>
        </w:tc>
      </w:tr>
      <w:tr w:rsidR="00F85D51" w:rsidRPr="00350F90" w:rsidTr="00F85D51">
        <w:tc>
          <w:tcPr>
            <w:tcW w:w="1023" w:type="pct"/>
            <w:vAlign w:val="center"/>
          </w:tcPr>
          <w:p w:rsidR="00F85D51" w:rsidRPr="00350F90" w:rsidRDefault="00F85D51"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3977" w:type="pct"/>
            <w:vAlign w:val="center"/>
          </w:tcPr>
          <w:p w:rsidR="00F85D51" w:rsidRPr="00350F90" w:rsidRDefault="00F85D51" w:rsidP="00F85D51">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bCs/>
                <w:color w:val="000000" w:themeColor="text1"/>
                <w:sz w:val="24"/>
                <w:szCs w:val="24"/>
              </w:rPr>
              <w:t xml:space="preserve">Appui à la planification des contrôles sur le terrain  </w:t>
            </w:r>
          </w:p>
        </w:tc>
      </w:tr>
      <w:tr w:rsidR="00AD73F9" w:rsidRPr="00350F90" w:rsidTr="00F85D51">
        <w:tc>
          <w:tcPr>
            <w:tcW w:w="1023" w:type="pct"/>
            <w:vAlign w:val="center"/>
          </w:tcPr>
          <w:p w:rsidR="003E246E" w:rsidRPr="00350F90" w:rsidRDefault="003E246E"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3977" w:type="pct"/>
            <w:vAlign w:val="center"/>
          </w:tcPr>
          <w:p w:rsidR="003E246E" w:rsidRPr="00350F90" w:rsidRDefault="00AD5FE4" w:rsidP="00F85D51">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1</w:t>
            </w:r>
            <w:r w:rsidR="00CD295C" w:rsidRPr="00350F90">
              <w:rPr>
                <w:rFonts w:eastAsia="Calibri" w:cstheme="minorHAnsi"/>
                <w:color w:val="000000" w:themeColor="text1"/>
                <w:sz w:val="24"/>
                <w:szCs w:val="24"/>
                <w:vertAlign w:val="superscript"/>
              </w:rPr>
              <w:t>er</w:t>
            </w:r>
            <w:r w:rsidR="00CD295C" w:rsidRPr="00350F90">
              <w:rPr>
                <w:rFonts w:eastAsia="Calibri" w:cstheme="minorHAnsi"/>
                <w:color w:val="000000" w:themeColor="text1"/>
                <w:sz w:val="24"/>
                <w:szCs w:val="24"/>
              </w:rPr>
              <w:t xml:space="preserve"> </w:t>
            </w:r>
            <w:r w:rsidR="00414552" w:rsidRPr="00350F90">
              <w:rPr>
                <w:rFonts w:eastAsia="Calibri" w:cstheme="minorHAnsi"/>
                <w:color w:val="000000" w:themeColor="text1"/>
                <w:sz w:val="24"/>
                <w:szCs w:val="24"/>
              </w:rPr>
              <w:t>semestre</w:t>
            </w:r>
          </w:p>
        </w:tc>
      </w:tr>
      <w:tr w:rsidR="00AD73F9" w:rsidRPr="00350F90" w:rsidTr="00F85D51">
        <w:tc>
          <w:tcPr>
            <w:tcW w:w="1023" w:type="pct"/>
            <w:vAlign w:val="center"/>
          </w:tcPr>
          <w:p w:rsidR="003E246E" w:rsidRPr="00350F90" w:rsidRDefault="003E246E" w:rsidP="00F85D51">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3977" w:type="pct"/>
            <w:vAlign w:val="center"/>
          </w:tcPr>
          <w:p w:rsidR="00CC002D" w:rsidRPr="00350F90" w:rsidRDefault="00CC002D" w:rsidP="00F85D51">
            <w:pPr>
              <w:tabs>
                <w:tab w:val="left" w:pos="567"/>
              </w:tabs>
              <w:autoSpaceDE w:val="0"/>
              <w:autoSpaceDN w:val="0"/>
              <w:adjustRightInd w:val="0"/>
              <w:spacing w:before="120" w:after="120"/>
              <w:rPr>
                <w:rFonts w:eastAsia="Calibri" w:cstheme="minorHAnsi"/>
                <w:bCs/>
                <w:color w:val="000000" w:themeColor="text1"/>
                <w:sz w:val="24"/>
                <w:szCs w:val="24"/>
              </w:rPr>
            </w:pPr>
          </w:p>
          <w:p w:rsidR="003E246E" w:rsidRPr="00350F90" w:rsidRDefault="00C04134" w:rsidP="00F85D51">
            <w:pPr>
              <w:tabs>
                <w:tab w:val="left" w:pos="567"/>
              </w:tabs>
              <w:autoSpaceDE w:val="0"/>
              <w:autoSpaceDN w:val="0"/>
              <w:adjustRightInd w:val="0"/>
              <w:spacing w:before="120" w:after="120"/>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1 expert*2 missions*</w:t>
            </w:r>
            <w:r w:rsidR="005438BD" w:rsidRPr="00350F90">
              <w:rPr>
                <w:rFonts w:eastAsia="Calibri" w:cstheme="minorHAnsi"/>
                <w:bCs/>
                <w:color w:val="000000" w:themeColor="text1"/>
                <w:sz w:val="24"/>
                <w:szCs w:val="24"/>
                <w:lang w:val="en-US"/>
              </w:rPr>
              <w:t>10</w:t>
            </w:r>
            <w:r w:rsidRPr="00350F90">
              <w:rPr>
                <w:rFonts w:eastAsia="Calibri" w:cstheme="minorHAnsi"/>
                <w:bCs/>
                <w:color w:val="000000" w:themeColor="text1"/>
                <w:sz w:val="24"/>
                <w:szCs w:val="24"/>
                <w:lang w:val="en-US"/>
              </w:rPr>
              <w:t>j/h</w:t>
            </w:r>
          </w:p>
        </w:tc>
      </w:tr>
      <w:tr w:rsidR="00AD73F9" w:rsidRPr="00350F90" w:rsidTr="00F85D51">
        <w:tc>
          <w:tcPr>
            <w:tcW w:w="1023" w:type="pct"/>
            <w:vAlign w:val="center"/>
          </w:tcPr>
          <w:p w:rsidR="003E246E" w:rsidRPr="00350F90" w:rsidRDefault="003E246E" w:rsidP="00F85D51">
            <w:pPr>
              <w:widowControl w:val="0"/>
              <w:autoSpaceDE w:val="0"/>
              <w:autoSpaceDN w:val="0"/>
              <w:adjustRightInd w:val="0"/>
              <w:spacing w:before="120" w:after="120"/>
              <w:rPr>
                <w:rFonts w:eastAsia="Calibri" w:cstheme="minorHAnsi"/>
                <w:b/>
                <w:color w:val="000000" w:themeColor="text1"/>
                <w:sz w:val="24"/>
                <w:szCs w:val="24"/>
              </w:rPr>
            </w:pPr>
            <w:r w:rsidRPr="00350F90">
              <w:rPr>
                <w:rFonts w:eastAsia="Calibri" w:cstheme="minorHAnsi"/>
                <w:b/>
                <w:color w:val="000000" w:themeColor="text1"/>
                <w:sz w:val="24"/>
                <w:szCs w:val="24"/>
              </w:rPr>
              <w:t>Cible :</w:t>
            </w:r>
          </w:p>
        </w:tc>
        <w:tc>
          <w:tcPr>
            <w:tcW w:w="3977" w:type="pct"/>
            <w:vAlign w:val="center"/>
          </w:tcPr>
          <w:p w:rsidR="003E246E" w:rsidRPr="00350F90" w:rsidRDefault="00C04134"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MICIEN  </w:t>
            </w:r>
          </w:p>
        </w:tc>
      </w:tr>
      <w:tr w:rsidR="00AD73F9" w:rsidRPr="00350F90" w:rsidTr="00F85D51">
        <w:tc>
          <w:tcPr>
            <w:tcW w:w="1023" w:type="pct"/>
            <w:vAlign w:val="center"/>
          </w:tcPr>
          <w:p w:rsidR="003E246E" w:rsidRPr="00350F90" w:rsidRDefault="003E246E"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3977" w:type="pct"/>
            <w:vAlign w:val="center"/>
          </w:tcPr>
          <w:p w:rsidR="00C04134" w:rsidRPr="00350F90" w:rsidRDefault="00C04134"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Identifier les pratiques délictueuses nécessitant des opérations de contrôle au regard des dispositions de la </w:t>
            </w:r>
            <w:r w:rsidR="00CB0BBA" w:rsidRPr="00350F90">
              <w:rPr>
                <w:rFonts w:eastAsia="Calibri" w:cstheme="minorHAnsi"/>
                <w:color w:val="000000" w:themeColor="text1"/>
                <w:sz w:val="24"/>
                <w:szCs w:val="24"/>
              </w:rPr>
              <w:t>Loi 31-08</w:t>
            </w:r>
            <w:r w:rsidRPr="00350F90">
              <w:rPr>
                <w:rFonts w:eastAsia="Calibri" w:cstheme="minorHAnsi"/>
                <w:color w:val="000000" w:themeColor="text1"/>
                <w:sz w:val="24"/>
                <w:szCs w:val="24"/>
              </w:rPr>
              <w:t xml:space="preserve"> et de ses textes d’application</w:t>
            </w:r>
            <w:r w:rsidR="008B3CD4" w:rsidRPr="00350F90">
              <w:rPr>
                <w:rFonts w:eastAsia="Calibri" w:cstheme="minorHAnsi"/>
                <w:color w:val="000000" w:themeColor="text1"/>
                <w:sz w:val="24"/>
                <w:szCs w:val="24"/>
              </w:rPr>
              <w:t> ;</w:t>
            </w:r>
            <w:r w:rsidRPr="00350F90">
              <w:rPr>
                <w:rFonts w:eastAsia="Calibri" w:cstheme="minorHAnsi"/>
                <w:color w:val="000000" w:themeColor="text1"/>
                <w:sz w:val="24"/>
                <w:szCs w:val="24"/>
              </w:rPr>
              <w:t xml:space="preserve"> </w:t>
            </w:r>
          </w:p>
          <w:p w:rsidR="00C04134" w:rsidRPr="00350F90" w:rsidRDefault="00C04134"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Élaborer un plan opérationnel des contrôles au niveau national</w:t>
            </w:r>
            <w:r w:rsidR="008B3CD4" w:rsidRPr="00350F90">
              <w:rPr>
                <w:rFonts w:eastAsia="Calibri" w:cstheme="minorHAnsi"/>
                <w:color w:val="000000" w:themeColor="text1"/>
                <w:sz w:val="24"/>
                <w:szCs w:val="24"/>
              </w:rPr>
              <w:t> ;</w:t>
            </w:r>
          </w:p>
          <w:p w:rsidR="003E246E" w:rsidRPr="00350F90" w:rsidRDefault="00C04134"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Accompagner la mise en œuvre du plan opérationnel</w:t>
            </w:r>
            <w:r w:rsidR="008B3CD4" w:rsidRPr="00350F90">
              <w:rPr>
                <w:rFonts w:eastAsia="Calibri" w:cstheme="minorHAnsi"/>
                <w:color w:val="000000" w:themeColor="text1"/>
                <w:sz w:val="24"/>
                <w:szCs w:val="24"/>
              </w:rPr>
              <w:t>.</w:t>
            </w:r>
          </w:p>
        </w:tc>
      </w:tr>
      <w:tr w:rsidR="00AD73F9" w:rsidRPr="00350F90" w:rsidTr="00F85D51">
        <w:tc>
          <w:tcPr>
            <w:tcW w:w="1023" w:type="pct"/>
            <w:vAlign w:val="center"/>
          </w:tcPr>
          <w:p w:rsidR="003E246E" w:rsidRPr="00350F90" w:rsidRDefault="003E246E"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3977" w:type="pct"/>
            <w:vAlign w:val="center"/>
          </w:tcPr>
          <w:p w:rsidR="003E246E" w:rsidRPr="00350F90" w:rsidRDefault="00263504" w:rsidP="00AA50BC">
            <w:pPr>
              <w:pStyle w:val="Paragraphedeliste"/>
              <w:numPr>
                <w:ilvl w:val="0"/>
                <w:numId w:val="29"/>
              </w:numPr>
              <w:tabs>
                <w:tab w:val="left" w:pos="307"/>
              </w:tabs>
              <w:autoSpaceDE w:val="0"/>
              <w:autoSpaceDN w:val="0"/>
              <w:adjustRightInd w:val="0"/>
              <w:spacing w:before="120" w:after="120"/>
              <w:ind w:left="307"/>
              <w:rPr>
                <w:rFonts w:eastAsia="Calibri" w:cstheme="minorHAnsi"/>
                <w:color w:val="000000" w:themeColor="text1"/>
                <w:sz w:val="24"/>
                <w:szCs w:val="24"/>
              </w:rPr>
            </w:pPr>
            <w:r w:rsidRPr="00350F90">
              <w:rPr>
                <w:rFonts w:eastAsia="Calibri" w:cstheme="minorHAnsi"/>
                <w:color w:val="000000" w:themeColor="text1"/>
                <w:sz w:val="24"/>
                <w:szCs w:val="24"/>
              </w:rPr>
              <w:t>Nombre de contrôles effectués au niveau national et certifiés par PV</w:t>
            </w:r>
          </w:p>
        </w:tc>
      </w:tr>
      <w:tr w:rsidR="00AD73F9" w:rsidRPr="00350F90" w:rsidTr="00F85D51">
        <w:tc>
          <w:tcPr>
            <w:tcW w:w="1023" w:type="pct"/>
            <w:vAlign w:val="center"/>
          </w:tcPr>
          <w:p w:rsidR="003E246E" w:rsidRPr="00350F90" w:rsidRDefault="003E246E"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3977" w:type="pct"/>
            <w:vAlign w:val="center"/>
          </w:tcPr>
          <w:p w:rsidR="003E246E" w:rsidRPr="00350F90" w:rsidRDefault="00C04134"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Plan opérationnel</w:t>
            </w:r>
          </w:p>
        </w:tc>
      </w:tr>
    </w:tbl>
    <w:p w:rsidR="007D3109" w:rsidRDefault="007D3109" w:rsidP="00350F90">
      <w:pPr>
        <w:autoSpaceDE w:val="0"/>
        <w:autoSpaceDN w:val="0"/>
        <w:adjustRightInd w:val="0"/>
        <w:spacing w:before="120" w:after="120" w:line="240" w:lineRule="auto"/>
        <w:jc w:val="both"/>
        <w:rPr>
          <w:rFonts w:cs="Calibri"/>
          <w:i/>
          <w:iCs/>
          <w:color w:val="000000" w:themeColor="text1"/>
          <w:sz w:val="24"/>
          <w:szCs w:val="24"/>
        </w:rPr>
      </w:pPr>
    </w:p>
    <w:p w:rsidR="007D3109" w:rsidRDefault="007D3109">
      <w:pPr>
        <w:rPr>
          <w:rFonts w:cs="Calibri"/>
          <w:i/>
          <w:iCs/>
          <w:color w:val="000000" w:themeColor="text1"/>
          <w:sz w:val="24"/>
          <w:szCs w:val="24"/>
        </w:rPr>
      </w:pPr>
      <w:r>
        <w:rPr>
          <w:rFonts w:cs="Calibri"/>
          <w:i/>
          <w:iCs/>
          <w:color w:val="000000" w:themeColor="text1"/>
          <w:sz w:val="24"/>
          <w:szCs w:val="24"/>
        </w:rPr>
        <w:br w:type="page"/>
      </w:r>
    </w:p>
    <w:tbl>
      <w:tblPr>
        <w:tblStyle w:val="Grilledutableau"/>
        <w:tblW w:w="9322" w:type="dxa"/>
        <w:tblLook w:val="04A0"/>
      </w:tblPr>
      <w:tblGrid>
        <w:gridCol w:w="1900"/>
        <w:gridCol w:w="7386"/>
        <w:gridCol w:w="36"/>
      </w:tblGrid>
      <w:tr w:rsidR="00F85D51" w:rsidRPr="00350F90" w:rsidTr="005812D0">
        <w:trPr>
          <w:gridAfter w:val="1"/>
          <w:wAfter w:w="36" w:type="dxa"/>
        </w:trPr>
        <w:tc>
          <w:tcPr>
            <w:tcW w:w="9286" w:type="dxa"/>
            <w:gridSpan w:val="2"/>
            <w:vAlign w:val="center"/>
          </w:tcPr>
          <w:p w:rsidR="00F85D51" w:rsidRPr="00350F90" w:rsidRDefault="00F85D51" w:rsidP="00370AA5">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Times New Roman" w:cstheme="minorHAnsi"/>
                <w:b/>
                <w:color w:val="000000" w:themeColor="text1"/>
                <w:sz w:val="24"/>
                <w:szCs w:val="24"/>
                <w:lang w:eastAsia="fr-FR"/>
              </w:rPr>
              <w:lastRenderedPageBreak/>
              <w:t>Activité 4.9 (R5): mise en place d’une cellule de contrôle des sites Internet marchands</w:t>
            </w:r>
          </w:p>
        </w:tc>
      </w:tr>
      <w:tr w:rsidR="00F85D51" w:rsidRPr="00350F90" w:rsidTr="005812D0">
        <w:trPr>
          <w:gridAfter w:val="1"/>
          <w:wAfter w:w="36" w:type="dxa"/>
        </w:trPr>
        <w:tc>
          <w:tcPr>
            <w:tcW w:w="1900" w:type="dxa"/>
            <w:vAlign w:val="center"/>
          </w:tcPr>
          <w:p w:rsidR="00F85D51" w:rsidRPr="00350F90" w:rsidRDefault="00F85D51"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386" w:type="dxa"/>
            <w:vAlign w:val="center"/>
          </w:tcPr>
          <w:p w:rsidR="00F85D51" w:rsidRPr="00350F90" w:rsidRDefault="00342876" w:rsidP="00F85D51">
            <w:pPr>
              <w:widowControl w:val="0"/>
              <w:autoSpaceDE w:val="0"/>
              <w:autoSpaceDN w:val="0"/>
              <w:adjustRightInd w:val="0"/>
              <w:spacing w:before="120" w:after="120"/>
              <w:rPr>
                <w:rFonts w:eastAsia="Times New Roman" w:cs="Times New Roman"/>
                <w:b/>
                <w:color w:val="000000" w:themeColor="text1"/>
                <w:sz w:val="24"/>
                <w:szCs w:val="24"/>
                <w:lang w:eastAsia="fr-FR"/>
              </w:rPr>
            </w:pPr>
            <w:r w:rsidRPr="0043663D">
              <w:rPr>
                <w:rFonts w:eastAsia="Calibri" w:cstheme="minorHAnsi"/>
                <w:bCs/>
                <w:color w:val="000000" w:themeColor="text1"/>
                <w:sz w:val="24"/>
                <w:szCs w:val="24"/>
              </w:rPr>
              <w:t>Renfoncement des capacités de contrôle ciblant le commerce électronique</w:t>
            </w:r>
          </w:p>
        </w:tc>
      </w:tr>
      <w:tr w:rsidR="00AD73F9" w:rsidRPr="00350F90" w:rsidTr="005812D0">
        <w:trPr>
          <w:gridAfter w:val="1"/>
          <w:wAfter w:w="36" w:type="dxa"/>
        </w:trPr>
        <w:tc>
          <w:tcPr>
            <w:tcW w:w="1900" w:type="dxa"/>
            <w:vAlign w:val="center"/>
          </w:tcPr>
          <w:p w:rsidR="003C001D" w:rsidRPr="00350F90" w:rsidRDefault="003C001D"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386" w:type="dxa"/>
            <w:vAlign w:val="center"/>
          </w:tcPr>
          <w:p w:rsidR="003C001D" w:rsidRPr="00350F90" w:rsidRDefault="00AD6058" w:rsidP="00F85D51">
            <w:pPr>
              <w:widowControl w:val="0"/>
              <w:autoSpaceDE w:val="0"/>
              <w:autoSpaceDN w:val="0"/>
              <w:adjustRightInd w:val="0"/>
              <w:spacing w:before="120" w:after="120"/>
              <w:rPr>
                <w:rFonts w:eastAsia="Times New Roman" w:cs="Times New Roman"/>
                <w:color w:val="000000" w:themeColor="text1"/>
                <w:sz w:val="24"/>
                <w:szCs w:val="24"/>
                <w:lang w:eastAsia="fr-FR"/>
              </w:rPr>
            </w:pPr>
            <w:r w:rsidRPr="00350F90">
              <w:rPr>
                <w:rFonts w:eastAsia="Times New Roman" w:cs="Times New Roman"/>
                <w:color w:val="000000" w:themeColor="text1"/>
                <w:sz w:val="24"/>
                <w:szCs w:val="24"/>
                <w:lang w:eastAsia="fr-FR"/>
              </w:rPr>
              <w:t>1</w:t>
            </w:r>
            <w:r w:rsidRPr="00350F90">
              <w:rPr>
                <w:rFonts w:eastAsia="Times New Roman" w:cs="Times New Roman"/>
                <w:color w:val="000000" w:themeColor="text1"/>
                <w:sz w:val="24"/>
                <w:szCs w:val="24"/>
                <w:vertAlign w:val="superscript"/>
                <w:lang w:eastAsia="fr-FR"/>
              </w:rPr>
              <w:t>er</w:t>
            </w:r>
            <w:r w:rsidR="00AD5FE4" w:rsidRPr="00350F90">
              <w:rPr>
                <w:rFonts w:eastAsia="Times New Roman" w:cs="Times New Roman"/>
                <w:color w:val="000000" w:themeColor="text1"/>
                <w:sz w:val="24"/>
                <w:szCs w:val="24"/>
                <w:vertAlign w:val="superscript"/>
                <w:lang w:eastAsia="fr-FR"/>
              </w:rPr>
              <w:t xml:space="preserve"> </w:t>
            </w:r>
            <w:r w:rsidR="00AD5FE4" w:rsidRPr="00350F90">
              <w:rPr>
                <w:rFonts w:eastAsia="Times New Roman" w:cs="Times New Roman"/>
                <w:color w:val="000000" w:themeColor="text1"/>
                <w:sz w:val="24"/>
                <w:szCs w:val="24"/>
                <w:lang w:eastAsia="fr-FR"/>
              </w:rPr>
              <w:t>semestre</w:t>
            </w:r>
          </w:p>
        </w:tc>
      </w:tr>
      <w:tr w:rsidR="00AD73F9" w:rsidRPr="00350F90" w:rsidTr="005812D0">
        <w:trPr>
          <w:gridAfter w:val="1"/>
          <w:wAfter w:w="36" w:type="dxa"/>
        </w:trPr>
        <w:tc>
          <w:tcPr>
            <w:tcW w:w="1900" w:type="dxa"/>
            <w:vAlign w:val="center"/>
          </w:tcPr>
          <w:p w:rsidR="003C001D" w:rsidRPr="00350F90" w:rsidRDefault="003C001D" w:rsidP="00F85D51">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386" w:type="dxa"/>
            <w:vAlign w:val="center"/>
          </w:tcPr>
          <w:p w:rsidR="00240E8A" w:rsidRPr="00350F90" w:rsidRDefault="00240E8A" w:rsidP="00F85D51">
            <w:pPr>
              <w:tabs>
                <w:tab w:val="left" w:pos="567"/>
              </w:tabs>
              <w:autoSpaceDE w:val="0"/>
              <w:autoSpaceDN w:val="0"/>
              <w:adjustRightInd w:val="0"/>
              <w:spacing w:before="120" w:after="120"/>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 xml:space="preserve">1 </w:t>
            </w:r>
            <w:r w:rsidR="00520996" w:rsidRPr="00350F90">
              <w:rPr>
                <w:rFonts w:eastAsia="Calibri" w:cstheme="minorHAnsi"/>
                <w:bCs/>
                <w:color w:val="000000" w:themeColor="text1"/>
                <w:sz w:val="24"/>
                <w:szCs w:val="24"/>
                <w:lang w:val="en-US"/>
              </w:rPr>
              <w:t xml:space="preserve">expert CT*1 mission*20 </w:t>
            </w:r>
            <w:r w:rsidRPr="00350F90">
              <w:rPr>
                <w:rFonts w:eastAsia="Calibri" w:cstheme="minorHAnsi"/>
                <w:bCs/>
                <w:color w:val="000000" w:themeColor="text1"/>
                <w:sz w:val="24"/>
                <w:szCs w:val="24"/>
                <w:lang w:val="en-US"/>
              </w:rPr>
              <w:t>j/h</w:t>
            </w:r>
          </w:p>
        </w:tc>
      </w:tr>
      <w:tr w:rsidR="00AD73F9" w:rsidRPr="00350F90" w:rsidTr="005812D0">
        <w:trPr>
          <w:gridAfter w:val="1"/>
          <w:wAfter w:w="36" w:type="dxa"/>
        </w:trPr>
        <w:tc>
          <w:tcPr>
            <w:tcW w:w="1900" w:type="dxa"/>
            <w:vAlign w:val="center"/>
          </w:tcPr>
          <w:p w:rsidR="003C001D" w:rsidRPr="00350F90" w:rsidRDefault="003C001D"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Cible :</w:t>
            </w:r>
          </w:p>
        </w:tc>
        <w:tc>
          <w:tcPr>
            <w:tcW w:w="7386" w:type="dxa"/>
            <w:vAlign w:val="center"/>
          </w:tcPr>
          <w:p w:rsidR="003C001D" w:rsidRPr="00350F90" w:rsidRDefault="003C001D"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MICIEN  </w:t>
            </w:r>
          </w:p>
        </w:tc>
      </w:tr>
      <w:tr w:rsidR="00AD73F9" w:rsidRPr="00350F90" w:rsidTr="005812D0">
        <w:trPr>
          <w:gridAfter w:val="1"/>
          <w:wAfter w:w="36" w:type="dxa"/>
        </w:trPr>
        <w:tc>
          <w:tcPr>
            <w:tcW w:w="1900" w:type="dxa"/>
            <w:vAlign w:val="center"/>
          </w:tcPr>
          <w:p w:rsidR="003C001D" w:rsidRPr="00350F90" w:rsidRDefault="003C001D"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386" w:type="dxa"/>
            <w:vAlign w:val="center"/>
          </w:tcPr>
          <w:p w:rsidR="0030057D" w:rsidRPr="00350F90" w:rsidRDefault="0030057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Assistance pour la création d’une cellule de contrôle de sites marchands</w:t>
            </w:r>
            <w:r w:rsidR="008B3CD4" w:rsidRPr="00350F90">
              <w:rPr>
                <w:rFonts w:eastAsia="Calibri" w:cstheme="minorHAnsi"/>
                <w:color w:val="000000" w:themeColor="text1"/>
                <w:sz w:val="24"/>
                <w:szCs w:val="24"/>
              </w:rPr>
              <w:t> ;</w:t>
            </w:r>
          </w:p>
          <w:p w:rsidR="003C001D" w:rsidRPr="00350F90" w:rsidRDefault="003C001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Appui pour le démarrage de la cellule de contrôle des sites marchands</w:t>
            </w:r>
          </w:p>
        </w:tc>
      </w:tr>
      <w:tr w:rsidR="00AD73F9" w:rsidRPr="00350F90" w:rsidTr="005812D0">
        <w:trPr>
          <w:gridAfter w:val="1"/>
          <w:wAfter w:w="36" w:type="dxa"/>
        </w:trPr>
        <w:tc>
          <w:tcPr>
            <w:tcW w:w="1900" w:type="dxa"/>
            <w:vAlign w:val="center"/>
          </w:tcPr>
          <w:p w:rsidR="003C001D" w:rsidRPr="00350F90" w:rsidRDefault="003C001D"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386" w:type="dxa"/>
            <w:vAlign w:val="center"/>
          </w:tcPr>
          <w:p w:rsidR="003C001D" w:rsidRPr="00F85D51" w:rsidRDefault="0030057D" w:rsidP="00F85D51">
            <w:pPr>
              <w:tabs>
                <w:tab w:val="left" w:pos="567"/>
              </w:tabs>
              <w:autoSpaceDE w:val="0"/>
              <w:autoSpaceDN w:val="0"/>
              <w:adjustRightInd w:val="0"/>
              <w:spacing w:before="120" w:after="120"/>
              <w:rPr>
                <w:rFonts w:eastAsia="Calibri" w:cstheme="minorHAnsi"/>
                <w:color w:val="000000" w:themeColor="text1"/>
                <w:sz w:val="24"/>
                <w:szCs w:val="24"/>
              </w:rPr>
            </w:pPr>
            <w:r w:rsidRPr="00F85D51">
              <w:rPr>
                <w:rFonts w:eastAsia="Calibri" w:cstheme="minorHAnsi"/>
                <w:color w:val="000000" w:themeColor="text1"/>
                <w:sz w:val="24"/>
                <w:szCs w:val="24"/>
              </w:rPr>
              <w:t>Livrables</w:t>
            </w:r>
          </w:p>
        </w:tc>
      </w:tr>
      <w:tr w:rsidR="00AD73F9" w:rsidRPr="00350F90" w:rsidTr="005812D0">
        <w:trPr>
          <w:gridAfter w:val="1"/>
          <w:wAfter w:w="36" w:type="dxa"/>
        </w:trPr>
        <w:tc>
          <w:tcPr>
            <w:tcW w:w="1900" w:type="dxa"/>
            <w:vAlign w:val="center"/>
          </w:tcPr>
          <w:p w:rsidR="003C001D" w:rsidRPr="00350F90" w:rsidRDefault="003C001D"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386" w:type="dxa"/>
            <w:vAlign w:val="center"/>
          </w:tcPr>
          <w:p w:rsidR="003C001D" w:rsidRPr="00350F90" w:rsidRDefault="00AD6058"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C</w:t>
            </w:r>
            <w:r w:rsidR="0030057D" w:rsidRPr="00350F90">
              <w:rPr>
                <w:rFonts w:eastAsia="Calibri" w:cstheme="minorHAnsi"/>
                <w:color w:val="000000" w:themeColor="text1"/>
                <w:sz w:val="24"/>
                <w:szCs w:val="24"/>
              </w:rPr>
              <w:t xml:space="preserve">ellule </w:t>
            </w:r>
            <w:r w:rsidR="002B5E48" w:rsidRPr="00350F90">
              <w:rPr>
                <w:rFonts w:eastAsia="Calibri" w:cstheme="minorHAnsi"/>
                <w:color w:val="000000" w:themeColor="text1"/>
                <w:sz w:val="24"/>
                <w:szCs w:val="24"/>
              </w:rPr>
              <w:t xml:space="preserve">de contrôle </w:t>
            </w:r>
            <w:r w:rsidR="0030057D" w:rsidRPr="00350F90">
              <w:rPr>
                <w:rFonts w:eastAsia="Calibri" w:cstheme="minorHAnsi"/>
                <w:color w:val="000000" w:themeColor="text1"/>
                <w:sz w:val="24"/>
                <w:szCs w:val="24"/>
              </w:rPr>
              <w:t>opérationnelle (ressources, plan d’action</w:t>
            </w:r>
            <w:r w:rsidR="000F5D1B" w:rsidRPr="00350F90">
              <w:rPr>
                <w:rFonts w:eastAsia="Calibri" w:cstheme="minorHAnsi"/>
                <w:color w:val="000000" w:themeColor="text1"/>
                <w:sz w:val="24"/>
                <w:szCs w:val="24"/>
              </w:rPr>
              <w:t>)</w:t>
            </w:r>
          </w:p>
        </w:tc>
      </w:tr>
      <w:tr w:rsidR="00F85D51" w:rsidRPr="00350F90" w:rsidTr="005812D0">
        <w:tc>
          <w:tcPr>
            <w:tcW w:w="9322" w:type="dxa"/>
            <w:gridSpan w:val="3"/>
            <w:vAlign w:val="center"/>
          </w:tcPr>
          <w:p w:rsidR="00F85D51" w:rsidRPr="00350F90" w:rsidRDefault="00F85D51" w:rsidP="00F85D51">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Times New Roman" w:cstheme="minorHAnsi"/>
                <w:b/>
                <w:color w:val="000000" w:themeColor="text1"/>
                <w:sz w:val="24"/>
                <w:szCs w:val="24"/>
                <w:lang w:eastAsia="fr-FR"/>
              </w:rPr>
              <w:t>Activité 4.10 (R5): Visite d’étude pour former trois agents au contrôle des sites Internet marchands</w:t>
            </w:r>
            <w:r w:rsidRPr="00350F90">
              <w:rPr>
                <w:rFonts w:eastAsia="Calibri" w:cstheme="minorHAnsi"/>
                <w:bCs/>
                <w:color w:val="000000" w:themeColor="text1"/>
                <w:sz w:val="24"/>
                <w:szCs w:val="24"/>
              </w:rPr>
              <w:t xml:space="preserve"> </w:t>
            </w:r>
            <w:r w:rsidR="00B27774" w:rsidRPr="00B27774">
              <w:rPr>
                <w:rFonts w:eastAsia="Calibri" w:cstheme="minorHAnsi"/>
                <w:b/>
                <w:color w:val="000000" w:themeColor="text1"/>
                <w:sz w:val="24"/>
                <w:szCs w:val="24"/>
              </w:rPr>
              <w:t xml:space="preserve">auprès </w:t>
            </w:r>
            <w:r w:rsidRPr="00B27774">
              <w:rPr>
                <w:rFonts w:eastAsia="Calibri" w:cstheme="minorHAnsi"/>
                <w:b/>
                <w:color w:val="000000" w:themeColor="text1"/>
                <w:sz w:val="24"/>
                <w:szCs w:val="24"/>
              </w:rPr>
              <w:t>des homologues expérimentés</w:t>
            </w:r>
          </w:p>
        </w:tc>
      </w:tr>
      <w:tr w:rsidR="00F85D51" w:rsidRPr="00350F90" w:rsidTr="005812D0">
        <w:tc>
          <w:tcPr>
            <w:tcW w:w="1900" w:type="dxa"/>
            <w:vAlign w:val="center"/>
          </w:tcPr>
          <w:p w:rsidR="00F85D51" w:rsidRPr="00350F90" w:rsidRDefault="00F85D51"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422" w:type="dxa"/>
            <w:gridSpan w:val="2"/>
            <w:vAlign w:val="center"/>
          </w:tcPr>
          <w:p w:rsidR="00F85D51" w:rsidRPr="00350F90" w:rsidRDefault="00F85D51" w:rsidP="00F85D51">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Compléter la formation des contrôleurs spécialisés par la rencontre avec des homologues expérimentés</w:t>
            </w:r>
          </w:p>
        </w:tc>
      </w:tr>
      <w:tr w:rsidR="00AD73F9" w:rsidRPr="00350F90" w:rsidTr="005812D0">
        <w:tc>
          <w:tcPr>
            <w:tcW w:w="1900" w:type="dxa"/>
            <w:vAlign w:val="center"/>
          </w:tcPr>
          <w:p w:rsidR="003C001D" w:rsidRPr="00350F90" w:rsidRDefault="003C001D"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422" w:type="dxa"/>
            <w:gridSpan w:val="2"/>
            <w:vAlign w:val="center"/>
          </w:tcPr>
          <w:p w:rsidR="003C001D" w:rsidRPr="00350F90" w:rsidRDefault="00AD6058" w:rsidP="00F85D51">
            <w:pPr>
              <w:widowControl w:val="0"/>
              <w:autoSpaceDE w:val="0"/>
              <w:autoSpaceDN w:val="0"/>
              <w:adjustRightInd w:val="0"/>
              <w:spacing w:before="120" w:after="120"/>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1</w:t>
            </w:r>
            <w:r w:rsidRPr="00350F90">
              <w:rPr>
                <w:rFonts w:eastAsia="Calibri" w:cstheme="minorHAnsi"/>
                <w:color w:val="000000" w:themeColor="text1"/>
                <w:sz w:val="24"/>
                <w:szCs w:val="24"/>
                <w:vertAlign w:val="superscript"/>
              </w:rPr>
              <w:t>er</w:t>
            </w:r>
            <w:r w:rsidR="00AD5FE4" w:rsidRPr="00350F90">
              <w:rPr>
                <w:rFonts w:eastAsia="Calibri" w:cstheme="minorHAnsi"/>
                <w:color w:val="000000" w:themeColor="text1"/>
                <w:sz w:val="24"/>
                <w:szCs w:val="24"/>
              </w:rPr>
              <w:t xml:space="preserve"> semestre</w:t>
            </w:r>
            <w:r w:rsidR="000F5D1B" w:rsidRPr="00350F90">
              <w:rPr>
                <w:rFonts w:eastAsia="Calibri" w:cstheme="minorHAnsi"/>
                <w:color w:val="000000" w:themeColor="text1"/>
                <w:sz w:val="24"/>
                <w:szCs w:val="24"/>
              </w:rPr>
              <w:t xml:space="preserve"> </w:t>
            </w:r>
          </w:p>
        </w:tc>
      </w:tr>
      <w:tr w:rsidR="00AD73F9" w:rsidRPr="00350F90" w:rsidTr="005812D0">
        <w:tc>
          <w:tcPr>
            <w:tcW w:w="1900" w:type="dxa"/>
            <w:vAlign w:val="center"/>
          </w:tcPr>
          <w:p w:rsidR="003C001D" w:rsidRPr="00350F90" w:rsidRDefault="003C001D" w:rsidP="00F85D51">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422" w:type="dxa"/>
            <w:gridSpan w:val="2"/>
            <w:vAlign w:val="center"/>
          </w:tcPr>
          <w:p w:rsidR="003C001D" w:rsidRPr="00350F90" w:rsidRDefault="00CE5833" w:rsidP="00F85D51">
            <w:pPr>
              <w:tabs>
                <w:tab w:val="left" w:pos="567"/>
              </w:tabs>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3</w:t>
            </w:r>
            <w:r w:rsidR="00B4794D" w:rsidRPr="00350F90">
              <w:rPr>
                <w:rFonts w:eastAsia="Calibri" w:cstheme="minorHAnsi"/>
                <w:bCs/>
                <w:color w:val="000000" w:themeColor="text1"/>
                <w:sz w:val="24"/>
                <w:szCs w:val="24"/>
              </w:rPr>
              <w:t xml:space="preserve"> </w:t>
            </w:r>
            <w:r w:rsidR="00584597" w:rsidRPr="00350F90">
              <w:rPr>
                <w:rFonts w:eastAsia="Calibri" w:cstheme="minorHAnsi"/>
                <w:bCs/>
                <w:color w:val="000000" w:themeColor="text1"/>
                <w:sz w:val="24"/>
                <w:szCs w:val="24"/>
              </w:rPr>
              <w:t>contrôleurs</w:t>
            </w:r>
            <w:r w:rsidR="0030057D" w:rsidRPr="00350F90">
              <w:rPr>
                <w:rFonts w:eastAsia="Calibri" w:cstheme="minorHAnsi"/>
                <w:bCs/>
                <w:color w:val="000000" w:themeColor="text1"/>
                <w:sz w:val="24"/>
                <w:szCs w:val="24"/>
              </w:rPr>
              <w:t xml:space="preserve">/1 visite d’étude/ </w:t>
            </w:r>
            <w:r w:rsidR="003C001D" w:rsidRPr="00350F90">
              <w:rPr>
                <w:rFonts w:eastAsia="Calibri" w:cstheme="minorHAnsi"/>
                <w:bCs/>
                <w:color w:val="000000" w:themeColor="text1"/>
                <w:sz w:val="24"/>
                <w:szCs w:val="24"/>
              </w:rPr>
              <w:t>5 j</w:t>
            </w:r>
            <w:r w:rsidR="0030057D" w:rsidRPr="00350F90">
              <w:rPr>
                <w:rFonts w:eastAsia="Calibri" w:cstheme="minorHAnsi"/>
                <w:bCs/>
                <w:color w:val="000000" w:themeColor="text1"/>
                <w:sz w:val="24"/>
                <w:szCs w:val="24"/>
              </w:rPr>
              <w:t>/h</w:t>
            </w:r>
            <w:r w:rsidR="003C001D" w:rsidRPr="00350F90">
              <w:rPr>
                <w:rFonts w:eastAsia="Calibri" w:cstheme="minorHAnsi"/>
                <w:bCs/>
                <w:color w:val="000000" w:themeColor="text1"/>
                <w:sz w:val="24"/>
                <w:szCs w:val="24"/>
              </w:rPr>
              <w:t xml:space="preserve">  </w:t>
            </w:r>
          </w:p>
        </w:tc>
      </w:tr>
      <w:tr w:rsidR="00AD73F9" w:rsidRPr="00350F90" w:rsidTr="005812D0">
        <w:tc>
          <w:tcPr>
            <w:tcW w:w="1900" w:type="dxa"/>
            <w:vAlign w:val="center"/>
          </w:tcPr>
          <w:p w:rsidR="003C001D" w:rsidRPr="00350F90" w:rsidRDefault="003C001D"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Cible :</w:t>
            </w:r>
          </w:p>
        </w:tc>
        <w:tc>
          <w:tcPr>
            <w:tcW w:w="7422" w:type="dxa"/>
            <w:gridSpan w:val="2"/>
            <w:vAlign w:val="center"/>
          </w:tcPr>
          <w:p w:rsidR="003C001D" w:rsidRPr="00350F90" w:rsidRDefault="003C001D"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MICIEN  </w:t>
            </w:r>
          </w:p>
        </w:tc>
      </w:tr>
      <w:tr w:rsidR="00AD73F9" w:rsidRPr="00350F90" w:rsidTr="005812D0">
        <w:tc>
          <w:tcPr>
            <w:tcW w:w="1900" w:type="dxa"/>
            <w:vAlign w:val="center"/>
          </w:tcPr>
          <w:p w:rsidR="003C001D" w:rsidRPr="00350F90" w:rsidRDefault="003C001D"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422" w:type="dxa"/>
            <w:gridSpan w:val="2"/>
            <w:vAlign w:val="center"/>
          </w:tcPr>
          <w:p w:rsidR="003C001D" w:rsidRPr="00350F90" w:rsidRDefault="003C001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Préparer le programme de formation</w:t>
            </w:r>
            <w:r w:rsidR="00AC593A" w:rsidRPr="00350F90">
              <w:rPr>
                <w:rFonts w:eastAsia="Calibri" w:cstheme="minorHAnsi"/>
                <w:color w:val="000000" w:themeColor="text1"/>
                <w:sz w:val="24"/>
                <w:szCs w:val="24"/>
              </w:rPr>
              <w:t> ;</w:t>
            </w:r>
          </w:p>
          <w:p w:rsidR="003C001D" w:rsidRPr="00350F90" w:rsidRDefault="003C001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Réaliser la mission</w:t>
            </w:r>
            <w:r w:rsidR="00AC593A" w:rsidRPr="00350F90">
              <w:rPr>
                <w:rFonts w:eastAsia="Calibri" w:cstheme="minorHAnsi"/>
                <w:color w:val="000000" w:themeColor="text1"/>
                <w:sz w:val="24"/>
                <w:szCs w:val="24"/>
              </w:rPr>
              <w:t> ;</w:t>
            </w:r>
          </w:p>
          <w:p w:rsidR="003C001D" w:rsidRPr="00350F90" w:rsidRDefault="003C001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Rédiger un rapport de mission</w:t>
            </w:r>
            <w:r w:rsidR="00AC593A" w:rsidRPr="00350F90">
              <w:rPr>
                <w:rFonts w:eastAsia="Calibri" w:cstheme="minorHAnsi"/>
                <w:color w:val="000000" w:themeColor="text1"/>
                <w:sz w:val="24"/>
                <w:szCs w:val="24"/>
              </w:rPr>
              <w:t> ;</w:t>
            </w:r>
          </w:p>
        </w:tc>
      </w:tr>
      <w:tr w:rsidR="00AD73F9" w:rsidRPr="00350F90" w:rsidTr="005812D0">
        <w:tc>
          <w:tcPr>
            <w:tcW w:w="1900" w:type="dxa"/>
            <w:vAlign w:val="center"/>
          </w:tcPr>
          <w:p w:rsidR="003C001D" w:rsidRPr="00350F90" w:rsidRDefault="003C001D"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422" w:type="dxa"/>
            <w:gridSpan w:val="2"/>
            <w:vAlign w:val="center"/>
          </w:tcPr>
          <w:p w:rsidR="003C001D" w:rsidRPr="00350F90" w:rsidRDefault="009E39E7"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Nombre de participants</w:t>
            </w:r>
          </w:p>
        </w:tc>
      </w:tr>
      <w:tr w:rsidR="00AD73F9" w:rsidRPr="00350F90" w:rsidTr="005812D0">
        <w:tc>
          <w:tcPr>
            <w:tcW w:w="1900" w:type="dxa"/>
            <w:vAlign w:val="center"/>
          </w:tcPr>
          <w:p w:rsidR="003C001D" w:rsidRPr="00350F90" w:rsidRDefault="003C001D"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422" w:type="dxa"/>
            <w:gridSpan w:val="2"/>
            <w:vAlign w:val="center"/>
          </w:tcPr>
          <w:p w:rsidR="003C001D" w:rsidRPr="00350F90" w:rsidRDefault="003C001D" w:rsidP="00F85D51">
            <w:pPr>
              <w:widowControl w:val="0"/>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Rapport de mission </w:t>
            </w:r>
            <w:r w:rsidR="004A3BDB" w:rsidRPr="00350F90">
              <w:rPr>
                <w:rFonts w:eastAsia="Calibri" w:cstheme="minorHAnsi"/>
                <w:color w:val="000000" w:themeColor="text1"/>
                <w:sz w:val="24"/>
                <w:szCs w:val="24"/>
              </w:rPr>
              <w:t>et liste journalière</w:t>
            </w:r>
            <w:r w:rsidR="002B5E48" w:rsidRPr="00350F90">
              <w:rPr>
                <w:rFonts w:eastAsia="Calibri" w:cstheme="minorHAnsi"/>
                <w:color w:val="000000" w:themeColor="text1"/>
                <w:sz w:val="24"/>
                <w:szCs w:val="24"/>
              </w:rPr>
              <w:t xml:space="preserve"> </w:t>
            </w:r>
            <w:r w:rsidR="004A3BDB" w:rsidRPr="00350F90">
              <w:rPr>
                <w:rFonts w:eastAsia="Calibri" w:cstheme="minorHAnsi"/>
                <w:color w:val="000000" w:themeColor="text1"/>
                <w:sz w:val="24"/>
                <w:szCs w:val="24"/>
              </w:rPr>
              <w:t>des participants</w:t>
            </w:r>
          </w:p>
        </w:tc>
      </w:tr>
    </w:tbl>
    <w:p w:rsidR="007D3109" w:rsidRDefault="007D3109" w:rsidP="00350F90">
      <w:pPr>
        <w:autoSpaceDE w:val="0"/>
        <w:autoSpaceDN w:val="0"/>
        <w:adjustRightInd w:val="0"/>
        <w:spacing w:before="120" w:after="120" w:line="240" w:lineRule="auto"/>
        <w:jc w:val="both"/>
        <w:rPr>
          <w:rFonts w:cs="Calibri"/>
          <w:i/>
          <w:iCs/>
          <w:color w:val="000000" w:themeColor="text1"/>
          <w:sz w:val="24"/>
          <w:szCs w:val="24"/>
        </w:rPr>
      </w:pPr>
    </w:p>
    <w:tbl>
      <w:tblPr>
        <w:tblStyle w:val="Grilledutableau"/>
        <w:tblW w:w="9322" w:type="dxa"/>
        <w:tblLook w:val="04A0"/>
      </w:tblPr>
      <w:tblGrid>
        <w:gridCol w:w="1900"/>
        <w:gridCol w:w="7422"/>
      </w:tblGrid>
      <w:tr w:rsidR="00F85D51" w:rsidRPr="00350F90" w:rsidTr="00F85D51">
        <w:tc>
          <w:tcPr>
            <w:tcW w:w="9322" w:type="dxa"/>
            <w:gridSpan w:val="2"/>
            <w:vAlign w:val="center"/>
          </w:tcPr>
          <w:p w:rsidR="00F85D51" w:rsidRPr="00350F90" w:rsidRDefault="00F85D51" w:rsidP="00FB114E">
            <w:pPr>
              <w:widowControl w:val="0"/>
              <w:autoSpaceDE w:val="0"/>
              <w:autoSpaceDN w:val="0"/>
              <w:adjustRightInd w:val="0"/>
              <w:spacing w:before="120" w:after="120"/>
              <w:jc w:val="both"/>
              <w:rPr>
                <w:rFonts w:eastAsia="Times New Roman" w:cstheme="minorHAnsi"/>
                <w:color w:val="000000" w:themeColor="text1"/>
                <w:sz w:val="24"/>
                <w:szCs w:val="24"/>
                <w:lang w:eastAsia="fr-FR"/>
              </w:rPr>
            </w:pPr>
            <w:r w:rsidRPr="00350F90">
              <w:rPr>
                <w:rFonts w:eastAsia="Calibri" w:cstheme="minorHAnsi"/>
                <w:b/>
                <w:color w:val="000000" w:themeColor="text1"/>
                <w:sz w:val="24"/>
                <w:szCs w:val="24"/>
              </w:rPr>
              <w:lastRenderedPageBreak/>
              <w:t xml:space="preserve">Activité 4.11 (R6): Assistance des principales fédérations ou groupements </w:t>
            </w:r>
            <w:r w:rsidRPr="00350F90">
              <w:rPr>
                <w:rFonts w:eastAsia="Times New Roman" w:cstheme="minorHAnsi"/>
                <w:b/>
                <w:color w:val="000000" w:themeColor="text1"/>
                <w:sz w:val="24"/>
                <w:szCs w:val="24"/>
                <w:lang w:eastAsia="fr-FR"/>
              </w:rPr>
              <w:t>d’associations de consommateurs pour l’exercice de leurs missions</w:t>
            </w:r>
          </w:p>
        </w:tc>
      </w:tr>
      <w:tr w:rsidR="00F85D51" w:rsidRPr="00350F90" w:rsidTr="00F85D51">
        <w:tc>
          <w:tcPr>
            <w:tcW w:w="1900" w:type="dxa"/>
            <w:vAlign w:val="center"/>
          </w:tcPr>
          <w:p w:rsidR="00F85D51" w:rsidRPr="00350F90" w:rsidRDefault="00F85D51"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422" w:type="dxa"/>
            <w:vAlign w:val="center"/>
          </w:tcPr>
          <w:p w:rsidR="00F85D51" w:rsidRPr="00350F90" w:rsidRDefault="00F85D51" w:rsidP="00FB114E">
            <w:pPr>
              <w:widowControl w:val="0"/>
              <w:autoSpaceDE w:val="0"/>
              <w:autoSpaceDN w:val="0"/>
              <w:adjustRightInd w:val="0"/>
              <w:spacing w:before="120" w:after="120"/>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Fournir aux principales fédérations et groupements d’associations de consommateurs une assistance pour l’organisation et la gestion de leur activité</w:t>
            </w:r>
          </w:p>
        </w:tc>
      </w:tr>
      <w:tr w:rsidR="00AD73F9" w:rsidRPr="00350F90" w:rsidTr="00F85D51">
        <w:tc>
          <w:tcPr>
            <w:tcW w:w="1900" w:type="dxa"/>
            <w:vAlign w:val="center"/>
          </w:tcPr>
          <w:p w:rsidR="003E2B02" w:rsidRPr="00350F90" w:rsidRDefault="003E2B02"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422" w:type="dxa"/>
            <w:vAlign w:val="center"/>
          </w:tcPr>
          <w:p w:rsidR="003E2B02" w:rsidRPr="00350F90" w:rsidRDefault="00AD6058" w:rsidP="00FB114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3</w:t>
            </w:r>
            <w:r w:rsidR="00CD295C" w:rsidRPr="00350F90">
              <w:rPr>
                <w:rFonts w:eastAsia="Calibri" w:cstheme="minorHAnsi"/>
                <w:color w:val="000000" w:themeColor="text1"/>
                <w:sz w:val="24"/>
                <w:szCs w:val="24"/>
                <w:vertAlign w:val="superscript"/>
              </w:rPr>
              <w:t>ème</w:t>
            </w:r>
            <w:r w:rsidR="00CD295C" w:rsidRPr="00350F90">
              <w:rPr>
                <w:rFonts w:eastAsia="Calibri" w:cstheme="minorHAnsi"/>
                <w:color w:val="000000" w:themeColor="text1"/>
                <w:sz w:val="24"/>
                <w:szCs w:val="24"/>
              </w:rPr>
              <w:t xml:space="preserve"> </w:t>
            </w:r>
            <w:r w:rsidR="00465DEC" w:rsidRPr="00350F90">
              <w:rPr>
                <w:rFonts w:eastAsia="Calibri" w:cstheme="minorHAnsi"/>
                <w:color w:val="000000" w:themeColor="text1"/>
                <w:sz w:val="24"/>
                <w:szCs w:val="24"/>
              </w:rPr>
              <w:t>semestre</w:t>
            </w:r>
            <w:r w:rsidR="000A299B" w:rsidRPr="00350F90">
              <w:rPr>
                <w:rFonts w:eastAsia="Calibri" w:cstheme="minorHAnsi"/>
                <w:color w:val="000000" w:themeColor="text1"/>
                <w:sz w:val="24"/>
                <w:szCs w:val="24"/>
              </w:rPr>
              <w:t xml:space="preserve"> </w:t>
            </w:r>
          </w:p>
        </w:tc>
      </w:tr>
      <w:tr w:rsidR="00AD73F9" w:rsidRPr="00350F90" w:rsidTr="00F85D51">
        <w:tc>
          <w:tcPr>
            <w:tcW w:w="1900" w:type="dxa"/>
            <w:vAlign w:val="center"/>
          </w:tcPr>
          <w:p w:rsidR="003E2B02" w:rsidRPr="00350F90" w:rsidRDefault="003E2B02" w:rsidP="00F85D51">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422" w:type="dxa"/>
            <w:vAlign w:val="center"/>
          </w:tcPr>
          <w:p w:rsidR="00465DEC" w:rsidRPr="00350F90" w:rsidRDefault="00116EDA" w:rsidP="00FB114E">
            <w:pPr>
              <w:tabs>
                <w:tab w:val="left" w:pos="567"/>
              </w:tabs>
              <w:autoSpaceDE w:val="0"/>
              <w:autoSpaceDN w:val="0"/>
              <w:adjustRightInd w:val="0"/>
              <w:spacing w:before="120" w:after="120"/>
              <w:jc w:val="both"/>
              <w:rPr>
                <w:rFonts w:eastAsia="Calibri" w:cstheme="minorHAnsi"/>
                <w:bCs/>
                <w:color w:val="000000" w:themeColor="text1"/>
                <w:sz w:val="24"/>
                <w:szCs w:val="24"/>
              </w:rPr>
            </w:pPr>
            <w:r w:rsidRPr="00350F90">
              <w:rPr>
                <w:rFonts w:eastAsia="Calibri" w:cstheme="minorHAnsi"/>
                <w:bCs/>
                <w:color w:val="000000" w:themeColor="text1"/>
                <w:sz w:val="24"/>
                <w:szCs w:val="24"/>
              </w:rPr>
              <w:t>1</w:t>
            </w:r>
            <w:r w:rsidR="00465DEC" w:rsidRPr="00350F90">
              <w:rPr>
                <w:rFonts w:eastAsia="Calibri" w:cstheme="minorHAnsi"/>
                <w:bCs/>
                <w:color w:val="000000" w:themeColor="text1"/>
                <w:sz w:val="24"/>
                <w:szCs w:val="24"/>
              </w:rPr>
              <w:t xml:space="preserve"> </w:t>
            </w:r>
            <w:r w:rsidRPr="00350F90">
              <w:rPr>
                <w:rFonts w:eastAsia="Calibri" w:cstheme="minorHAnsi"/>
                <w:bCs/>
                <w:color w:val="000000" w:themeColor="text1"/>
                <w:sz w:val="24"/>
                <w:szCs w:val="24"/>
              </w:rPr>
              <w:t xml:space="preserve">expert </w:t>
            </w:r>
            <w:r w:rsidR="00465DEC" w:rsidRPr="00350F90">
              <w:rPr>
                <w:rFonts w:eastAsia="Calibri" w:cstheme="minorHAnsi"/>
                <w:bCs/>
                <w:color w:val="000000" w:themeColor="text1"/>
                <w:sz w:val="24"/>
                <w:szCs w:val="24"/>
              </w:rPr>
              <w:t>CT*</w:t>
            </w:r>
            <w:r w:rsidRPr="00350F90">
              <w:rPr>
                <w:rFonts w:eastAsia="Calibri" w:cstheme="minorHAnsi"/>
                <w:bCs/>
                <w:color w:val="000000" w:themeColor="text1"/>
                <w:sz w:val="24"/>
                <w:szCs w:val="24"/>
              </w:rPr>
              <w:t xml:space="preserve">3 </w:t>
            </w:r>
            <w:r w:rsidR="00465DEC" w:rsidRPr="00350F90">
              <w:rPr>
                <w:rFonts w:eastAsia="Calibri" w:cstheme="minorHAnsi"/>
                <w:bCs/>
                <w:color w:val="000000" w:themeColor="text1"/>
                <w:sz w:val="24"/>
                <w:szCs w:val="24"/>
              </w:rPr>
              <w:t>missions*</w:t>
            </w:r>
            <w:r w:rsidR="005438BD" w:rsidRPr="00350F90">
              <w:rPr>
                <w:rFonts w:eastAsia="Calibri" w:cstheme="minorHAnsi"/>
                <w:bCs/>
                <w:color w:val="000000" w:themeColor="text1"/>
                <w:sz w:val="24"/>
                <w:szCs w:val="24"/>
              </w:rPr>
              <w:t>10</w:t>
            </w:r>
            <w:r w:rsidR="00465DEC" w:rsidRPr="00350F90">
              <w:rPr>
                <w:rFonts w:eastAsia="Calibri" w:cstheme="minorHAnsi"/>
                <w:bCs/>
                <w:color w:val="000000" w:themeColor="text1"/>
                <w:sz w:val="24"/>
                <w:szCs w:val="24"/>
              </w:rPr>
              <w:t xml:space="preserve"> j/h</w:t>
            </w:r>
          </w:p>
        </w:tc>
      </w:tr>
      <w:tr w:rsidR="00AD73F9" w:rsidRPr="00350F90" w:rsidTr="00F85D51">
        <w:tc>
          <w:tcPr>
            <w:tcW w:w="1900" w:type="dxa"/>
            <w:vAlign w:val="center"/>
          </w:tcPr>
          <w:p w:rsidR="003E2B02" w:rsidRPr="00350F90" w:rsidRDefault="003E2B02"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422" w:type="dxa"/>
            <w:vAlign w:val="center"/>
          </w:tcPr>
          <w:p w:rsidR="003E2B02" w:rsidRPr="00350F90" w:rsidRDefault="00465DEC" w:rsidP="00FB114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 xml:space="preserve">Les </w:t>
            </w:r>
            <w:r w:rsidR="00116EDA" w:rsidRPr="00350F90">
              <w:rPr>
                <w:rFonts w:eastAsia="Calibri" w:cstheme="minorHAnsi"/>
                <w:color w:val="000000" w:themeColor="text1"/>
                <w:sz w:val="24"/>
                <w:szCs w:val="24"/>
              </w:rPr>
              <w:t>principales fédérations et groupements d’associations de consommateurs</w:t>
            </w:r>
          </w:p>
        </w:tc>
      </w:tr>
      <w:tr w:rsidR="00AD73F9" w:rsidRPr="00350F90" w:rsidTr="00F85D51">
        <w:tc>
          <w:tcPr>
            <w:tcW w:w="1900" w:type="dxa"/>
            <w:vAlign w:val="center"/>
          </w:tcPr>
          <w:p w:rsidR="003E2B02" w:rsidRPr="00350F90" w:rsidRDefault="003E2B02"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422" w:type="dxa"/>
            <w:vAlign w:val="center"/>
          </w:tcPr>
          <w:p w:rsidR="000A299B" w:rsidRPr="00350F90" w:rsidRDefault="00116EDA"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Recueillir les attentes et besoins des principaux groupements ou fédérations en matière d’assistance  pour l’exercice de leurs missions</w:t>
            </w:r>
            <w:r w:rsidR="00AC593A" w:rsidRPr="00350F90">
              <w:rPr>
                <w:rFonts w:eastAsia="Calibri" w:cstheme="minorHAnsi"/>
                <w:color w:val="000000" w:themeColor="text1"/>
                <w:sz w:val="24"/>
                <w:szCs w:val="24"/>
              </w:rPr>
              <w:t> ;</w:t>
            </w:r>
          </w:p>
          <w:p w:rsidR="00116EDA" w:rsidRPr="00350F90" w:rsidRDefault="000A299B"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Identifier les priorités</w:t>
            </w:r>
            <w:r w:rsidR="008A3FF8" w:rsidRPr="00350F90">
              <w:rPr>
                <w:rFonts w:eastAsia="Calibri" w:cstheme="minorHAnsi"/>
                <w:color w:val="000000" w:themeColor="text1"/>
                <w:sz w:val="24"/>
                <w:szCs w:val="24"/>
              </w:rPr>
              <w:t xml:space="preserve"> en prenant en compte les ressources disponibles</w:t>
            </w:r>
            <w:r w:rsidR="00AC593A" w:rsidRPr="00350F90">
              <w:rPr>
                <w:rFonts w:eastAsia="Calibri" w:cstheme="minorHAnsi"/>
                <w:color w:val="000000" w:themeColor="text1"/>
                <w:sz w:val="24"/>
                <w:szCs w:val="24"/>
              </w:rPr>
              <w:t> ;</w:t>
            </w:r>
          </w:p>
          <w:p w:rsidR="00B03005" w:rsidRPr="00350F90" w:rsidRDefault="00116EDA"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Fournir une assistance pour l’exercice des missions </w:t>
            </w:r>
            <w:r w:rsidR="008A3FF8" w:rsidRPr="00350F90">
              <w:rPr>
                <w:rFonts w:eastAsia="Calibri" w:cstheme="minorHAnsi"/>
                <w:color w:val="000000" w:themeColor="text1"/>
                <w:sz w:val="24"/>
                <w:szCs w:val="24"/>
              </w:rPr>
              <w:t>suivantes : 1/Développer une politique d’adhésion auprès des consommateurs, 2/ Bonnes pratiques de gestion et d’organisation 3/Préparer un programme d’action en tenant compte des ressources et des priorités</w:t>
            </w:r>
            <w:r w:rsidR="00AC593A" w:rsidRPr="00350F90">
              <w:rPr>
                <w:rFonts w:eastAsia="Calibri" w:cstheme="minorHAnsi"/>
                <w:color w:val="000000" w:themeColor="text1"/>
                <w:sz w:val="24"/>
                <w:szCs w:val="24"/>
              </w:rPr>
              <w:t>.</w:t>
            </w:r>
          </w:p>
        </w:tc>
      </w:tr>
      <w:tr w:rsidR="00AD73F9" w:rsidRPr="00350F90" w:rsidTr="00F85D51">
        <w:tc>
          <w:tcPr>
            <w:tcW w:w="1900" w:type="dxa"/>
            <w:vAlign w:val="center"/>
          </w:tcPr>
          <w:p w:rsidR="003E2B02" w:rsidRPr="00350F90" w:rsidRDefault="003E2B02" w:rsidP="00F85D51">
            <w:pPr>
              <w:tabs>
                <w:tab w:val="left" w:pos="567"/>
              </w:tabs>
              <w:autoSpaceDE w:val="0"/>
              <w:autoSpaceDN w:val="0"/>
              <w:adjustRightInd w:val="0"/>
              <w:spacing w:before="120" w:after="120"/>
              <w:rPr>
                <w:rFonts w:eastAsia="Calibri" w:cstheme="minorHAnsi"/>
                <w:b/>
                <w:color w:val="000000" w:themeColor="text1"/>
                <w:sz w:val="24"/>
                <w:szCs w:val="24"/>
              </w:rPr>
            </w:pPr>
            <w:r w:rsidRPr="00350F90">
              <w:rPr>
                <w:rFonts w:eastAsia="Calibri" w:cstheme="minorHAnsi"/>
                <w:b/>
                <w:color w:val="000000" w:themeColor="text1"/>
                <w:sz w:val="24"/>
                <w:szCs w:val="24"/>
              </w:rPr>
              <w:t>Indicateurs objectivement vérifiables </w:t>
            </w:r>
          </w:p>
        </w:tc>
        <w:tc>
          <w:tcPr>
            <w:tcW w:w="7422" w:type="dxa"/>
            <w:vAlign w:val="center"/>
          </w:tcPr>
          <w:p w:rsidR="000F5D1B" w:rsidRPr="00350F90" w:rsidRDefault="000F5D1B"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Nombre de structures accompagnées dans le développement de leurs activités au cours de la mission;</w:t>
            </w:r>
          </w:p>
          <w:p w:rsidR="000F5D1B" w:rsidRPr="00350F90" w:rsidRDefault="000F5D1B"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Nombre de nouvelles activités et services réalisés par les fédérations ou groupements d’associations ayant bénéficié d’une assistance;</w:t>
            </w:r>
          </w:p>
          <w:p w:rsidR="003E2B02" w:rsidRPr="00350F90" w:rsidRDefault="008A3FF8"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Nombre de sollicitations concrètes adressées au CMC</w:t>
            </w:r>
            <w:r w:rsidR="00AC593A" w:rsidRPr="00350F90">
              <w:rPr>
                <w:rFonts w:eastAsia="Calibri" w:cstheme="minorHAnsi"/>
                <w:color w:val="000000" w:themeColor="text1"/>
                <w:sz w:val="24"/>
                <w:szCs w:val="24"/>
              </w:rPr>
              <w:t>.</w:t>
            </w:r>
          </w:p>
        </w:tc>
      </w:tr>
      <w:tr w:rsidR="00AD73F9" w:rsidRPr="00350F90" w:rsidTr="00F85D51">
        <w:tc>
          <w:tcPr>
            <w:tcW w:w="1900" w:type="dxa"/>
            <w:vAlign w:val="center"/>
          </w:tcPr>
          <w:p w:rsidR="003E2B02" w:rsidRPr="00350F90" w:rsidRDefault="003E2B02" w:rsidP="00F85D51">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422" w:type="dxa"/>
            <w:vAlign w:val="center"/>
          </w:tcPr>
          <w:p w:rsidR="003E2B02" w:rsidRPr="00350F90" w:rsidRDefault="00116EDA"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Rapport de mission</w:t>
            </w:r>
            <w:r w:rsidR="00AC593A" w:rsidRPr="00350F90">
              <w:rPr>
                <w:rFonts w:eastAsia="Calibri" w:cstheme="minorHAnsi"/>
                <w:color w:val="000000" w:themeColor="text1"/>
                <w:sz w:val="24"/>
                <w:szCs w:val="24"/>
              </w:rPr>
              <w:t> ;</w:t>
            </w:r>
          </w:p>
          <w:p w:rsidR="00B4794D" w:rsidRPr="00350F90" w:rsidRDefault="00B4794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Rapport d’activité du CMC</w:t>
            </w:r>
            <w:r w:rsidR="00AC593A" w:rsidRPr="00350F90">
              <w:rPr>
                <w:rFonts w:eastAsia="Calibri" w:cstheme="minorHAnsi"/>
                <w:color w:val="000000" w:themeColor="text1"/>
                <w:sz w:val="24"/>
                <w:szCs w:val="24"/>
              </w:rPr>
              <w:t>.</w:t>
            </w:r>
          </w:p>
        </w:tc>
      </w:tr>
    </w:tbl>
    <w:p w:rsidR="007D3109" w:rsidRDefault="007D3109"/>
    <w:p w:rsidR="007D3109" w:rsidRDefault="007D3109">
      <w:r>
        <w:br w:type="page"/>
      </w:r>
    </w:p>
    <w:p w:rsidR="00331317" w:rsidRDefault="00331317"/>
    <w:tbl>
      <w:tblPr>
        <w:tblStyle w:val="Grilledutableau"/>
        <w:tblW w:w="9322" w:type="dxa"/>
        <w:tblLook w:val="04A0"/>
      </w:tblPr>
      <w:tblGrid>
        <w:gridCol w:w="1900"/>
        <w:gridCol w:w="7422"/>
      </w:tblGrid>
      <w:tr w:rsidR="00F85D51" w:rsidRPr="00350F90" w:rsidTr="00B337D9">
        <w:tc>
          <w:tcPr>
            <w:tcW w:w="9322" w:type="dxa"/>
            <w:gridSpan w:val="2"/>
            <w:vAlign w:val="center"/>
          </w:tcPr>
          <w:p w:rsidR="00F85D51" w:rsidRPr="00350F90" w:rsidRDefault="00F85D51" w:rsidP="00370AA5">
            <w:pPr>
              <w:widowControl w:val="0"/>
              <w:autoSpaceDE w:val="0"/>
              <w:autoSpaceDN w:val="0"/>
              <w:adjustRightInd w:val="0"/>
              <w:spacing w:before="120" w:after="120"/>
              <w:rPr>
                <w:rFonts w:cstheme="minorHAnsi"/>
                <w:color w:val="000000" w:themeColor="text1"/>
                <w:sz w:val="24"/>
                <w:szCs w:val="24"/>
              </w:rPr>
            </w:pPr>
            <w:r w:rsidRPr="00350F90">
              <w:rPr>
                <w:rFonts w:cstheme="minorHAnsi"/>
                <w:b/>
                <w:color w:val="000000" w:themeColor="text1"/>
                <w:sz w:val="24"/>
                <w:szCs w:val="24"/>
              </w:rPr>
              <w:t xml:space="preserve">Activité 4.12 (R6): </w:t>
            </w:r>
            <w:r w:rsidR="00DD7095">
              <w:rPr>
                <w:rFonts w:cstheme="minorHAnsi"/>
                <w:b/>
                <w:color w:val="000000" w:themeColor="text1"/>
                <w:sz w:val="24"/>
                <w:szCs w:val="24"/>
              </w:rPr>
              <w:t>D</w:t>
            </w:r>
            <w:r w:rsidRPr="00350F90">
              <w:rPr>
                <w:rFonts w:cstheme="minorHAnsi"/>
                <w:b/>
                <w:color w:val="000000" w:themeColor="text1"/>
                <w:sz w:val="24"/>
                <w:szCs w:val="24"/>
              </w:rPr>
              <w:t>éveloppement des activités du Centre marocain de la consommation</w:t>
            </w:r>
          </w:p>
        </w:tc>
      </w:tr>
      <w:tr w:rsidR="00F85D51" w:rsidRPr="00350F90" w:rsidTr="00B337D9">
        <w:tc>
          <w:tcPr>
            <w:tcW w:w="1900" w:type="dxa"/>
            <w:vAlign w:val="center"/>
          </w:tcPr>
          <w:p w:rsidR="00F85D51" w:rsidRPr="00350F90" w:rsidRDefault="00F85D51"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422" w:type="dxa"/>
            <w:vAlign w:val="center"/>
          </w:tcPr>
          <w:p w:rsidR="00F85D51" w:rsidRPr="00350F90" w:rsidRDefault="00F85D51" w:rsidP="00370AA5">
            <w:pPr>
              <w:widowControl w:val="0"/>
              <w:autoSpaceDE w:val="0"/>
              <w:autoSpaceDN w:val="0"/>
              <w:adjustRightInd w:val="0"/>
              <w:spacing w:before="120" w:after="120"/>
              <w:jc w:val="both"/>
              <w:rPr>
                <w:rFonts w:cstheme="minorHAnsi"/>
                <w:color w:val="000000" w:themeColor="text1"/>
                <w:sz w:val="24"/>
                <w:szCs w:val="24"/>
              </w:rPr>
            </w:pPr>
            <w:r w:rsidRPr="00350F90">
              <w:rPr>
                <w:rFonts w:cstheme="minorHAnsi"/>
                <w:color w:val="000000" w:themeColor="text1"/>
                <w:sz w:val="24"/>
                <w:szCs w:val="24"/>
              </w:rPr>
              <w:t>Fournir au Centre Marocain de la Consommation une assistance lui permettant de renforcer ses missions statutaires.</w:t>
            </w:r>
          </w:p>
        </w:tc>
      </w:tr>
      <w:tr w:rsidR="00AD73F9" w:rsidRPr="00350F90" w:rsidTr="00B337D9">
        <w:tc>
          <w:tcPr>
            <w:tcW w:w="1900" w:type="dxa"/>
            <w:vAlign w:val="center"/>
          </w:tcPr>
          <w:p w:rsidR="003E2B02" w:rsidRPr="00350F90" w:rsidRDefault="003E2B02"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Calendrier :</w:t>
            </w:r>
          </w:p>
        </w:tc>
        <w:tc>
          <w:tcPr>
            <w:tcW w:w="7422" w:type="dxa"/>
            <w:vAlign w:val="center"/>
          </w:tcPr>
          <w:p w:rsidR="003E2B02" w:rsidRPr="00350F90" w:rsidRDefault="00AD6058" w:rsidP="00FB114E">
            <w:pPr>
              <w:widowControl w:val="0"/>
              <w:autoSpaceDE w:val="0"/>
              <w:autoSpaceDN w:val="0"/>
              <w:adjustRightInd w:val="0"/>
              <w:spacing w:before="120" w:after="120"/>
              <w:jc w:val="both"/>
              <w:rPr>
                <w:rFonts w:eastAsia="Times New Roman" w:cstheme="minorHAnsi"/>
                <w:b/>
                <w:color w:val="000000" w:themeColor="text1"/>
                <w:sz w:val="24"/>
                <w:szCs w:val="24"/>
                <w:lang w:eastAsia="fr-FR"/>
              </w:rPr>
            </w:pPr>
            <w:r w:rsidRPr="00350F90">
              <w:rPr>
                <w:rFonts w:cstheme="minorHAnsi"/>
                <w:color w:val="000000" w:themeColor="text1"/>
                <w:sz w:val="24"/>
                <w:szCs w:val="24"/>
              </w:rPr>
              <w:t>2</w:t>
            </w:r>
            <w:r w:rsidR="00CD295C" w:rsidRPr="00350F90">
              <w:rPr>
                <w:rFonts w:cstheme="minorHAnsi"/>
                <w:color w:val="000000" w:themeColor="text1"/>
                <w:sz w:val="24"/>
                <w:szCs w:val="24"/>
                <w:vertAlign w:val="superscript"/>
              </w:rPr>
              <w:t>ème</w:t>
            </w:r>
            <w:r w:rsidR="00CD295C" w:rsidRPr="00350F90">
              <w:rPr>
                <w:rFonts w:cstheme="minorHAnsi"/>
                <w:color w:val="000000" w:themeColor="text1"/>
                <w:sz w:val="24"/>
                <w:szCs w:val="24"/>
              </w:rPr>
              <w:t xml:space="preserve"> </w:t>
            </w:r>
            <w:r w:rsidR="00F84FBF" w:rsidRPr="00350F90">
              <w:rPr>
                <w:rFonts w:cstheme="minorHAnsi"/>
                <w:color w:val="000000" w:themeColor="text1"/>
                <w:sz w:val="24"/>
                <w:szCs w:val="24"/>
              </w:rPr>
              <w:t>semestre</w:t>
            </w:r>
            <w:r w:rsidR="000A299B" w:rsidRPr="00350F90">
              <w:rPr>
                <w:rFonts w:cstheme="minorHAnsi"/>
                <w:color w:val="000000" w:themeColor="text1"/>
                <w:sz w:val="24"/>
                <w:szCs w:val="24"/>
              </w:rPr>
              <w:t xml:space="preserve"> </w:t>
            </w:r>
            <w:r w:rsidR="00F84FBF" w:rsidRPr="00350F90">
              <w:rPr>
                <w:rFonts w:eastAsia="Calibri" w:cstheme="minorHAnsi"/>
                <w:color w:val="000000" w:themeColor="text1"/>
                <w:sz w:val="24"/>
                <w:szCs w:val="24"/>
              </w:rPr>
              <w:t xml:space="preserve"> </w:t>
            </w:r>
          </w:p>
        </w:tc>
      </w:tr>
      <w:tr w:rsidR="00AD73F9" w:rsidRPr="00350F90" w:rsidTr="00B337D9">
        <w:tc>
          <w:tcPr>
            <w:tcW w:w="1900" w:type="dxa"/>
            <w:vAlign w:val="center"/>
          </w:tcPr>
          <w:p w:rsidR="003E2B02" w:rsidRPr="00350F90" w:rsidRDefault="003E2B02" w:rsidP="00B337D9">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422" w:type="dxa"/>
            <w:vAlign w:val="center"/>
          </w:tcPr>
          <w:p w:rsidR="00116EDA" w:rsidRPr="00350F90" w:rsidRDefault="00116EDA" w:rsidP="00FB114E">
            <w:pPr>
              <w:tabs>
                <w:tab w:val="left" w:pos="567"/>
              </w:tabs>
              <w:autoSpaceDE w:val="0"/>
              <w:autoSpaceDN w:val="0"/>
              <w:adjustRightInd w:val="0"/>
              <w:spacing w:before="120" w:after="120"/>
              <w:jc w:val="both"/>
              <w:rPr>
                <w:rFonts w:eastAsia="Calibri" w:cstheme="minorHAnsi"/>
                <w:bCs/>
                <w:color w:val="000000" w:themeColor="text1"/>
                <w:sz w:val="24"/>
                <w:szCs w:val="24"/>
              </w:rPr>
            </w:pPr>
          </w:p>
          <w:p w:rsidR="003E2B02" w:rsidRPr="00350F90" w:rsidRDefault="00116EDA" w:rsidP="00FB114E">
            <w:pPr>
              <w:tabs>
                <w:tab w:val="left" w:pos="567"/>
              </w:tabs>
              <w:autoSpaceDE w:val="0"/>
              <w:autoSpaceDN w:val="0"/>
              <w:adjustRightInd w:val="0"/>
              <w:spacing w:before="120" w:after="120"/>
              <w:jc w:val="both"/>
              <w:rPr>
                <w:rFonts w:eastAsia="Calibri" w:cstheme="minorHAnsi"/>
                <w:bCs/>
                <w:color w:val="000000" w:themeColor="text1"/>
                <w:sz w:val="24"/>
                <w:szCs w:val="24"/>
                <w:lang w:val="en-US"/>
              </w:rPr>
            </w:pPr>
            <w:r w:rsidRPr="00350F90">
              <w:rPr>
                <w:rFonts w:eastAsia="Calibri" w:cstheme="minorHAnsi"/>
                <w:bCs/>
                <w:color w:val="000000" w:themeColor="text1"/>
                <w:sz w:val="24"/>
                <w:szCs w:val="24"/>
                <w:lang w:val="en-US"/>
              </w:rPr>
              <w:t xml:space="preserve">3 experts CT*1 mission*10 </w:t>
            </w:r>
            <w:proofErr w:type="spellStart"/>
            <w:r w:rsidRPr="00350F90">
              <w:rPr>
                <w:rFonts w:eastAsia="Calibri" w:cstheme="minorHAnsi"/>
                <w:bCs/>
                <w:color w:val="000000" w:themeColor="text1"/>
                <w:sz w:val="24"/>
                <w:szCs w:val="24"/>
                <w:lang w:val="en-US"/>
              </w:rPr>
              <w:t>jours</w:t>
            </w:r>
            <w:proofErr w:type="spellEnd"/>
          </w:p>
        </w:tc>
      </w:tr>
      <w:tr w:rsidR="00AD73F9" w:rsidRPr="00350F90" w:rsidTr="00B337D9">
        <w:tc>
          <w:tcPr>
            <w:tcW w:w="1900" w:type="dxa"/>
            <w:vAlign w:val="center"/>
          </w:tcPr>
          <w:p w:rsidR="003E2B02" w:rsidRPr="00350F90" w:rsidRDefault="003E2B02"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422" w:type="dxa"/>
            <w:vAlign w:val="center"/>
          </w:tcPr>
          <w:p w:rsidR="003E2B02" w:rsidRPr="00350F90" w:rsidRDefault="00116EDA" w:rsidP="00FB114E">
            <w:pPr>
              <w:widowControl w:val="0"/>
              <w:autoSpaceDE w:val="0"/>
              <w:autoSpaceDN w:val="0"/>
              <w:adjustRightInd w:val="0"/>
              <w:spacing w:before="120" w:after="120"/>
              <w:jc w:val="both"/>
              <w:rPr>
                <w:rFonts w:eastAsia="Times New Roman" w:cs="Times New Roman"/>
                <w:b/>
                <w:color w:val="000000" w:themeColor="text1"/>
                <w:sz w:val="24"/>
                <w:szCs w:val="24"/>
                <w:lang w:eastAsia="fr-FR"/>
              </w:rPr>
            </w:pPr>
            <w:r w:rsidRPr="00350F90">
              <w:rPr>
                <w:rFonts w:eastAsia="Calibri" w:cstheme="minorHAnsi"/>
                <w:color w:val="000000" w:themeColor="text1"/>
                <w:sz w:val="24"/>
                <w:szCs w:val="24"/>
              </w:rPr>
              <w:t>CMC</w:t>
            </w:r>
            <w:r w:rsidR="008C1272">
              <w:rPr>
                <w:rFonts w:eastAsia="Calibri" w:cstheme="minorHAnsi"/>
                <w:color w:val="000000" w:themeColor="text1"/>
                <w:sz w:val="24"/>
                <w:szCs w:val="24"/>
              </w:rPr>
              <w:t xml:space="preserve"> </w:t>
            </w:r>
          </w:p>
        </w:tc>
      </w:tr>
      <w:tr w:rsidR="00AD73F9" w:rsidRPr="00350F90" w:rsidTr="00B337D9">
        <w:tc>
          <w:tcPr>
            <w:tcW w:w="1900" w:type="dxa"/>
            <w:vAlign w:val="center"/>
          </w:tcPr>
          <w:p w:rsidR="003E2B02" w:rsidRPr="00350F90" w:rsidRDefault="003E2B02"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422" w:type="dxa"/>
            <w:vAlign w:val="center"/>
          </w:tcPr>
          <w:p w:rsidR="00B4794D" w:rsidRPr="00350F90" w:rsidRDefault="00C04134"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Analyser </w:t>
            </w:r>
            <w:r w:rsidR="00116EDA" w:rsidRPr="00350F90">
              <w:rPr>
                <w:rFonts w:eastAsia="Calibri" w:cstheme="minorHAnsi"/>
                <w:color w:val="000000" w:themeColor="text1"/>
                <w:sz w:val="24"/>
                <w:szCs w:val="24"/>
              </w:rPr>
              <w:t>le</w:t>
            </w:r>
            <w:r w:rsidRPr="00350F90">
              <w:rPr>
                <w:rFonts w:eastAsia="Calibri" w:cstheme="minorHAnsi"/>
                <w:color w:val="000000" w:themeColor="text1"/>
                <w:sz w:val="24"/>
                <w:szCs w:val="24"/>
              </w:rPr>
              <w:t xml:space="preserve">s </w:t>
            </w:r>
            <w:r w:rsidR="00B4794D" w:rsidRPr="00350F90">
              <w:rPr>
                <w:rFonts w:eastAsia="Calibri" w:cstheme="minorHAnsi"/>
                <w:color w:val="000000" w:themeColor="text1"/>
                <w:sz w:val="24"/>
                <w:szCs w:val="24"/>
              </w:rPr>
              <w:t>ressources et produits dont dispose le CMC (y inclut les produits du précédent  jumelage);</w:t>
            </w:r>
          </w:p>
          <w:p w:rsidR="00B4794D" w:rsidRPr="00350F90" w:rsidRDefault="00B4794D"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Définir avec le Conseil d’administration du CMC et l’équipe en place, un programme d’activité ciblé sur l’assistance aux APC ;</w:t>
            </w:r>
          </w:p>
          <w:p w:rsidR="00B4794D" w:rsidRPr="00350F90" w:rsidRDefault="00AD5FE4"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A</w:t>
            </w:r>
            <w:r w:rsidR="00116EDA" w:rsidRPr="00350F90">
              <w:rPr>
                <w:rFonts w:eastAsia="Calibri" w:cstheme="minorHAnsi"/>
                <w:color w:val="000000" w:themeColor="text1"/>
                <w:sz w:val="24"/>
                <w:szCs w:val="24"/>
              </w:rPr>
              <w:t xml:space="preserve">ccompagner </w:t>
            </w:r>
            <w:r w:rsidRPr="00350F90">
              <w:rPr>
                <w:rFonts w:eastAsia="Calibri" w:cstheme="minorHAnsi"/>
                <w:color w:val="000000" w:themeColor="text1"/>
                <w:sz w:val="24"/>
                <w:szCs w:val="24"/>
              </w:rPr>
              <w:t xml:space="preserve">le CMC </w:t>
            </w:r>
            <w:r w:rsidR="00116EDA" w:rsidRPr="00350F90">
              <w:rPr>
                <w:rFonts w:eastAsia="Calibri" w:cstheme="minorHAnsi"/>
                <w:color w:val="000000" w:themeColor="text1"/>
                <w:sz w:val="24"/>
                <w:szCs w:val="24"/>
              </w:rPr>
              <w:t xml:space="preserve">dans </w:t>
            </w:r>
            <w:r w:rsidR="00522E8D" w:rsidRPr="00350F90">
              <w:rPr>
                <w:rFonts w:eastAsia="Calibri" w:cstheme="minorHAnsi"/>
                <w:color w:val="000000" w:themeColor="text1"/>
                <w:sz w:val="24"/>
                <w:szCs w:val="24"/>
              </w:rPr>
              <w:t xml:space="preserve">la mise en place des activités </w:t>
            </w:r>
            <w:r w:rsidR="000A299B" w:rsidRPr="00350F90">
              <w:rPr>
                <w:rFonts w:eastAsia="Calibri" w:cstheme="minorHAnsi"/>
                <w:color w:val="000000" w:themeColor="text1"/>
                <w:sz w:val="24"/>
                <w:szCs w:val="24"/>
              </w:rPr>
              <w:t xml:space="preserve">de </w:t>
            </w:r>
            <w:r w:rsidR="009E39E7" w:rsidRPr="00350F90">
              <w:rPr>
                <w:rFonts w:eastAsia="Calibri" w:cstheme="minorHAnsi"/>
                <w:color w:val="000000" w:themeColor="text1"/>
                <w:sz w:val="24"/>
                <w:szCs w:val="24"/>
              </w:rPr>
              <w:t>v</w:t>
            </w:r>
            <w:r w:rsidR="004758AE" w:rsidRPr="00350F90">
              <w:rPr>
                <w:rFonts w:eastAsia="Calibri" w:cstheme="minorHAnsi"/>
                <w:color w:val="000000" w:themeColor="text1"/>
                <w:sz w:val="24"/>
                <w:szCs w:val="24"/>
              </w:rPr>
              <w:t xml:space="preserve">eille, </w:t>
            </w:r>
            <w:r w:rsidR="00B4794D" w:rsidRPr="00350F90">
              <w:rPr>
                <w:rFonts w:eastAsia="Calibri" w:cstheme="minorHAnsi"/>
                <w:color w:val="000000" w:themeColor="text1"/>
                <w:sz w:val="24"/>
                <w:szCs w:val="24"/>
              </w:rPr>
              <w:t>d’é</w:t>
            </w:r>
            <w:r w:rsidR="00116EDA" w:rsidRPr="00350F90">
              <w:rPr>
                <w:rFonts w:eastAsia="Calibri" w:cstheme="minorHAnsi"/>
                <w:color w:val="000000" w:themeColor="text1"/>
                <w:sz w:val="24"/>
                <w:szCs w:val="24"/>
              </w:rPr>
              <w:t>tudes</w:t>
            </w:r>
            <w:r w:rsidR="003129AB" w:rsidRPr="00350F90">
              <w:rPr>
                <w:rFonts w:eastAsia="Calibri" w:cstheme="minorHAnsi"/>
                <w:color w:val="000000" w:themeColor="text1"/>
                <w:sz w:val="24"/>
                <w:szCs w:val="24"/>
              </w:rPr>
              <w:t xml:space="preserve"> et</w:t>
            </w:r>
            <w:r w:rsidR="00116EDA" w:rsidRPr="00350F90">
              <w:rPr>
                <w:rFonts w:eastAsia="Calibri" w:cstheme="minorHAnsi"/>
                <w:color w:val="000000" w:themeColor="text1"/>
                <w:sz w:val="24"/>
                <w:szCs w:val="24"/>
              </w:rPr>
              <w:t xml:space="preserve"> </w:t>
            </w:r>
            <w:r w:rsidR="00B4794D" w:rsidRPr="00350F90">
              <w:rPr>
                <w:rFonts w:eastAsia="Calibri" w:cstheme="minorHAnsi"/>
                <w:color w:val="000000" w:themeColor="text1"/>
                <w:sz w:val="24"/>
                <w:szCs w:val="24"/>
              </w:rPr>
              <w:t>création de matériel d’information</w:t>
            </w:r>
            <w:r w:rsidRPr="00350F90">
              <w:rPr>
                <w:rFonts w:eastAsia="Calibri" w:cstheme="minorHAnsi"/>
                <w:color w:val="000000" w:themeColor="text1"/>
                <w:sz w:val="24"/>
                <w:szCs w:val="24"/>
              </w:rPr>
              <w:t xml:space="preserve"> actualisé pour les APC (notamment mise en œuvre d’une base documentaire) ; </w:t>
            </w:r>
          </w:p>
          <w:p w:rsidR="00AD5FE4" w:rsidRPr="00350F90" w:rsidRDefault="00AD5FE4"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L’assister pour l’élaboration d’une méthodologie d’essai comparatif de produit et la mise en application de deux essais ;</w:t>
            </w:r>
          </w:p>
          <w:p w:rsidR="003E2B02" w:rsidRPr="00350F90" w:rsidRDefault="00AD5FE4"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L’assister pour l’élaboration d’une méthodologie de comparatif de service (contrats, de comptes banca</w:t>
            </w:r>
            <w:r w:rsidR="007A2D88" w:rsidRPr="00350F90">
              <w:rPr>
                <w:rFonts w:eastAsia="Calibri" w:cstheme="minorHAnsi"/>
                <w:color w:val="000000" w:themeColor="text1"/>
                <w:sz w:val="24"/>
                <w:szCs w:val="24"/>
              </w:rPr>
              <w:t xml:space="preserve">ires, de taux de crédit, etc.) </w:t>
            </w:r>
            <w:r w:rsidRPr="00350F90">
              <w:rPr>
                <w:rFonts w:eastAsia="Calibri" w:cstheme="minorHAnsi"/>
                <w:color w:val="000000" w:themeColor="text1"/>
                <w:sz w:val="24"/>
                <w:szCs w:val="24"/>
              </w:rPr>
              <w:t>et la mise en application d’un comparatif.</w:t>
            </w:r>
          </w:p>
        </w:tc>
      </w:tr>
      <w:tr w:rsidR="00AD73F9" w:rsidRPr="00350F90" w:rsidTr="00B337D9">
        <w:tc>
          <w:tcPr>
            <w:tcW w:w="1900" w:type="dxa"/>
            <w:vAlign w:val="center"/>
          </w:tcPr>
          <w:p w:rsidR="003E2B02" w:rsidRPr="00350F90" w:rsidRDefault="003E2B02"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422" w:type="dxa"/>
            <w:vAlign w:val="center"/>
          </w:tcPr>
          <w:p w:rsidR="003E2B02" w:rsidRPr="00B337D9" w:rsidRDefault="009E39E7" w:rsidP="00B337D9">
            <w:pPr>
              <w:tabs>
                <w:tab w:val="left" w:pos="567"/>
              </w:tabs>
              <w:autoSpaceDE w:val="0"/>
              <w:autoSpaceDN w:val="0"/>
              <w:adjustRightInd w:val="0"/>
              <w:spacing w:before="120" w:after="120"/>
              <w:ind w:left="88"/>
              <w:rPr>
                <w:rFonts w:eastAsia="Calibri" w:cstheme="minorHAnsi"/>
                <w:color w:val="000000" w:themeColor="text1"/>
                <w:sz w:val="24"/>
                <w:szCs w:val="24"/>
              </w:rPr>
            </w:pPr>
            <w:r w:rsidRPr="00B337D9">
              <w:rPr>
                <w:rFonts w:eastAsia="Calibri" w:cstheme="minorHAnsi"/>
                <w:color w:val="000000" w:themeColor="text1"/>
                <w:sz w:val="24"/>
                <w:szCs w:val="24"/>
              </w:rPr>
              <w:t>Nombre de rapports produits par le CMC et de PV de réunions</w:t>
            </w:r>
          </w:p>
        </w:tc>
      </w:tr>
      <w:tr w:rsidR="00AD73F9" w:rsidRPr="00350F90" w:rsidTr="00B337D9">
        <w:tc>
          <w:tcPr>
            <w:tcW w:w="1900" w:type="dxa"/>
            <w:vAlign w:val="center"/>
          </w:tcPr>
          <w:p w:rsidR="003E2B02" w:rsidRPr="00350F90" w:rsidRDefault="003E2B02"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422" w:type="dxa"/>
            <w:vAlign w:val="center"/>
          </w:tcPr>
          <w:p w:rsidR="00244B66" w:rsidRPr="00350F90" w:rsidRDefault="000A299B"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Rapport de mission</w:t>
            </w:r>
            <w:r w:rsidR="00AC593A" w:rsidRPr="00350F90">
              <w:rPr>
                <w:rFonts w:eastAsia="Calibri" w:cstheme="minorHAnsi"/>
                <w:color w:val="000000" w:themeColor="text1"/>
                <w:sz w:val="24"/>
                <w:szCs w:val="24"/>
              </w:rPr>
              <w:t> ;</w:t>
            </w:r>
          </w:p>
          <w:p w:rsidR="00AD5FE4" w:rsidRPr="00350F90" w:rsidRDefault="00B4794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Élaboration d’un programme annuel d’assistance aux APC utilisant principalement les ressources existantes (personnel en place)</w:t>
            </w:r>
            <w:r w:rsidR="00AC593A" w:rsidRPr="00350F90">
              <w:rPr>
                <w:rFonts w:eastAsia="Calibri" w:cstheme="minorHAnsi"/>
                <w:color w:val="000000" w:themeColor="text1"/>
                <w:sz w:val="24"/>
                <w:szCs w:val="24"/>
              </w:rPr>
              <w:t> ;</w:t>
            </w:r>
          </w:p>
          <w:p w:rsidR="00AD5FE4" w:rsidRPr="00350F90" w:rsidRDefault="00AD5FE4"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Méthodologie d’essai comparatif de produit et de comparatif de service ;</w:t>
            </w:r>
          </w:p>
          <w:p w:rsidR="003E2B02" w:rsidRPr="00350F90" w:rsidRDefault="00B4794D" w:rsidP="00AA50BC">
            <w:pPr>
              <w:pStyle w:val="Paragraphedeliste"/>
              <w:numPr>
                <w:ilvl w:val="0"/>
                <w:numId w:val="7"/>
              </w:numPr>
              <w:tabs>
                <w:tab w:val="left" w:pos="567"/>
              </w:tabs>
              <w:autoSpaceDE w:val="0"/>
              <w:autoSpaceDN w:val="0"/>
              <w:adjustRightInd w:val="0"/>
              <w:spacing w:before="120" w:after="120"/>
              <w:rPr>
                <w:rFonts w:eastAsia="Calibri" w:cstheme="minorHAnsi"/>
                <w:color w:val="000000" w:themeColor="text1"/>
                <w:sz w:val="24"/>
                <w:szCs w:val="24"/>
              </w:rPr>
            </w:pPr>
            <w:r w:rsidRPr="00350F90">
              <w:rPr>
                <w:rFonts w:eastAsia="Calibri" w:cstheme="minorHAnsi"/>
                <w:color w:val="000000" w:themeColor="text1"/>
                <w:sz w:val="24"/>
                <w:szCs w:val="24"/>
              </w:rPr>
              <w:t xml:space="preserve"> </w:t>
            </w:r>
            <w:r w:rsidR="00AD5FE4" w:rsidRPr="00350F90">
              <w:rPr>
                <w:rFonts w:eastAsia="Calibri" w:cstheme="minorHAnsi"/>
                <w:color w:val="000000" w:themeColor="text1"/>
                <w:sz w:val="24"/>
                <w:szCs w:val="24"/>
              </w:rPr>
              <w:t>Base documentaire à jour et accessible aux APC</w:t>
            </w:r>
            <w:r w:rsidR="00AC593A" w:rsidRPr="00350F90">
              <w:rPr>
                <w:rFonts w:eastAsia="Calibri" w:cstheme="minorHAnsi"/>
                <w:color w:val="000000" w:themeColor="text1"/>
                <w:sz w:val="24"/>
                <w:szCs w:val="24"/>
              </w:rPr>
              <w:t>.</w:t>
            </w:r>
            <w:r w:rsidRPr="00350F90">
              <w:rPr>
                <w:rFonts w:eastAsia="Calibri" w:cstheme="minorHAnsi"/>
                <w:color w:val="000000" w:themeColor="text1"/>
                <w:sz w:val="24"/>
                <w:szCs w:val="24"/>
              </w:rPr>
              <w:t xml:space="preserve"> </w:t>
            </w:r>
          </w:p>
        </w:tc>
      </w:tr>
    </w:tbl>
    <w:p w:rsidR="007D3109" w:rsidRDefault="007D3109" w:rsidP="00B61D99">
      <w:pPr>
        <w:spacing w:before="120" w:after="120" w:line="240" w:lineRule="auto"/>
        <w:rPr>
          <w:color w:val="000000" w:themeColor="text1"/>
          <w:sz w:val="24"/>
          <w:szCs w:val="24"/>
        </w:rPr>
      </w:pPr>
    </w:p>
    <w:p w:rsidR="007D3109" w:rsidRDefault="007D3109">
      <w:pPr>
        <w:rPr>
          <w:color w:val="000000" w:themeColor="text1"/>
          <w:sz w:val="24"/>
          <w:szCs w:val="24"/>
        </w:rPr>
      </w:pPr>
      <w:r>
        <w:rPr>
          <w:color w:val="000000" w:themeColor="text1"/>
          <w:sz w:val="24"/>
          <w:szCs w:val="24"/>
        </w:rPr>
        <w:br w:type="page"/>
      </w:r>
    </w:p>
    <w:p w:rsidR="002B5E48" w:rsidRPr="00350F90" w:rsidRDefault="002B5E48" w:rsidP="00B61D99">
      <w:pPr>
        <w:spacing w:before="120" w:after="120" w:line="240" w:lineRule="auto"/>
        <w:rPr>
          <w:color w:val="000000" w:themeColor="text1"/>
          <w:sz w:val="24"/>
          <w:szCs w:val="24"/>
        </w:rPr>
      </w:pPr>
    </w:p>
    <w:tbl>
      <w:tblPr>
        <w:tblStyle w:val="Grilledutableau"/>
        <w:tblW w:w="9322" w:type="dxa"/>
        <w:tblLook w:val="04A0"/>
      </w:tblPr>
      <w:tblGrid>
        <w:gridCol w:w="1900"/>
        <w:gridCol w:w="7422"/>
      </w:tblGrid>
      <w:tr w:rsidR="00B337D9" w:rsidRPr="00350F90" w:rsidTr="00B337D9">
        <w:tc>
          <w:tcPr>
            <w:tcW w:w="9322" w:type="dxa"/>
            <w:gridSpan w:val="2"/>
            <w:vAlign w:val="center"/>
          </w:tcPr>
          <w:p w:rsidR="00B337D9" w:rsidRPr="00B337D9" w:rsidRDefault="00B337D9" w:rsidP="00370AA5">
            <w:pPr>
              <w:tabs>
                <w:tab w:val="left" w:pos="567"/>
              </w:tabs>
              <w:autoSpaceDE w:val="0"/>
              <w:autoSpaceDN w:val="0"/>
              <w:adjustRightInd w:val="0"/>
              <w:spacing w:before="120" w:after="120"/>
              <w:rPr>
                <w:rFonts w:eastAsia="Calibri" w:cstheme="minorHAnsi"/>
                <w:color w:val="000000" w:themeColor="text1"/>
                <w:sz w:val="24"/>
                <w:szCs w:val="24"/>
              </w:rPr>
            </w:pPr>
            <w:r w:rsidRPr="00B337D9">
              <w:rPr>
                <w:rFonts w:eastAsia="Calibri" w:cstheme="minorHAnsi"/>
                <w:b/>
                <w:color w:val="000000" w:themeColor="text1"/>
                <w:sz w:val="24"/>
                <w:szCs w:val="24"/>
              </w:rPr>
              <w:t xml:space="preserve">Activité 4.13 (R6): </w:t>
            </w:r>
            <w:r w:rsidR="00C65748">
              <w:rPr>
                <w:rFonts w:eastAsia="Calibri" w:cstheme="minorHAnsi"/>
                <w:b/>
                <w:color w:val="000000" w:themeColor="text1"/>
                <w:sz w:val="24"/>
                <w:szCs w:val="24"/>
              </w:rPr>
              <w:t>D</w:t>
            </w:r>
            <w:r w:rsidRPr="00B337D9">
              <w:rPr>
                <w:rFonts w:eastAsia="Calibri" w:cstheme="minorHAnsi"/>
                <w:b/>
                <w:color w:val="000000" w:themeColor="text1"/>
                <w:sz w:val="24"/>
                <w:szCs w:val="24"/>
              </w:rPr>
              <w:t>éveloppement du Portail consommateur</w:t>
            </w:r>
          </w:p>
        </w:tc>
      </w:tr>
      <w:tr w:rsidR="00B337D9" w:rsidRPr="00350F90" w:rsidTr="00B337D9">
        <w:tc>
          <w:tcPr>
            <w:tcW w:w="1900" w:type="dxa"/>
            <w:vAlign w:val="center"/>
          </w:tcPr>
          <w:p w:rsidR="00B337D9" w:rsidRPr="00350F90" w:rsidRDefault="00B337D9"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422" w:type="dxa"/>
            <w:vAlign w:val="center"/>
          </w:tcPr>
          <w:p w:rsidR="00342876" w:rsidRDefault="00342876" w:rsidP="005812D0">
            <w:pPr>
              <w:pStyle w:val="Paragraphedeliste"/>
              <w:tabs>
                <w:tab w:val="left" w:pos="567"/>
              </w:tabs>
              <w:autoSpaceDE w:val="0"/>
              <w:autoSpaceDN w:val="0"/>
              <w:adjustRightInd w:val="0"/>
              <w:spacing w:before="120" w:after="120"/>
              <w:ind w:left="360"/>
              <w:jc w:val="both"/>
              <w:rPr>
                <w:rFonts w:eastAsia="Calibri" w:cstheme="minorHAnsi"/>
                <w:color w:val="000000" w:themeColor="text1"/>
                <w:sz w:val="24"/>
                <w:szCs w:val="24"/>
              </w:rPr>
            </w:pPr>
            <w:r w:rsidRPr="0043663D">
              <w:rPr>
                <w:rFonts w:eastAsia="Calibri" w:cstheme="minorHAnsi"/>
                <w:color w:val="000000" w:themeColor="text1"/>
                <w:sz w:val="24"/>
                <w:szCs w:val="24"/>
              </w:rPr>
              <w:t>Sensibilisation du grand public à la protection des consommateurs par l’enrichissement du contenu fourni par les TIC</w:t>
            </w:r>
          </w:p>
          <w:p w:rsidR="00B337D9" w:rsidRPr="00350F90" w:rsidRDefault="00B337D9"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Développer et enrichir le contenu du portail ; </w:t>
            </w:r>
          </w:p>
          <w:p w:rsidR="00B337D9" w:rsidRPr="00350F90" w:rsidRDefault="00B337D9"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Développer les fonctionnalités pour renforcer le trafic national, notamment celui des jeunes.</w:t>
            </w:r>
          </w:p>
        </w:tc>
      </w:tr>
      <w:tr w:rsidR="00AD73F9" w:rsidRPr="00350F90" w:rsidTr="00B337D9">
        <w:tc>
          <w:tcPr>
            <w:tcW w:w="1900" w:type="dxa"/>
            <w:vAlign w:val="center"/>
          </w:tcPr>
          <w:p w:rsidR="00897E2A" w:rsidRPr="00350F90" w:rsidRDefault="00897E2A" w:rsidP="00B337D9">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Times New Roman" w:cstheme="minorHAnsi"/>
                <w:b/>
                <w:color w:val="000000" w:themeColor="text1"/>
                <w:sz w:val="24"/>
                <w:szCs w:val="24"/>
                <w:lang w:eastAsia="fr-FR"/>
              </w:rPr>
              <w:t>Calendrier :</w:t>
            </w:r>
          </w:p>
        </w:tc>
        <w:tc>
          <w:tcPr>
            <w:tcW w:w="7422" w:type="dxa"/>
            <w:vAlign w:val="center"/>
          </w:tcPr>
          <w:p w:rsidR="00897E2A" w:rsidRPr="00350F90" w:rsidRDefault="00AD5FE4" w:rsidP="00FB114E">
            <w:pPr>
              <w:widowControl w:val="0"/>
              <w:autoSpaceDE w:val="0"/>
              <w:autoSpaceDN w:val="0"/>
              <w:adjustRightInd w:val="0"/>
              <w:spacing w:before="120" w:after="120"/>
              <w:jc w:val="both"/>
              <w:rPr>
                <w:rFonts w:eastAsia="Calibri" w:cstheme="minorHAnsi"/>
                <w:bCs/>
                <w:color w:val="000000" w:themeColor="text1"/>
                <w:sz w:val="24"/>
                <w:szCs w:val="24"/>
              </w:rPr>
            </w:pPr>
            <w:r w:rsidRPr="00350F90">
              <w:rPr>
                <w:rFonts w:eastAsia="Calibri" w:cstheme="minorHAnsi"/>
                <w:color w:val="000000" w:themeColor="text1"/>
                <w:sz w:val="24"/>
                <w:szCs w:val="24"/>
              </w:rPr>
              <w:t>1</w:t>
            </w:r>
            <w:r w:rsidR="00BA0922" w:rsidRPr="00350F90">
              <w:rPr>
                <w:rFonts w:eastAsia="Calibri" w:cstheme="minorHAnsi"/>
                <w:color w:val="000000" w:themeColor="text1"/>
                <w:sz w:val="24"/>
                <w:szCs w:val="24"/>
                <w:vertAlign w:val="superscript"/>
              </w:rPr>
              <w:t>er</w:t>
            </w:r>
            <w:r w:rsidR="00BA0922" w:rsidRPr="00350F90">
              <w:rPr>
                <w:rFonts w:eastAsia="Calibri" w:cstheme="minorHAnsi"/>
                <w:color w:val="000000" w:themeColor="text1"/>
                <w:sz w:val="24"/>
                <w:szCs w:val="24"/>
              </w:rPr>
              <w:t xml:space="preserve"> </w:t>
            </w:r>
            <w:r w:rsidRPr="00350F90">
              <w:rPr>
                <w:rFonts w:eastAsia="Calibri" w:cstheme="minorHAnsi"/>
                <w:color w:val="000000" w:themeColor="text1"/>
                <w:sz w:val="24"/>
                <w:szCs w:val="24"/>
              </w:rPr>
              <w:t>semestre</w:t>
            </w:r>
          </w:p>
        </w:tc>
      </w:tr>
      <w:tr w:rsidR="00AD73F9" w:rsidRPr="00350F90" w:rsidTr="00B337D9">
        <w:tc>
          <w:tcPr>
            <w:tcW w:w="1900" w:type="dxa"/>
            <w:vAlign w:val="center"/>
          </w:tcPr>
          <w:p w:rsidR="00897E2A" w:rsidRPr="00350F90" w:rsidRDefault="00897E2A" w:rsidP="00B337D9">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422" w:type="dxa"/>
            <w:vAlign w:val="center"/>
          </w:tcPr>
          <w:p w:rsidR="00897E2A" w:rsidRPr="00350F90" w:rsidRDefault="00B337D9" w:rsidP="00FB114E">
            <w:pPr>
              <w:tabs>
                <w:tab w:val="left" w:pos="567"/>
              </w:tabs>
              <w:autoSpaceDE w:val="0"/>
              <w:autoSpaceDN w:val="0"/>
              <w:adjustRightInd w:val="0"/>
              <w:spacing w:before="120" w:after="120"/>
              <w:jc w:val="both"/>
              <w:rPr>
                <w:rFonts w:eastAsia="Calibri" w:cstheme="minorHAnsi"/>
                <w:bCs/>
                <w:color w:val="000000" w:themeColor="text1"/>
                <w:sz w:val="24"/>
                <w:szCs w:val="24"/>
              </w:rPr>
            </w:pPr>
            <w:r>
              <w:rPr>
                <w:rFonts w:eastAsia="Calibri" w:cstheme="minorHAnsi"/>
                <w:bCs/>
                <w:color w:val="000000" w:themeColor="text1"/>
                <w:sz w:val="24"/>
                <w:szCs w:val="24"/>
              </w:rPr>
              <w:t>3 experts CT*2 missions*15 j/h</w:t>
            </w:r>
          </w:p>
        </w:tc>
      </w:tr>
      <w:tr w:rsidR="00AD73F9" w:rsidRPr="00350F90" w:rsidTr="00B337D9">
        <w:tc>
          <w:tcPr>
            <w:tcW w:w="1900" w:type="dxa"/>
            <w:vAlign w:val="center"/>
          </w:tcPr>
          <w:p w:rsidR="00897E2A" w:rsidRPr="00350F90" w:rsidRDefault="00897E2A"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422" w:type="dxa"/>
            <w:vAlign w:val="center"/>
          </w:tcPr>
          <w:p w:rsidR="00897E2A" w:rsidRPr="00350F90" w:rsidRDefault="00F425F2" w:rsidP="00FB114E">
            <w:pPr>
              <w:pStyle w:val="Paragraphedeliste"/>
              <w:tabs>
                <w:tab w:val="left" w:pos="567"/>
              </w:tabs>
              <w:autoSpaceDE w:val="0"/>
              <w:autoSpaceDN w:val="0"/>
              <w:adjustRightInd w:val="0"/>
              <w:spacing w:before="120" w:after="120"/>
              <w:ind w:left="0"/>
              <w:jc w:val="both"/>
              <w:rPr>
                <w:rFonts w:eastAsia="Calibri" w:cstheme="minorHAnsi"/>
                <w:color w:val="000000" w:themeColor="text1"/>
                <w:sz w:val="24"/>
                <w:szCs w:val="24"/>
              </w:rPr>
            </w:pPr>
            <w:r w:rsidRPr="00350F90">
              <w:rPr>
                <w:rFonts w:eastAsia="Calibri" w:cstheme="minorHAnsi"/>
                <w:color w:val="000000" w:themeColor="text1"/>
                <w:sz w:val="24"/>
                <w:szCs w:val="24"/>
              </w:rPr>
              <w:t>MICIEN</w:t>
            </w:r>
          </w:p>
        </w:tc>
      </w:tr>
      <w:tr w:rsidR="00AD73F9" w:rsidRPr="00350F90" w:rsidTr="00B337D9">
        <w:tc>
          <w:tcPr>
            <w:tcW w:w="1900" w:type="dxa"/>
            <w:vAlign w:val="center"/>
          </w:tcPr>
          <w:p w:rsidR="00897E2A" w:rsidRPr="00350F90" w:rsidRDefault="00897E2A"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422" w:type="dxa"/>
            <w:vAlign w:val="center"/>
          </w:tcPr>
          <w:p w:rsidR="00F425F2" w:rsidRPr="00350F90" w:rsidRDefault="00F425F2" w:rsidP="00FB114E">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Analyser le </w:t>
            </w:r>
            <w:r w:rsidR="00244B66" w:rsidRPr="00350F90">
              <w:rPr>
                <w:rFonts w:eastAsia="Calibri" w:cstheme="minorHAnsi"/>
                <w:color w:val="000000" w:themeColor="text1"/>
                <w:sz w:val="24"/>
                <w:szCs w:val="24"/>
              </w:rPr>
              <w:t xml:space="preserve">contenu et les fonctionnalités du </w:t>
            </w:r>
            <w:r w:rsidRPr="00350F90">
              <w:rPr>
                <w:rFonts w:eastAsia="Calibri" w:cstheme="minorHAnsi"/>
                <w:color w:val="000000" w:themeColor="text1"/>
                <w:sz w:val="24"/>
                <w:szCs w:val="24"/>
              </w:rPr>
              <w:t>portail actuel</w:t>
            </w:r>
            <w:r w:rsidR="00AC593A" w:rsidRPr="00350F90">
              <w:rPr>
                <w:rFonts w:eastAsia="Calibri" w:cstheme="minorHAnsi"/>
                <w:color w:val="000000" w:themeColor="text1"/>
                <w:sz w:val="24"/>
                <w:szCs w:val="24"/>
              </w:rPr>
              <w:t> ;</w:t>
            </w:r>
          </w:p>
          <w:p w:rsidR="00F425F2" w:rsidRPr="00350F90" w:rsidRDefault="00F425F2" w:rsidP="00FB114E">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Elaborer un</w:t>
            </w:r>
            <w:r w:rsidR="00AD5FE4" w:rsidRPr="00350F90">
              <w:rPr>
                <w:rFonts w:eastAsia="Calibri" w:cstheme="minorHAnsi"/>
                <w:color w:val="000000" w:themeColor="text1"/>
                <w:sz w:val="24"/>
                <w:szCs w:val="24"/>
              </w:rPr>
              <w:t xml:space="preserve"> système de création et traitement rapide de contenu par les agents en charge du portail (CMS) ;</w:t>
            </w:r>
          </w:p>
          <w:p w:rsidR="00897E2A" w:rsidRPr="00350F90" w:rsidRDefault="00AD5FE4" w:rsidP="00FB114E">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Assister le service pour l’enrichissement de contenus et de fonctionnalités,</w:t>
            </w:r>
            <w:r w:rsidR="00F425F2" w:rsidRPr="00350F90">
              <w:rPr>
                <w:rFonts w:eastAsia="Calibri" w:cstheme="minorHAnsi"/>
                <w:color w:val="000000" w:themeColor="text1"/>
                <w:sz w:val="24"/>
                <w:szCs w:val="24"/>
              </w:rPr>
              <w:t xml:space="preserve"> notamment à destination des jeunes :</w:t>
            </w:r>
            <w:r w:rsidR="00F84FBF" w:rsidRPr="00350F90">
              <w:rPr>
                <w:rFonts w:eastAsia="Calibri" w:cstheme="minorHAnsi"/>
                <w:color w:val="000000" w:themeColor="text1"/>
                <w:sz w:val="24"/>
                <w:szCs w:val="24"/>
              </w:rPr>
              <w:t xml:space="preserve"> </w:t>
            </w:r>
            <w:r w:rsidR="00F425F2" w:rsidRPr="00350F90">
              <w:rPr>
                <w:rFonts w:eastAsia="Calibri" w:cstheme="minorHAnsi"/>
                <w:color w:val="000000" w:themeColor="text1"/>
                <w:sz w:val="24"/>
                <w:szCs w:val="24"/>
              </w:rPr>
              <w:t xml:space="preserve">Forum, Newsletter, </w:t>
            </w:r>
            <w:r w:rsidR="004A3BDB" w:rsidRPr="00350F90">
              <w:rPr>
                <w:rFonts w:eastAsia="Calibri" w:cstheme="minorHAnsi"/>
                <w:color w:val="000000" w:themeColor="text1"/>
                <w:sz w:val="24"/>
                <w:szCs w:val="24"/>
              </w:rPr>
              <w:t>networks sociaux (Facebook</w:t>
            </w:r>
            <w:r w:rsidR="00F425F2" w:rsidRPr="00350F90">
              <w:rPr>
                <w:rFonts w:eastAsia="Calibri" w:cstheme="minorHAnsi"/>
                <w:color w:val="000000" w:themeColor="text1"/>
                <w:sz w:val="24"/>
                <w:szCs w:val="24"/>
              </w:rPr>
              <w:t xml:space="preserve">, </w:t>
            </w:r>
            <w:r w:rsidR="004A3BDB" w:rsidRPr="00350F90">
              <w:rPr>
                <w:rFonts w:eastAsia="Calibri" w:cstheme="minorHAnsi"/>
                <w:color w:val="000000" w:themeColor="text1"/>
                <w:sz w:val="24"/>
                <w:szCs w:val="24"/>
              </w:rPr>
              <w:t xml:space="preserve">Twitter, </w:t>
            </w:r>
            <w:proofErr w:type="spellStart"/>
            <w:r w:rsidR="004A3BDB" w:rsidRPr="00350F90">
              <w:rPr>
                <w:rFonts w:eastAsia="Calibri" w:cstheme="minorHAnsi"/>
                <w:color w:val="000000" w:themeColor="text1"/>
                <w:sz w:val="24"/>
                <w:szCs w:val="24"/>
              </w:rPr>
              <w:t>I</w:t>
            </w:r>
            <w:r w:rsidR="00D91448" w:rsidRPr="00350F90">
              <w:rPr>
                <w:rFonts w:eastAsia="Calibri" w:cstheme="minorHAnsi"/>
                <w:color w:val="000000" w:themeColor="text1"/>
                <w:sz w:val="24"/>
                <w:szCs w:val="24"/>
              </w:rPr>
              <w:t>n</w:t>
            </w:r>
            <w:r w:rsidR="004A3BDB" w:rsidRPr="00350F90">
              <w:rPr>
                <w:rFonts w:eastAsia="Calibri" w:cstheme="minorHAnsi"/>
                <w:color w:val="000000" w:themeColor="text1"/>
                <w:sz w:val="24"/>
                <w:szCs w:val="24"/>
              </w:rPr>
              <w:t>stagram</w:t>
            </w:r>
            <w:proofErr w:type="spellEnd"/>
            <w:r w:rsidRPr="00350F90">
              <w:rPr>
                <w:rFonts w:eastAsia="Calibri" w:cstheme="minorHAnsi"/>
                <w:color w:val="000000" w:themeColor="text1"/>
                <w:sz w:val="24"/>
                <w:szCs w:val="24"/>
              </w:rPr>
              <w:t>,</w:t>
            </w:r>
            <w:r w:rsidR="004A3BDB" w:rsidRPr="00350F90">
              <w:rPr>
                <w:rFonts w:eastAsia="Calibri" w:cstheme="minorHAnsi"/>
                <w:color w:val="000000" w:themeColor="text1"/>
                <w:sz w:val="24"/>
                <w:szCs w:val="24"/>
              </w:rPr>
              <w:t xml:space="preserve"> </w:t>
            </w:r>
            <w:proofErr w:type="spellStart"/>
            <w:r w:rsidR="004A3BDB" w:rsidRPr="00350F90">
              <w:rPr>
                <w:rFonts w:eastAsia="Calibri" w:cstheme="minorHAnsi"/>
                <w:color w:val="000000" w:themeColor="text1"/>
                <w:sz w:val="24"/>
                <w:szCs w:val="24"/>
              </w:rPr>
              <w:t>etc</w:t>
            </w:r>
            <w:proofErr w:type="spellEnd"/>
            <w:r w:rsidR="004A3BDB" w:rsidRPr="00350F90">
              <w:rPr>
                <w:rFonts w:eastAsia="Calibri" w:cstheme="minorHAnsi"/>
                <w:color w:val="000000" w:themeColor="text1"/>
                <w:sz w:val="24"/>
                <w:szCs w:val="24"/>
              </w:rPr>
              <w:t>)</w:t>
            </w:r>
            <w:r w:rsidR="00F425F2" w:rsidRPr="00350F90">
              <w:rPr>
                <w:rFonts w:eastAsia="Calibri" w:cstheme="minorHAnsi"/>
                <w:color w:val="000000" w:themeColor="text1"/>
                <w:sz w:val="24"/>
                <w:szCs w:val="24"/>
              </w:rPr>
              <w:t>.</w:t>
            </w:r>
          </w:p>
        </w:tc>
      </w:tr>
      <w:tr w:rsidR="00AD73F9" w:rsidRPr="00350F90" w:rsidTr="00B337D9">
        <w:tc>
          <w:tcPr>
            <w:tcW w:w="1900" w:type="dxa"/>
            <w:vAlign w:val="center"/>
          </w:tcPr>
          <w:p w:rsidR="00897E2A" w:rsidRPr="00350F90" w:rsidRDefault="00897E2A"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422" w:type="dxa"/>
            <w:vAlign w:val="center"/>
          </w:tcPr>
          <w:p w:rsidR="00897E2A" w:rsidRPr="00B337D9" w:rsidRDefault="00AD5FE4" w:rsidP="00B337D9">
            <w:pPr>
              <w:tabs>
                <w:tab w:val="left" w:pos="307"/>
              </w:tabs>
              <w:autoSpaceDE w:val="0"/>
              <w:autoSpaceDN w:val="0"/>
              <w:adjustRightInd w:val="0"/>
              <w:spacing w:before="120" w:after="120"/>
              <w:ind w:left="88"/>
              <w:rPr>
                <w:rFonts w:eastAsia="Calibri" w:cstheme="minorHAnsi"/>
                <w:color w:val="000000" w:themeColor="text1"/>
                <w:sz w:val="24"/>
                <w:szCs w:val="24"/>
              </w:rPr>
            </w:pPr>
            <w:r w:rsidRPr="00B337D9">
              <w:rPr>
                <w:rFonts w:eastAsia="Calibri" w:cstheme="minorHAnsi"/>
                <w:color w:val="000000" w:themeColor="text1"/>
                <w:sz w:val="24"/>
                <w:szCs w:val="24"/>
              </w:rPr>
              <w:t xml:space="preserve">% significatif d’augmentation du trafic </w:t>
            </w:r>
            <w:r w:rsidR="009E39E7" w:rsidRPr="00B337D9">
              <w:rPr>
                <w:rFonts w:eastAsia="Calibri" w:cstheme="minorHAnsi"/>
                <w:color w:val="000000" w:themeColor="text1"/>
                <w:sz w:val="24"/>
                <w:szCs w:val="24"/>
              </w:rPr>
              <w:t>(période : du démarrage de l’activité à la fin du projet)</w:t>
            </w:r>
            <w:r w:rsidR="00AC593A" w:rsidRPr="00B337D9">
              <w:rPr>
                <w:rFonts w:eastAsia="Calibri" w:cstheme="minorHAnsi"/>
                <w:color w:val="000000" w:themeColor="text1"/>
                <w:sz w:val="24"/>
                <w:szCs w:val="24"/>
              </w:rPr>
              <w:t> ;</w:t>
            </w:r>
          </w:p>
        </w:tc>
      </w:tr>
      <w:tr w:rsidR="00AD73F9" w:rsidRPr="00350F90" w:rsidTr="00B337D9">
        <w:tc>
          <w:tcPr>
            <w:tcW w:w="1900" w:type="dxa"/>
            <w:vAlign w:val="center"/>
          </w:tcPr>
          <w:p w:rsidR="00897E2A" w:rsidRPr="00350F90" w:rsidRDefault="00897E2A"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422" w:type="dxa"/>
            <w:vAlign w:val="center"/>
          </w:tcPr>
          <w:p w:rsidR="00AD5FE4" w:rsidRPr="00350F90" w:rsidRDefault="00F84FBF" w:rsidP="00AA50BC">
            <w:pPr>
              <w:pStyle w:val="Paragraphedeliste"/>
              <w:numPr>
                <w:ilvl w:val="0"/>
                <w:numId w:val="8"/>
              </w:numPr>
              <w:tabs>
                <w:tab w:val="left" w:pos="567"/>
              </w:tabs>
              <w:autoSpaceDE w:val="0"/>
              <w:autoSpaceDN w:val="0"/>
              <w:adjustRightInd w:val="0"/>
              <w:spacing w:before="120" w:after="120"/>
              <w:rPr>
                <w:rFonts w:cstheme="minorHAnsi"/>
                <w:color w:val="000000" w:themeColor="text1"/>
                <w:sz w:val="24"/>
                <w:szCs w:val="24"/>
              </w:rPr>
            </w:pPr>
            <w:r w:rsidRPr="00350F90">
              <w:rPr>
                <w:rFonts w:eastAsia="Calibri" w:cstheme="minorHAnsi"/>
                <w:color w:val="000000" w:themeColor="text1"/>
                <w:sz w:val="24"/>
                <w:szCs w:val="24"/>
              </w:rPr>
              <w:t>Enrichissement du contenu et des fonctionnalités</w:t>
            </w:r>
            <w:r w:rsidR="00AC593A" w:rsidRPr="00350F90">
              <w:rPr>
                <w:rFonts w:eastAsia="Calibri" w:cstheme="minorHAnsi"/>
                <w:color w:val="000000" w:themeColor="text1"/>
                <w:sz w:val="24"/>
                <w:szCs w:val="24"/>
              </w:rPr>
              <w:t> ;</w:t>
            </w:r>
          </w:p>
          <w:p w:rsidR="00F02506" w:rsidRPr="00350F90" w:rsidRDefault="00AD5FE4" w:rsidP="00AA50BC">
            <w:pPr>
              <w:pStyle w:val="Paragraphedeliste"/>
              <w:numPr>
                <w:ilvl w:val="0"/>
                <w:numId w:val="8"/>
              </w:numPr>
              <w:tabs>
                <w:tab w:val="left" w:pos="567"/>
              </w:tabs>
              <w:autoSpaceDE w:val="0"/>
              <w:autoSpaceDN w:val="0"/>
              <w:adjustRightInd w:val="0"/>
              <w:spacing w:before="120" w:after="120"/>
              <w:rPr>
                <w:rFonts w:cstheme="minorHAnsi"/>
                <w:color w:val="000000" w:themeColor="text1"/>
                <w:sz w:val="24"/>
                <w:szCs w:val="24"/>
              </w:rPr>
            </w:pPr>
            <w:r w:rsidRPr="00350F90">
              <w:rPr>
                <w:rFonts w:cstheme="minorHAnsi"/>
                <w:color w:val="000000" w:themeColor="text1"/>
                <w:sz w:val="24"/>
                <w:szCs w:val="24"/>
              </w:rPr>
              <w:t>CMS opérationnel</w:t>
            </w:r>
            <w:r w:rsidR="00AC593A" w:rsidRPr="00350F90">
              <w:rPr>
                <w:rFonts w:cstheme="minorHAnsi"/>
                <w:color w:val="000000" w:themeColor="text1"/>
                <w:sz w:val="24"/>
                <w:szCs w:val="24"/>
              </w:rPr>
              <w:t>.</w:t>
            </w:r>
          </w:p>
        </w:tc>
      </w:tr>
    </w:tbl>
    <w:p w:rsidR="007D3109" w:rsidRDefault="007D3109" w:rsidP="00B61D99">
      <w:pPr>
        <w:spacing w:before="120" w:after="120" w:line="240" w:lineRule="auto"/>
        <w:rPr>
          <w:color w:val="000000" w:themeColor="text1"/>
          <w:sz w:val="24"/>
          <w:szCs w:val="24"/>
        </w:rPr>
      </w:pPr>
    </w:p>
    <w:tbl>
      <w:tblPr>
        <w:tblStyle w:val="Grilledutableau"/>
        <w:tblW w:w="9322" w:type="dxa"/>
        <w:tblLook w:val="04A0"/>
      </w:tblPr>
      <w:tblGrid>
        <w:gridCol w:w="1900"/>
        <w:gridCol w:w="7422"/>
      </w:tblGrid>
      <w:tr w:rsidR="00B337D9" w:rsidRPr="00350F90" w:rsidTr="008F539B">
        <w:tc>
          <w:tcPr>
            <w:tcW w:w="9322" w:type="dxa"/>
            <w:gridSpan w:val="2"/>
          </w:tcPr>
          <w:p w:rsidR="00B337D9" w:rsidRPr="00B337D9" w:rsidRDefault="00B337D9" w:rsidP="008B6550">
            <w:pPr>
              <w:tabs>
                <w:tab w:val="left" w:pos="567"/>
              </w:tabs>
              <w:autoSpaceDE w:val="0"/>
              <w:autoSpaceDN w:val="0"/>
              <w:adjustRightInd w:val="0"/>
              <w:spacing w:before="120" w:after="120"/>
              <w:jc w:val="both"/>
              <w:rPr>
                <w:rFonts w:eastAsia="Calibri" w:cstheme="minorHAnsi"/>
                <w:color w:val="000000" w:themeColor="text1"/>
                <w:sz w:val="24"/>
                <w:szCs w:val="24"/>
              </w:rPr>
            </w:pPr>
            <w:r w:rsidRPr="00B337D9">
              <w:rPr>
                <w:rFonts w:eastAsia="Calibri" w:cstheme="minorHAnsi"/>
                <w:b/>
                <w:color w:val="000000" w:themeColor="text1"/>
                <w:sz w:val="24"/>
                <w:szCs w:val="24"/>
              </w:rPr>
              <w:t xml:space="preserve">Activité 4.14 (R6): </w:t>
            </w:r>
            <w:r w:rsidRPr="00B337D9">
              <w:rPr>
                <w:rFonts w:cstheme="minorHAnsi"/>
                <w:b/>
                <w:color w:val="000000" w:themeColor="text1"/>
                <w:sz w:val="24"/>
                <w:szCs w:val="24"/>
              </w:rPr>
              <w:t>Organisation d’une visite d’étude de</w:t>
            </w:r>
            <w:r w:rsidR="008B6550">
              <w:rPr>
                <w:rFonts w:cstheme="minorHAnsi"/>
                <w:b/>
                <w:color w:val="000000" w:themeColor="text1"/>
                <w:sz w:val="24"/>
                <w:szCs w:val="24"/>
              </w:rPr>
              <w:t>s dirigeants des Fédérations d’</w:t>
            </w:r>
            <w:r w:rsidRPr="00B337D9">
              <w:rPr>
                <w:rFonts w:cstheme="minorHAnsi"/>
                <w:b/>
                <w:color w:val="000000" w:themeColor="text1"/>
                <w:sz w:val="24"/>
                <w:szCs w:val="24"/>
              </w:rPr>
              <w:t xml:space="preserve">APC et du CMC auprès d’organismes homologues dans des Etats membres pour un transfert de savoir-faire en relation avec l’activité </w:t>
            </w:r>
            <w:r w:rsidR="008B6550">
              <w:rPr>
                <w:rFonts w:cstheme="minorHAnsi"/>
                <w:b/>
                <w:color w:val="000000" w:themeColor="text1"/>
                <w:sz w:val="24"/>
                <w:szCs w:val="24"/>
              </w:rPr>
              <w:t>4.11</w:t>
            </w:r>
          </w:p>
        </w:tc>
      </w:tr>
      <w:tr w:rsidR="00B337D9" w:rsidRPr="00350F90" w:rsidTr="00B337D9">
        <w:tc>
          <w:tcPr>
            <w:tcW w:w="1900" w:type="dxa"/>
            <w:vAlign w:val="center"/>
          </w:tcPr>
          <w:p w:rsidR="00B337D9" w:rsidRPr="00350F90" w:rsidRDefault="00B337D9"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422" w:type="dxa"/>
            <w:vAlign w:val="center"/>
          </w:tcPr>
          <w:p w:rsidR="00B337D9" w:rsidRPr="00350F90" w:rsidRDefault="00B337D9"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S’informer sur les activités  des organismes européens similaires ;</w:t>
            </w:r>
          </w:p>
          <w:p w:rsidR="00B337D9" w:rsidRPr="00350F90" w:rsidRDefault="00B337D9"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Rencontrer et échanger avec des homologues sur les missions et l’exercice des activités de protection du consommateur.</w:t>
            </w:r>
          </w:p>
        </w:tc>
      </w:tr>
      <w:tr w:rsidR="00AD73F9" w:rsidRPr="00350F90" w:rsidTr="00B337D9">
        <w:tc>
          <w:tcPr>
            <w:tcW w:w="1900" w:type="dxa"/>
            <w:vAlign w:val="center"/>
          </w:tcPr>
          <w:p w:rsidR="00116EDA" w:rsidRPr="00350F90" w:rsidRDefault="00116EDA" w:rsidP="00B337D9">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Times New Roman" w:cstheme="minorHAnsi"/>
                <w:b/>
                <w:color w:val="000000" w:themeColor="text1"/>
                <w:sz w:val="24"/>
                <w:szCs w:val="24"/>
                <w:lang w:eastAsia="fr-FR"/>
              </w:rPr>
              <w:t>Calendrier :</w:t>
            </w:r>
          </w:p>
        </w:tc>
        <w:tc>
          <w:tcPr>
            <w:tcW w:w="7422" w:type="dxa"/>
            <w:vAlign w:val="center"/>
          </w:tcPr>
          <w:p w:rsidR="00116EDA" w:rsidRPr="00350F90" w:rsidRDefault="00025253" w:rsidP="00FB114E">
            <w:pPr>
              <w:widowControl w:val="0"/>
              <w:autoSpaceDE w:val="0"/>
              <w:autoSpaceDN w:val="0"/>
              <w:adjustRightInd w:val="0"/>
              <w:spacing w:before="120" w:after="120"/>
              <w:jc w:val="both"/>
              <w:rPr>
                <w:rFonts w:eastAsia="Calibri" w:cstheme="minorHAnsi"/>
                <w:bCs/>
                <w:color w:val="000000" w:themeColor="text1"/>
                <w:sz w:val="24"/>
                <w:szCs w:val="24"/>
              </w:rPr>
            </w:pPr>
            <w:r w:rsidRPr="00350F90">
              <w:rPr>
                <w:rFonts w:eastAsia="Calibri" w:cstheme="minorHAnsi"/>
                <w:bCs/>
                <w:color w:val="000000" w:themeColor="text1"/>
                <w:sz w:val="24"/>
                <w:szCs w:val="24"/>
              </w:rPr>
              <w:t>3</w:t>
            </w:r>
            <w:r w:rsidR="00BA0922" w:rsidRPr="00350F90">
              <w:rPr>
                <w:rFonts w:eastAsia="Calibri" w:cstheme="minorHAnsi"/>
                <w:bCs/>
                <w:color w:val="000000" w:themeColor="text1"/>
                <w:sz w:val="24"/>
                <w:szCs w:val="24"/>
                <w:vertAlign w:val="superscript"/>
              </w:rPr>
              <w:t>ème</w:t>
            </w:r>
            <w:r w:rsidR="00BA0922" w:rsidRPr="00350F90">
              <w:rPr>
                <w:rFonts w:eastAsia="Calibri" w:cstheme="minorHAnsi"/>
                <w:bCs/>
                <w:color w:val="000000" w:themeColor="text1"/>
                <w:sz w:val="24"/>
                <w:szCs w:val="24"/>
              </w:rPr>
              <w:t xml:space="preserve"> </w:t>
            </w:r>
            <w:r w:rsidR="00116EDA" w:rsidRPr="00350F90">
              <w:rPr>
                <w:rFonts w:eastAsia="Calibri" w:cstheme="minorHAnsi"/>
                <w:bCs/>
                <w:color w:val="000000" w:themeColor="text1"/>
                <w:sz w:val="24"/>
                <w:szCs w:val="24"/>
              </w:rPr>
              <w:t xml:space="preserve">semestre </w:t>
            </w:r>
          </w:p>
        </w:tc>
      </w:tr>
      <w:tr w:rsidR="00AD73F9" w:rsidRPr="00350F90" w:rsidTr="00B337D9">
        <w:tc>
          <w:tcPr>
            <w:tcW w:w="1900" w:type="dxa"/>
            <w:vAlign w:val="center"/>
          </w:tcPr>
          <w:p w:rsidR="00116EDA" w:rsidRPr="00350F90" w:rsidRDefault="00116EDA" w:rsidP="00B337D9">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422" w:type="dxa"/>
            <w:vAlign w:val="center"/>
          </w:tcPr>
          <w:p w:rsidR="003C70A6" w:rsidRPr="00350F90" w:rsidRDefault="003C70A6" w:rsidP="00FB114E">
            <w:pPr>
              <w:tabs>
                <w:tab w:val="left" w:pos="567"/>
              </w:tabs>
              <w:autoSpaceDE w:val="0"/>
              <w:autoSpaceDN w:val="0"/>
              <w:adjustRightInd w:val="0"/>
              <w:spacing w:before="120" w:after="120"/>
              <w:jc w:val="both"/>
              <w:rPr>
                <w:rFonts w:eastAsia="Calibri" w:cstheme="minorHAnsi"/>
                <w:bCs/>
                <w:color w:val="000000" w:themeColor="text1"/>
                <w:sz w:val="24"/>
                <w:szCs w:val="24"/>
              </w:rPr>
            </w:pPr>
            <w:r w:rsidRPr="00350F90">
              <w:rPr>
                <w:rFonts w:eastAsia="Calibri" w:cstheme="minorHAnsi"/>
                <w:bCs/>
                <w:color w:val="000000" w:themeColor="text1"/>
                <w:sz w:val="24"/>
                <w:szCs w:val="24"/>
              </w:rPr>
              <w:t>1 visite d’étude*3 jours*8 participants</w:t>
            </w:r>
          </w:p>
        </w:tc>
      </w:tr>
      <w:tr w:rsidR="00AD73F9" w:rsidRPr="00350F90" w:rsidTr="00B337D9">
        <w:tc>
          <w:tcPr>
            <w:tcW w:w="1900" w:type="dxa"/>
            <w:vAlign w:val="center"/>
          </w:tcPr>
          <w:p w:rsidR="00116EDA" w:rsidRPr="00350F90" w:rsidRDefault="00116EDA"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lastRenderedPageBreak/>
              <w:t>Cible :</w:t>
            </w:r>
          </w:p>
        </w:tc>
        <w:tc>
          <w:tcPr>
            <w:tcW w:w="7422" w:type="dxa"/>
            <w:vAlign w:val="center"/>
          </w:tcPr>
          <w:p w:rsidR="00116EDA" w:rsidRPr="00B337D9" w:rsidRDefault="00D05AE4" w:rsidP="00FB114E">
            <w:pPr>
              <w:tabs>
                <w:tab w:val="left" w:pos="567"/>
              </w:tabs>
              <w:autoSpaceDE w:val="0"/>
              <w:autoSpaceDN w:val="0"/>
              <w:adjustRightInd w:val="0"/>
              <w:spacing w:before="120" w:after="120"/>
              <w:jc w:val="both"/>
              <w:rPr>
                <w:rFonts w:eastAsia="Calibri" w:cstheme="minorHAnsi"/>
                <w:color w:val="000000" w:themeColor="text1"/>
                <w:sz w:val="24"/>
                <w:szCs w:val="24"/>
              </w:rPr>
            </w:pPr>
            <w:r w:rsidRPr="00B337D9">
              <w:rPr>
                <w:rFonts w:eastAsia="Calibri" w:cstheme="minorHAnsi"/>
                <w:color w:val="000000" w:themeColor="text1"/>
                <w:sz w:val="24"/>
                <w:szCs w:val="24"/>
              </w:rPr>
              <w:t>M</w:t>
            </w:r>
            <w:r w:rsidR="00025253" w:rsidRPr="00B337D9">
              <w:rPr>
                <w:rFonts w:eastAsia="Calibri" w:cstheme="minorHAnsi"/>
                <w:color w:val="000000" w:themeColor="text1"/>
                <w:sz w:val="24"/>
                <w:szCs w:val="24"/>
              </w:rPr>
              <w:t xml:space="preserve">embres des fédérations et groupements d’APC, membres du Centre Marocain de la consommation et du </w:t>
            </w:r>
            <w:r w:rsidR="00116EDA" w:rsidRPr="00B337D9">
              <w:rPr>
                <w:rFonts w:eastAsia="Calibri" w:cstheme="minorHAnsi"/>
                <w:color w:val="000000" w:themeColor="text1"/>
                <w:sz w:val="24"/>
                <w:szCs w:val="24"/>
              </w:rPr>
              <w:t>MICIEN</w:t>
            </w:r>
            <w:r w:rsidR="00AC593A" w:rsidRPr="00B337D9">
              <w:rPr>
                <w:rFonts w:eastAsia="Calibri" w:cstheme="minorHAnsi"/>
                <w:color w:val="000000" w:themeColor="text1"/>
                <w:sz w:val="24"/>
                <w:szCs w:val="24"/>
              </w:rPr>
              <w:t> ;</w:t>
            </w:r>
          </w:p>
        </w:tc>
      </w:tr>
      <w:tr w:rsidR="00AD73F9" w:rsidRPr="00350F90" w:rsidTr="00B337D9">
        <w:tc>
          <w:tcPr>
            <w:tcW w:w="1900" w:type="dxa"/>
            <w:vAlign w:val="center"/>
          </w:tcPr>
          <w:p w:rsidR="00116EDA" w:rsidRPr="00350F90" w:rsidRDefault="00116EDA"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422" w:type="dxa"/>
            <w:vAlign w:val="center"/>
          </w:tcPr>
          <w:p w:rsidR="00116EDA" w:rsidRPr="00350F90" w:rsidRDefault="00116EDA" w:rsidP="00FB114E">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Préparer le programme et organiser la mission</w:t>
            </w:r>
            <w:r w:rsidR="00AC593A" w:rsidRPr="00350F90">
              <w:rPr>
                <w:rFonts w:eastAsia="Calibri" w:cstheme="minorHAnsi"/>
                <w:color w:val="000000" w:themeColor="text1"/>
                <w:sz w:val="24"/>
                <w:szCs w:val="24"/>
              </w:rPr>
              <w:t> ;</w:t>
            </w:r>
          </w:p>
          <w:p w:rsidR="00116EDA" w:rsidRPr="00350F90" w:rsidRDefault="00116EDA" w:rsidP="00FB114E">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Identifier les participants</w:t>
            </w:r>
            <w:r w:rsidR="00AC593A" w:rsidRPr="00350F90">
              <w:rPr>
                <w:rFonts w:eastAsia="Calibri" w:cstheme="minorHAnsi"/>
                <w:color w:val="000000" w:themeColor="text1"/>
                <w:sz w:val="24"/>
                <w:szCs w:val="24"/>
              </w:rPr>
              <w:t> ;</w:t>
            </w:r>
          </w:p>
          <w:p w:rsidR="00116EDA" w:rsidRPr="00350F90" w:rsidRDefault="00025253" w:rsidP="00370AA5">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Pays : </w:t>
            </w:r>
            <w:r w:rsidR="008C1272">
              <w:rPr>
                <w:rFonts w:eastAsia="Calibri" w:cstheme="minorHAnsi"/>
                <w:color w:val="000000" w:themeColor="text1"/>
                <w:sz w:val="24"/>
                <w:szCs w:val="24"/>
              </w:rPr>
              <w:t>à identifier</w:t>
            </w:r>
            <w:r w:rsidR="00116EDA" w:rsidRPr="00350F90">
              <w:rPr>
                <w:rFonts w:eastAsia="Calibri" w:cstheme="minorHAnsi"/>
                <w:color w:val="000000" w:themeColor="text1"/>
                <w:sz w:val="24"/>
                <w:szCs w:val="24"/>
              </w:rPr>
              <w:t xml:space="preserve"> </w:t>
            </w:r>
          </w:p>
        </w:tc>
      </w:tr>
      <w:tr w:rsidR="00AD73F9" w:rsidRPr="00350F90" w:rsidTr="00B337D9">
        <w:tc>
          <w:tcPr>
            <w:tcW w:w="1900" w:type="dxa"/>
            <w:vAlign w:val="center"/>
          </w:tcPr>
          <w:p w:rsidR="00116EDA" w:rsidRPr="00350F90" w:rsidRDefault="00116EDA"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422" w:type="dxa"/>
            <w:vAlign w:val="center"/>
          </w:tcPr>
          <w:p w:rsidR="00116EDA" w:rsidRPr="00B337D9" w:rsidRDefault="009E39E7" w:rsidP="00B337D9">
            <w:pPr>
              <w:tabs>
                <w:tab w:val="left" w:pos="307"/>
              </w:tabs>
              <w:autoSpaceDE w:val="0"/>
              <w:autoSpaceDN w:val="0"/>
              <w:adjustRightInd w:val="0"/>
              <w:spacing w:before="120" w:after="120"/>
              <w:ind w:left="88"/>
              <w:rPr>
                <w:rFonts w:cstheme="minorHAnsi"/>
                <w:color w:val="000000" w:themeColor="text1"/>
                <w:sz w:val="24"/>
                <w:szCs w:val="24"/>
              </w:rPr>
            </w:pPr>
            <w:r w:rsidRPr="00B337D9">
              <w:rPr>
                <w:rFonts w:eastAsia="Calibri" w:cstheme="minorHAnsi"/>
                <w:color w:val="000000" w:themeColor="text1"/>
                <w:sz w:val="24"/>
                <w:szCs w:val="24"/>
              </w:rPr>
              <w:t>Nombre de participants</w:t>
            </w:r>
            <w:r w:rsidR="00116EDA" w:rsidRPr="00B337D9">
              <w:rPr>
                <w:rFonts w:cstheme="minorHAnsi"/>
                <w:color w:val="000000" w:themeColor="text1"/>
                <w:sz w:val="24"/>
                <w:szCs w:val="24"/>
              </w:rPr>
              <w:t xml:space="preserve"> </w:t>
            </w:r>
          </w:p>
        </w:tc>
      </w:tr>
      <w:tr w:rsidR="00AD73F9" w:rsidRPr="00350F90" w:rsidTr="00B337D9">
        <w:tc>
          <w:tcPr>
            <w:tcW w:w="1900" w:type="dxa"/>
            <w:vAlign w:val="center"/>
          </w:tcPr>
          <w:p w:rsidR="00116EDA" w:rsidRPr="00350F90" w:rsidRDefault="00116EDA"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422" w:type="dxa"/>
            <w:vAlign w:val="center"/>
          </w:tcPr>
          <w:p w:rsidR="00116EDA" w:rsidRPr="00350F90" w:rsidRDefault="00116EDA" w:rsidP="00B337D9">
            <w:pPr>
              <w:widowControl w:val="0"/>
              <w:autoSpaceDE w:val="0"/>
              <w:autoSpaceDN w:val="0"/>
              <w:adjustRightInd w:val="0"/>
              <w:spacing w:before="120" w:after="120"/>
              <w:rPr>
                <w:rFonts w:cstheme="minorHAnsi"/>
                <w:color w:val="000000" w:themeColor="text1"/>
                <w:sz w:val="24"/>
                <w:szCs w:val="24"/>
              </w:rPr>
            </w:pPr>
            <w:r w:rsidRPr="00350F90">
              <w:rPr>
                <w:rFonts w:cstheme="minorHAnsi"/>
                <w:color w:val="000000" w:themeColor="text1"/>
                <w:sz w:val="24"/>
                <w:szCs w:val="24"/>
              </w:rPr>
              <w:t>Rapports de v</w:t>
            </w:r>
            <w:r w:rsidR="004758AE" w:rsidRPr="00350F90">
              <w:rPr>
                <w:rFonts w:cstheme="minorHAnsi"/>
                <w:color w:val="000000" w:themeColor="text1"/>
                <w:sz w:val="24"/>
                <w:szCs w:val="24"/>
              </w:rPr>
              <w:t>isites</w:t>
            </w:r>
            <w:r w:rsidRPr="00350F90">
              <w:rPr>
                <w:rFonts w:cstheme="minorHAnsi"/>
                <w:color w:val="000000" w:themeColor="text1"/>
                <w:sz w:val="24"/>
                <w:szCs w:val="24"/>
              </w:rPr>
              <w:t xml:space="preserve"> d’étude</w:t>
            </w:r>
          </w:p>
        </w:tc>
      </w:tr>
    </w:tbl>
    <w:p w:rsidR="002B5E48" w:rsidRPr="00350F90" w:rsidRDefault="002B5E48" w:rsidP="00350F90">
      <w:pPr>
        <w:autoSpaceDE w:val="0"/>
        <w:autoSpaceDN w:val="0"/>
        <w:adjustRightInd w:val="0"/>
        <w:spacing w:before="120" w:after="120" w:line="240" w:lineRule="auto"/>
        <w:jc w:val="both"/>
        <w:rPr>
          <w:rFonts w:cs="Calibri"/>
          <w:i/>
          <w:iCs/>
          <w:color w:val="000000" w:themeColor="text1"/>
          <w:sz w:val="24"/>
          <w:szCs w:val="24"/>
        </w:rPr>
      </w:pPr>
    </w:p>
    <w:tbl>
      <w:tblPr>
        <w:tblStyle w:val="Grilledutableau"/>
        <w:tblW w:w="9322" w:type="dxa"/>
        <w:tblLook w:val="04A0"/>
      </w:tblPr>
      <w:tblGrid>
        <w:gridCol w:w="1900"/>
        <w:gridCol w:w="7422"/>
      </w:tblGrid>
      <w:tr w:rsidR="00B337D9" w:rsidRPr="00350F90" w:rsidTr="00B337D9">
        <w:tc>
          <w:tcPr>
            <w:tcW w:w="9322" w:type="dxa"/>
            <w:gridSpan w:val="2"/>
            <w:shd w:val="clear" w:color="auto" w:fill="auto"/>
            <w:vAlign w:val="center"/>
          </w:tcPr>
          <w:p w:rsidR="00B337D9" w:rsidRPr="00B337D9" w:rsidRDefault="00B337D9" w:rsidP="00FB114E">
            <w:pPr>
              <w:tabs>
                <w:tab w:val="left" w:pos="567"/>
              </w:tabs>
              <w:autoSpaceDE w:val="0"/>
              <w:autoSpaceDN w:val="0"/>
              <w:adjustRightInd w:val="0"/>
              <w:spacing w:before="120" w:after="120"/>
              <w:jc w:val="both"/>
              <w:rPr>
                <w:rFonts w:eastAsia="Calibri" w:cstheme="minorHAnsi"/>
                <w:color w:val="000000" w:themeColor="text1"/>
                <w:sz w:val="24"/>
                <w:szCs w:val="24"/>
              </w:rPr>
            </w:pPr>
            <w:r w:rsidRPr="00B337D9">
              <w:rPr>
                <w:rFonts w:eastAsia="Calibri" w:cstheme="minorHAnsi"/>
                <w:b/>
                <w:color w:val="000000" w:themeColor="text1"/>
                <w:sz w:val="24"/>
                <w:szCs w:val="24"/>
              </w:rPr>
              <w:t>Activité 4.15 (R6): Participation de la DQSM dans des instances de l’UE en vue d’un rapprochement en termes de fonctionnement</w:t>
            </w:r>
          </w:p>
        </w:tc>
      </w:tr>
      <w:tr w:rsidR="00B337D9" w:rsidRPr="00350F90" w:rsidTr="00B337D9">
        <w:tc>
          <w:tcPr>
            <w:tcW w:w="1900" w:type="dxa"/>
            <w:shd w:val="clear" w:color="auto" w:fill="auto"/>
            <w:vAlign w:val="center"/>
          </w:tcPr>
          <w:p w:rsidR="00B337D9" w:rsidRPr="00350F90" w:rsidRDefault="00B337D9"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Objectif :</w:t>
            </w:r>
          </w:p>
        </w:tc>
        <w:tc>
          <w:tcPr>
            <w:tcW w:w="7422" w:type="dxa"/>
            <w:shd w:val="clear" w:color="auto" w:fill="auto"/>
            <w:vAlign w:val="center"/>
          </w:tcPr>
          <w:p w:rsidR="00B337D9" w:rsidRPr="00350F90" w:rsidRDefault="00B337D9"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Participer à des évènements européens de la consommation (2015/2016) ;</w:t>
            </w:r>
          </w:p>
          <w:p w:rsidR="00B337D9" w:rsidRPr="00350F90" w:rsidRDefault="00B337D9"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Participer aux travaux de groupes d’experts européens en charge de la protection des intérêts des consommateurs;</w:t>
            </w:r>
          </w:p>
          <w:p w:rsidR="00B337D9" w:rsidRPr="00350F90" w:rsidRDefault="00B337D9" w:rsidP="00FB114E">
            <w:pPr>
              <w:pStyle w:val="Paragraphedeliste"/>
              <w:numPr>
                <w:ilvl w:val="0"/>
                <w:numId w:val="7"/>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Etudier le fonctionnement pratique d’un Guichet européen (Centre européen /Réseau ECC-net) : information, veille, création de réseau, traitement des plaintes, etc.</w:t>
            </w:r>
          </w:p>
        </w:tc>
      </w:tr>
      <w:tr w:rsidR="00AD73F9" w:rsidRPr="00350F90" w:rsidTr="00B337D9">
        <w:tc>
          <w:tcPr>
            <w:tcW w:w="1900" w:type="dxa"/>
            <w:shd w:val="clear" w:color="auto" w:fill="auto"/>
            <w:vAlign w:val="center"/>
          </w:tcPr>
          <w:p w:rsidR="00AD5FE4" w:rsidRPr="00350F90" w:rsidRDefault="00AD5FE4" w:rsidP="00B337D9">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Times New Roman" w:cstheme="minorHAnsi"/>
                <w:b/>
                <w:color w:val="000000" w:themeColor="text1"/>
                <w:sz w:val="24"/>
                <w:szCs w:val="24"/>
                <w:lang w:eastAsia="fr-FR"/>
              </w:rPr>
              <w:t>Calendrier :</w:t>
            </w:r>
          </w:p>
        </w:tc>
        <w:tc>
          <w:tcPr>
            <w:tcW w:w="7422" w:type="dxa"/>
            <w:shd w:val="clear" w:color="auto" w:fill="auto"/>
            <w:vAlign w:val="center"/>
          </w:tcPr>
          <w:p w:rsidR="00AD5FE4" w:rsidRPr="00350F90" w:rsidRDefault="00AD5FE4" w:rsidP="00B337D9">
            <w:pPr>
              <w:widowControl w:val="0"/>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3</w:t>
            </w:r>
            <w:r w:rsidR="00BA0922" w:rsidRPr="00350F90">
              <w:rPr>
                <w:rFonts w:eastAsia="Calibri" w:cstheme="minorHAnsi"/>
                <w:bCs/>
                <w:color w:val="000000" w:themeColor="text1"/>
                <w:sz w:val="24"/>
                <w:szCs w:val="24"/>
                <w:vertAlign w:val="superscript"/>
              </w:rPr>
              <w:t>ème</w:t>
            </w:r>
            <w:r w:rsidR="00BA0922" w:rsidRPr="00350F90">
              <w:rPr>
                <w:rFonts w:eastAsia="Calibri" w:cstheme="minorHAnsi"/>
                <w:bCs/>
                <w:color w:val="000000" w:themeColor="text1"/>
                <w:sz w:val="24"/>
                <w:szCs w:val="24"/>
              </w:rPr>
              <w:t xml:space="preserve"> </w:t>
            </w:r>
            <w:r w:rsidRPr="00350F90">
              <w:rPr>
                <w:rFonts w:eastAsia="Calibri" w:cstheme="minorHAnsi"/>
                <w:bCs/>
                <w:color w:val="000000" w:themeColor="text1"/>
                <w:sz w:val="24"/>
                <w:szCs w:val="24"/>
              </w:rPr>
              <w:t xml:space="preserve">semestre </w:t>
            </w:r>
          </w:p>
        </w:tc>
      </w:tr>
      <w:tr w:rsidR="00AD73F9" w:rsidRPr="00350F90" w:rsidTr="00B337D9">
        <w:tc>
          <w:tcPr>
            <w:tcW w:w="1900" w:type="dxa"/>
            <w:shd w:val="clear" w:color="auto" w:fill="auto"/>
            <w:vAlign w:val="center"/>
          </w:tcPr>
          <w:p w:rsidR="00AD5FE4" w:rsidRPr="00350F90" w:rsidRDefault="00AD5FE4" w:rsidP="00B337D9">
            <w:pPr>
              <w:tabs>
                <w:tab w:val="left" w:pos="567"/>
              </w:tabs>
              <w:autoSpaceDE w:val="0"/>
              <w:autoSpaceDN w:val="0"/>
              <w:adjustRightInd w:val="0"/>
              <w:spacing w:before="120" w:after="120"/>
              <w:rPr>
                <w:rFonts w:eastAsia="Calibri" w:cstheme="minorHAnsi"/>
                <w:bCs/>
                <w:i/>
                <w:color w:val="000000" w:themeColor="text1"/>
                <w:sz w:val="24"/>
                <w:szCs w:val="24"/>
              </w:rPr>
            </w:pPr>
            <w:r w:rsidRPr="00350F90">
              <w:rPr>
                <w:rFonts w:eastAsia="Times New Roman" w:cstheme="minorHAnsi"/>
                <w:b/>
                <w:color w:val="000000" w:themeColor="text1"/>
                <w:sz w:val="24"/>
                <w:szCs w:val="24"/>
                <w:lang w:eastAsia="fr-FR"/>
              </w:rPr>
              <w:t>Moyens (</w:t>
            </w:r>
            <w:r w:rsidRPr="00350F90">
              <w:rPr>
                <w:rFonts w:eastAsia="Calibri" w:cstheme="minorHAnsi"/>
                <w:bCs/>
                <w:i/>
                <w:color w:val="000000" w:themeColor="text1"/>
                <w:sz w:val="24"/>
                <w:szCs w:val="24"/>
              </w:rPr>
              <w:t>nombre indicatif de jours ouvrés d’experts alloués) :</w:t>
            </w:r>
          </w:p>
        </w:tc>
        <w:tc>
          <w:tcPr>
            <w:tcW w:w="7422" w:type="dxa"/>
            <w:shd w:val="clear" w:color="auto" w:fill="auto"/>
            <w:vAlign w:val="center"/>
          </w:tcPr>
          <w:p w:rsidR="00251BC4" w:rsidRPr="00350F90" w:rsidRDefault="00251BC4" w:rsidP="00B337D9">
            <w:pPr>
              <w:tabs>
                <w:tab w:val="left" w:pos="567"/>
              </w:tabs>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2 visites en Europe/4 jours/1 personne</w:t>
            </w:r>
          </w:p>
          <w:p w:rsidR="00AD5FE4" w:rsidRPr="00350F90" w:rsidRDefault="00AD5FE4" w:rsidP="00B337D9">
            <w:pPr>
              <w:tabs>
                <w:tab w:val="left" w:pos="567"/>
              </w:tabs>
              <w:autoSpaceDE w:val="0"/>
              <w:autoSpaceDN w:val="0"/>
              <w:adjustRightInd w:val="0"/>
              <w:spacing w:before="120" w:after="120"/>
              <w:rPr>
                <w:rFonts w:eastAsia="Calibri" w:cstheme="minorHAnsi"/>
                <w:bCs/>
                <w:color w:val="000000" w:themeColor="text1"/>
                <w:sz w:val="24"/>
                <w:szCs w:val="24"/>
              </w:rPr>
            </w:pPr>
            <w:r w:rsidRPr="00350F90">
              <w:rPr>
                <w:rFonts w:eastAsia="Calibri" w:cstheme="minorHAnsi"/>
                <w:bCs/>
                <w:color w:val="000000" w:themeColor="text1"/>
                <w:sz w:val="24"/>
                <w:szCs w:val="24"/>
              </w:rPr>
              <w:t>1 visite/3 jours/3 personnes</w:t>
            </w:r>
          </w:p>
        </w:tc>
      </w:tr>
      <w:tr w:rsidR="00AD73F9" w:rsidRPr="00350F90" w:rsidTr="00B337D9">
        <w:tc>
          <w:tcPr>
            <w:tcW w:w="1900" w:type="dxa"/>
            <w:shd w:val="clear" w:color="auto" w:fill="auto"/>
            <w:vAlign w:val="center"/>
          </w:tcPr>
          <w:p w:rsidR="00AD5FE4" w:rsidRPr="00350F90" w:rsidRDefault="00AD5FE4"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Cible :</w:t>
            </w:r>
          </w:p>
        </w:tc>
        <w:tc>
          <w:tcPr>
            <w:tcW w:w="7422" w:type="dxa"/>
            <w:shd w:val="clear" w:color="auto" w:fill="auto"/>
            <w:vAlign w:val="center"/>
          </w:tcPr>
          <w:p w:rsidR="00AD5FE4" w:rsidRPr="00350F90" w:rsidRDefault="00AD5FE4" w:rsidP="00FB114E">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Responsable de la division de la protection du consommateur au sein de la DQSM</w:t>
            </w:r>
          </w:p>
          <w:p w:rsidR="00AD5FE4" w:rsidRPr="00350F90" w:rsidRDefault="00AD5FE4" w:rsidP="00FB114E">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Agents en charge de la gestion du portail du consommateur et du traitement des litiges en ligne sur le portail</w:t>
            </w:r>
          </w:p>
        </w:tc>
      </w:tr>
      <w:tr w:rsidR="00AD73F9" w:rsidRPr="00350F90" w:rsidTr="00B337D9">
        <w:tc>
          <w:tcPr>
            <w:tcW w:w="1900" w:type="dxa"/>
            <w:shd w:val="clear" w:color="auto" w:fill="auto"/>
            <w:vAlign w:val="center"/>
          </w:tcPr>
          <w:p w:rsidR="00AD5FE4" w:rsidRPr="00350F90" w:rsidRDefault="00AD5FE4"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Méthodologie :</w:t>
            </w:r>
          </w:p>
        </w:tc>
        <w:tc>
          <w:tcPr>
            <w:tcW w:w="7422" w:type="dxa"/>
            <w:shd w:val="clear" w:color="auto" w:fill="auto"/>
            <w:vAlign w:val="center"/>
          </w:tcPr>
          <w:p w:rsidR="00AD5FE4" w:rsidRPr="00350F90" w:rsidRDefault="002C35D4" w:rsidP="00FB114E">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Inscriptions</w:t>
            </w:r>
          </w:p>
          <w:p w:rsidR="00AD5FE4" w:rsidRPr="00350F90" w:rsidRDefault="00AD5FE4" w:rsidP="00370AA5">
            <w:pPr>
              <w:pStyle w:val="Paragraphedeliste"/>
              <w:numPr>
                <w:ilvl w:val="0"/>
                <w:numId w:val="8"/>
              </w:numPr>
              <w:tabs>
                <w:tab w:val="left" w:pos="567"/>
              </w:tabs>
              <w:autoSpaceDE w:val="0"/>
              <w:autoSpaceDN w:val="0"/>
              <w:adjustRightInd w:val="0"/>
              <w:spacing w:before="120" w:after="120"/>
              <w:jc w:val="both"/>
              <w:rPr>
                <w:rFonts w:eastAsia="Calibri" w:cstheme="minorHAnsi"/>
                <w:color w:val="000000" w:themeColor="text1"/>
                <w:sz w:val="24"/>
                <w:szCs w:val="24"/>
              </w:rPr>
            </w:pPr>
            <w:r w:rsidRPr="00350F90">
              <w:rPr>
                <w:rFonts w:eastAsia="Calibri" w:cstheme="minorHAnsi"/>
                <w:color w:val="000000" w:themeColor="text1"/>
                <w:sz w:val="24"/>
                <w:szCs w:val="24"/>
              </w:rPr>
              <w:t xml:space="preserve">Organiser une mission d’étude avec un Guichet européen </w:t>
            </w:r>
          </w:p>
        </w:tc>
      </w:tr>
      <w:tr w:rsidR="00AD73F9" w:rsidRPr="00350F90" w:rsidTr="00B337D9">
        <w:tc>
          <w:tcPr>
            <w:tcW w:w="1900" w:type="dxa"/>
            <w:shd w:val="clear" w:color="auto" w:fill="auto"/>
            <w:vAlign w:val="center"/>
          </w:tcPr>
          <w:p w:rsidR="00AD5FE4" w:rsidRPr="00350F90" w:rsidRDefault="00AD5FE4"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Indicateurs objectivement vérifiables :</w:t>
            </w:r>
          </w:p>
        </w:tc>
        <w:tc>
          <w:tcPr>
            <w:tcW w:w="7422" w:type="dxa"/>
            <w:shd w:val="clear" w:color="auto" w:fill="auto"/>
            <w:vAlign w:val="center"/>
          </w:tcPr>
          <w:p w:rsidR="00AD5FE4" w:rsidRPr="00B337D9" w:rsidRDefault="009E39E7" w:rsidP="00FB114E">
            <w:pPr>
              <w:tabs>
                <w:tab w:val="left" w:pos="567"/>
              </w:tabs>
              <w:autoSpaceDE w:val="0"/>
              <w:autoSpaceDN w:val="0"/>
              <w:adjustRightInd w:val="0"/>
              <w:spacing w:before="120" w:after="120"/>
              <w:jc w:val="both"/>
              <w:rPr>
                <w:rFonts w:cstheme="minorHAnsi"/>
                <w:color w:val="000000" w:themeColor="text1"/>
                <w:sz w:val="24"/>
                <w:szCs w:val="24"/>
              </w:rPr>
            </w:pPr>
            <w:r w:rsidRPr="00B337D9">
              <w:rPr>
                <w:rFonts w:eastAsia="Calibri" w:cstheme="minorHAnsi"/>
                <w:color w:val="000000" w:themeColor="text1"/>
                <w:sz w:val="24"/>
                <w:szCs w:val="24"/>
              </w:rPr>
              <w:t>Nombre de participants</w:t>
            </w:r>
          </w:p>
        </w:tc>
      </w:tr>
      <w:tr w:rsidR="00AD73F9" w:rsidRPr="00350F90" w:rsidTr="00B337D9">
        <w:tc>
          <w:tcPr>
            <w:tcW w:w="1900" w:type="dxa"/>
            <w:shd w:val="clear" w:color="auto" w:fill="auto"/>
            <w:vAlign w:val="center"/>
          </w:tcPr>
          <w:p w:rsidR="00AD5FE4" w:rsidRPr="00350F90" w:rsidRDefault="00AD5FE4" w:rsidP="00B337D9">
            <w:pPr>
              <w:widowControl w:val="0"/>
              <w:autoSpaceDE w:val="0"/>
              <w:autoSpaceDN w:val="0"/>
              <w:adjustRightInd w:val="0"/>
              <w:spacing w:before="120" w:after="120"/>
              <w:rPr>
                <w:rFonts w:eastAsia="Times New Roman" w:cstheme="minorHAnsi"/>
                <w:b/>
                <w:color w:val="000000" w:themeColor="text1"/>
                <w:sz w:val="24"/>
                <w:szCs w:val="24"/>
                <w:lang w:eastAsia="fr-FR"/>
              </w:rPr>
            </w:pPr>
            <w:r w:rsidRPr="00350F90">
              <w:rPr>
                <w:rFonts w:eastAsia="Times New Roman" w:cstheme="minorHAnsi"/>
                <w:b/>
                <w:color w:val="000000" w:themeColor="text1"/>
                <w:sz w:val="24"/>
                <w:szCs w:val="24"/>
                <w:lang w:eastAsia="fr-FR"/>
              </w:rPr>
              <w:t>Livrables :</w:t>
            </w:r>
          </w:p>
        </w:tc>
        <w:tc>
          <w:tcPr>
            <w:tcW w:w="7422" w:type="dxa"/>
            <w:shd w:val="clear" w:color="auto" w:fill="auto"/>
            <w:vAlign w:val="center"/>
          </w:tcPr>
          <w:p w:rsidR="00AD5FE4" w:rsidRPr="00B337D9" w:rsidRDefault="00AD5FE4" w:rsidP="00B337D9">
            <w:pPr>
              <w:tabs>
                <w:tab w:val="left" w:pos="567"/>
              </w:tabs>
              <w:autoSpaceDE w:val="0"/>
              <w:autoSpaceDN w:val="0"/>
              <w:adjustRightInd w:val="0"/>
              <w:spacing w:before="120" w:after="120"/>
              <w:rPr>
                <w:rFonts w:cstheme="minorHAnsi"/>
                <w:color w:val="000000" w:themeColor="text1"/>
                <w:sz w:val="24"/>
                <w:szCs w:val="24"/>
              </w:rPr>
            </w:pPr>
            <w:r w:rsidRPr="00B337D9">
              <w:rPr>
                <w:rFonts w:eastAsia="Calibri" w:cstheme="minorHAnsi"/>
                <w:color w:val="000000" w:themeColor="text1"/>
                <w:sz w:val="24"/>
                <w:szCs w:val="24"/>
              </w:rPr>
              <w:t>Rapports de visites d’étude</w:t>
            </w:r>
          </w:p>
        </w:tc>
      </w:tr>
    </w:tbl>
    <w:p w:rsidR="005812D0" w:rsidRDefault="005812D0" w:rsidP="005812D0">
      <w:pPr>
        <w:pStyle w:val="Paragraphedeliste"/>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p>
    <w:p w:rsidR="005812D0" w:rsidRDefault="005812D0" w:rsidP="005812D0">
      <w:pPr>
        <w:pStyle w:val="Paragraphedeliste"/>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p>
    <w:p w:rsidR="0001363D" w:rsidRDefault="0001363D" w:rsidP="00AD73F9">
      <w:pPr>
        <w:pStyle w:val="Paragraphedeliste"/>
        <w:numPr>
          <w:ilvl w:val="1"/>
          <w:numId w:val="3"/>
        </w:numPr>
        <w:autoSpaceDE w:val="0"/>
        <w:autoSpaceDN w:val="0"/>
        <w:adjustRightInd w:val="0"/>
        <w:spacing w:before="120" w:after="120" w:line="240" w:lineRule="auto"/>
        <w:ind w:left="709" w:hanging="641"/>
        <w:contextualSpacing w:val="0"/>
        <w:jc w:val="both"/>
        <w:outlineLvl w:val="0"/>
        <w:rPr>
          <w:rFonts w:cs="Calibri"/>
          <w:b/>
          <w:color w:val="000000" w:themeColor="text1"/>
          <w:sz w:val="24"/>
          <w:szCs w:val="24"/>
        </w:rPr>
      </w:pPr>
      <w:r w:rsidRPr="00350F90">
        <w:rPr>
          <w:rFonts w:cs="Calibri"/>
          <w:b/>
          <w:color w:val="000000" w:themeColor="text1"/>
          <w:sz w:val="24"/>
          <w:szCs w:val="24"/>
        </w:rPr>
        <w:lastRenderedPageBreak/>
        <w:t>Moyens et apports de l’administration de l’État membre partenaire:</w:t>
      </w:r>
    </w:p>
    <w:p w:rsidR="005812D0" w:rsidRPr="00350F90" w:rsidRDefault="005812D0" w:rsidP="005812D0">
      <w:pPr>
        <w:pStyle w:val="Paragraphedeliste"/>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p>
    <w:p w:rsidR="0001363D" w:rsidRPr="00350F90" w:rsidRDefault="0001363D" w:rsidP="00AD73F9">
      <w:pPr>
        <w:pStyle w:val="Paragraphedeliste"/>
        <w:numPr>
          <w:ilvl w:val="2"/>
          <w:numId w:val="3"/>
        </w:numPr>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r w:rsidRPr="00350F90">
        <w:rPr>
          <w:rFonts w:cs="Calibri"/>
          <w:b/>
          <w:color w:val="000000" w:themeColor="text1"/>
          <w:sz w:val="24"/>
          <w:szCs w:val="24"/>
        </w:rPr>
        <w:t>Profil et tâches du chef de projet</w:t>
      </w:r>
      <w:r w:rsidR="0091569E" w:rsidRPr="00350F90">
        <w:rPr>
          <w:rFonts w:cs="Calibri"/>
          <w:b/>
          <w:color w:val="000000" w:themeColor="text1"/>
          <w:sz w:val="24"/>
          <w:szCs w:val="24"/>
        </w:rPr>
        <w:t xml:space="preserve"> (CP)</w:t>
      </w:r>
    </w:p>
    <w:p w:rsidR="00067687" w:rsidRPr="00350F90" w:rsidRDefault="009115B4" w:rsidP="00B337D9">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 xml:space="preserve">Le </w:t>
      </w:r>
      <w:r w:rsidR="00FE669E" w:rsidRPr="00350F90">
        <w:rPr>
          <w:rFonts w:cs="Calibri"/>
          <w:color w:val="000000" w:themeColor="text1"/>
          <w:sz w:val="24"/>
          <w:szCs w:val="24"/>
        </w:rPr>
        <w:t>CP</w:t>
      </w:r>
      <w:r w:rsidRPr="00350F90">
        <w:rPr>
          <w:rFonts w:cs="Calibri"/>
          <w:color w:val="000000" w:themeColor="text1"/>
          <w:sz w:val="24"/>
          <w:szCs w:val="24"/>
        </w:rPr>
        <w:t xml:space="preserve"> </w:t>
      </w:r>
      <w:r w:rsidR="007A4290" w:rsidRPr="00350F90">
        <w:rPr>
          <w:rFonts w:cs="Calibri"/>
          <w:color w:val="000000" w:themeColor="text1"/>
          <w:sz w:val="24"/>
          <w:szCs w:val="24"/>
        </w:rPr>
        <w:t xml:space="preserve">est un fonctionnaire de haut rang dans une administration publique ou un agent d’un niveau correspondant </w:t>
      </w:r>
      <w:r w:rsidRPr="00350F90">
        <w:rPr>
          <w:rFonts w:cs="Calibri"/>
          <w:color w:val="000000" w:themeColor="text1"/>
          <w:sz w:val="24"/>
          <w:szCs w:val="24"/>
        </w:rPr>
        <w:t>chargé de la coordination des activités, de la dissémination des informations du projet parmi les parties prenantes, de prendre part aux discussions avec les hauts fonctionnaires, de présenter et défendre les inputs et les livrables attendus, de gérer l’équipe du projet, de préparer les rapports de gestion du projet, d</w:t>
      </w:r>
      <w:r w:rsidR="00D91448" w:rsidRPr="00350F90">
        <w:rPr>
          <w:rFonts w:cs="Calibri"/>
          <w:color w:val="000000" w:themeColor="text1"/>
          <w:sz w:val="24"/>
          <w:szCs w:val="24"/>
        </w:rPr>
        <w:t xml:space="preserve">e soutenir et faciliter </w:t>
      </w:r>
      <w:r w:rsidR="00067687" w:rsidRPr="00350F90">
        <w:rPr>
          <w:rFonts w:cs="Calibri"/>
          <w:color w:val="000000" w:themeColor="text1"/>
          <w:sz w:val="24"/>
          <w:szCs w:val="24"/>
        </w:rPr>
        <w:t>la mise en œuvre, assister le CRJ pour assurer le développ</w:t>
      </w:r>
      <w:r w:rsidR="00482644" w:rsidRPr="00350F90">
        <w:rPr>
          <w:rFonts w:cs="Calibri"/>
          <w:color w:val="000000" w:themeColor="text1"/>
          <w:sz w:val="24"/>
          <w:szCs w:val="24"/>
        </w:rPr>
        <w:t xml:space="preserve">ement harmonieux </w:t>
      </w:r>
      <w:r w:rsidR="00D91448" w:rsidRPr="00350F90">
        <w:rPr>
          <w:rFonts w:cs="Calibri"/>
          <w:color w:val="000000" w:themeColor="text1"/>
          <w:sz w:val="24"/>
          <w:szCs w:val="24"/>
        </w:rPr>
        <w:t xml:space="preserve">et efficace </w:t>
      </w:r>
      <w:r w:rsidR="00482644" w:rsidRPr="00350F90">
        <w:rPr>
          <w:rFonts w:cs="Calibri"/>
          <w:color w:val="000000" w:themeColor="text1"/>
          <w:sz w:val="24"/>
          <w:szCs w:val="24"/>
        </w:rPr>
        <w:t>des activités</w:t>
      </w:r>
      <w:r w:rsidR="00067687" w:rsidRPr="00350F90">
        <w:rPr>
          <w:rFonts w:cs="Calibri"/>
          <w:color w:val="000000" w:themeColor="text1"/>
          <w:sz w:val="24"/>
          <w:szCs w:val="24"/>
        </w:rPr>
        <w:t xml:space="preserve"> du projet. Le chef de projet devra consacrer au minimum 3 jours par mois au projet depuis le siège de son administration. De plus, celui-ci devra coordonner du côté de l’Etat membre, le Comité de pilotage du projet (</w:t>
      </w:r>
      <w:proofErr w:type="spellStart"/>
      <w:r w:rsidR="00067687" w:rsidRPr="00350F90">
        <w:rPr>
          <w:rFonts w:cs="Calibri"/>
          <w:color w:val="000000" w:themeColor="text1"/>
          <w:sz w:val="24"/>
          <w:szCs w:val="24"/>
        </w:rPr>
        <w:t>CoPIL</w:t>
      </w:r>
      <w:proofErr w:type="spellEnd"/>
      <w:r w:rsidR="00067687" w:rsidRPr="00350F90">
        <w:rPr>
          <w:rFonts w:cs="Calibri"/>
          <w:color w:val="000000" w:themeColor="text1"/>
          <w:sz w:val="24"/>
          <w:szCs w:val="24"/>
        </w:rPr>
        <w:t>), qui se réunira à Rabat tous les 3 mois. Le chef de projet assurera ses fonctions pendant toute la durée du projet, soit 24 mois.</w:t>
      </w:r>
    </w:p>
    <w:p w:rsidR="005812D0" w:rsidRDefault="005812D0" w:rsidP="00B337D9">
      <w:pPr>
        <w:autoSpaceDE w:val="0"/>
        <w:autoSpaceDN w:val="0"/>
        <w:adjustRightInd w:val="0"/>
        <w:spacing w:before="120" w:after="120" w:line="240" w:lineRule="auto"/>
        <w:jc w:val="both"/>
        <w:rPr>
          <w:rFonts w:cs="Calibri"/>
          <w:i/>
          <w:color w:val="000000" w:themeColor="text1"/>
          <w:sz w:val="24"/>
          <w:szCs w:val="24"/>
        </w:rPr>
      </w:pPr>
    </w:p>
    <w:p w:rsidR="00060A73" w:rsidRPr="00350F90" w:rsidRDefault="007A4290" w:rsidP="00B337D9">
      <w:pPr>
        <w:autoSpaceDE w:val="0"/>
        <w:autoSpaceDN w:val="0"/>
        <w:adjustRightInd w:val="0"/>
        <w:spacing w:before="120" w:after="120" w:line="240" w:lineRule="auto"/>
        <w:jc w:val="both"/>
        <w:rPr>
          <w:rFonts w:cs="Calibri"/>
          <w:i/>
          <w:color w:val="000000" w:themeColor="text1"/>
          <w:sz w:val="24"/>
          <w:szCs w:val="24"/>
        </w:rPr>
      </w:pPr>
      <w:r w:rsidRPr="00350F90">
        <w:rPr>
          <w:rFonts w:cs="Calibri"/>
          <w:i/>
          <w:color w:val="000000" w:themeColor="text1"/>
          <w:sz w:val="24"/>
          <w:szCs w:val="24"/>
        </w:rPr>
        <w:t xml:space="preserve">Il (elle) </w:t>
      </w:r>
      <w:r w:rsidR="00783FE6" w:rsidRPr="00350F90">
        <w:rPr>
          <w:rFonts w:cs="Calibri"/>
          <w:i/>
          <w:color w:val="000000" w:themeColor="text1"/>
          <w:sz w:val="24"/>
          <w:szCs w:val="24"/>
        </w:rPr>
        <w:t>aura :</w:t>
      </w:r>
    </w:p>
    <w:p w:rsidR="00060A73" w:rsidRPr="00B337D9" w:rsidRDefault="00783FE6"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A</w:t>
      </w:r>
      <w:r w:rsidR="00387D5D" w:rsidRPr="00B337D9">
        <w:rPr>
          <w:rFonts w:eastAsia="Times New Roman" w:cstheme="minorHAnsi"/>
          <w:color w:val="000000" w:themeColor="text1"/>
          <w:sz w:val="24"/>
          <w:szCs w:val="24"/>
          <w:lang w:eastAsia="en-GB"/>
        </w:rPr>
        <w:t>u moins 15 ans d’expérience professionnelle, y compris 5 ans d’expérience en gestion administrative ;</w:t>
      </w:r>
    </w:p>
    <w:p w:rsidR="00387D5D" w:rsidRPr="00B337D9" w:rsidRDefault="002B5E48"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Un</w:t>
      </w:r>
      <w:r w:rsidR="00387D5D" w:rsidRPr="00B337D9">
        <w:rPr>
          <w:rFonts w:eastAsia="Times New Roman" w:cstheme="minorHAnsi"/>
          <w:color w:val="000000" w:themeColor="text1"/>
          <w:sz w:val="24"/>
          <w:szCs w:val="24"/>
          <w:lang w:eastAsia="en-GB"/>
        </w:rPr>
        <w:t xml:space="preserve"> minimum </w:t>
      </w:r>
      <w:r w:rsidRPr="00B337D9">
        <w:rPr>
          <w:rFonts w:eastAsia="Times New Roman" w:cstheme="minorHAnsi"/>
          <w:color w:val="000000" w:themeColor="text1"/>
          <w:sz w:val="24"/>
          <w:szCs w:val="24"/>
          <w:lang w:eastAsia="en-GB"/>
        </w:rPr>
        <w:t xml:space="preserve">de </w:t>
      </w:r>
      <w:r w:rsidR="00387D5D" w:rsidRPr="00B337D9">
        <w:rPr>
          <w:rFonts w:eastAsia="Times New Roman" w:cstheme="minorHAnsi"/>
          <w:color w:val="000000" w:themeColor="text1"/>
          <w:sz w:val="24"/>
          <w:szCs w:val="24"/>
          <w:lang w:eastAsia="en-GB"/>
        </w:rPr>
        <w:t>10 ans d’expérience</w:t>
      </w:r>
      <w:r w:rsidR="00AF2B96" w:rsidRPr="00B337D9">
        <w:rPr>
          <w:rFonts w:eastAsia="Times New Roman" w:cstheme="minorHAnsi"/>
          <w:color w:val="000000" w:themeColor="text1"/>
          <w:sz w:val="24"/>
          <w:szCs w:val="24"/>
          <w:lang w:eastAsia="en-GB"/>
        </w:rPr>
        <w:t xml:space="preserve"> en </w:t>
      </w:r>
      <w:r w:rsidR="000E0CD2" w:rsidRPr="00B337D9">
        <w:rPr>
          <w:rFonts w:eastAsia="Times New Roman" w:cstheme="minorHAnsi"/>
          <w:color w:val="000000" w:themeColor="text1"/>
          <w:sz w:val="24"/>
          <w:szCs w:val="24"/>
          <w:lang w:eastAsia="en-GB"/>
        </w:rPr>
        <w:t>matière de protection du consommateur</w:t>
      </w:r>
      <w:r w:rsidR="00AF2B96" w:rsidRPr="00B337D9">
        <w:rPr>
          <w:rFonts w:eastAsia="Times New Roman" w:cstheme="minorHAnsi"/>
          <w:color w:val="000000" w:themeColor="text1"/>
          <w:sz w:val="24"/>
          <w:szCs w:val="24"/>
          <w:lang w:eastAsia="en-GB"/>
        </w:rPr>
        <w:t>;</w:t>
      </w:r>
    </w:p>
    <w:p w:rsidR="00060A73" w:rsidRPr="00B337D9" w:rsidRDefault="00060A73"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Compéte</w:t>
      </w:r>
      <w:r w:rsidR="00AF2B96" w:rsidRPr="00B337D9">
        <w:rPr>
          <w:rFonts w:eastAsia="Times New Roman" w:cstheme="minorHAnsi"/>
          <w:color w:val="000000" w:themeColor="text1"/>
          <w:sz w:val="24"/>
          <w:szCs w:val="24"/>
          <w:lang w:eastAsia="en-GB"/>
        </w:rPr>
        <w:t xml:space="preserve">nce </w:t>
      </w:r>
      <w:r w:rsidR="00D91448" w:rsidRPr="00B337D9">
        <w:rPr>
          <w:rFonts w:eastAsia="Times New Roman" w:cstheme="minorHAnsi"/>
          <w:color w:val="000000" w:themeColor="text1"/>
          <w:sz w:val="24"/>
          <w:szCs w:val="24"/>
          <w:lang w:eastAsia="en-GB"/>
        </w:rPr>
        <w:t>juridique avérée</w:t>
      </w:r>
      <w:r w:rsidR="00AF2B96" w:rsidRPr="00B337D9">
        <w:rPr>
          <w:rFonts w:eastAsia="Times New Roman" w:cstheme="minorHAnsi"/>
          <w:color w:val="000000" w:themeColor="text1"/>
          <w:sz w:val="24"/>
          <w:szCs w:val="24"/>
          <w:lang w:eastAsia="en-GB"/>
        </w:rPr>
        <w:t xml:space="preserve"> dans le</w:t>
      </w:r>
      <w:r w:rsidR="000E0CD2" w:rsidRPr="00B337D9">
        <w:rPr>
          <w:rFonts w:eastAsia="Times New Roman" w:cstheme="minorHAnsi"/>
          <w:color w:val="000000" w:themeColor="text1"/>
          <w:sz w:val="24"/>
          <w:szCs w:val="24"/>
          <w:lang w:eastAsia="en-GB"/>
        </w:rPr>
        <w:t xml:space="preserve"> domaine de la protection du consommateur</w:t>
      </w:r>
      <w:r w:rsidR="00680A81" w:rsidRPr="00B337D9">
        <w:rPr>
          <w:rFonts w:eastAsia="Times New Roman" w:cstheme="minorHAnsi"/>
          <w:color w:val="000000" w:themeColor="text1"/>
          <w:sz w:val="24"/>
          <w:szCs w:val="24"/>
          <w:lang w:eastAsia="en-GB"/>
        </w:rPr>
        <w:t>, notamment son application,</w:t>
      </w:r>
      <w:r w:rsidR="000E0CD2" w:rsidRPr="00B337D9">
        <w:rPr>
          <w:rFonts w:eastAsia="Times New Roman" w:cstheme="minorHAnsi"/>
          <w:color w:val="000000" w:themeColor="text1"/>
          <w:sz w:val="24"/>
          <w:szCs w:val="24"/>
          <w:lang w:eastAsia="en-GB"/>
        </w:rPr>
        <w:t xml:space="preserve"> dans l</w:t>
      </w:r>
      <w:r w:rsidR="00680A81" w:rsidRPr="00B337D9">
        <w:rPr>
          <w:rFonts w:eastAsia="Times New Roman" w:cstheme="minorHAnsi"/>
          <w:color w:val="000000" w:themeColor="text1"/>
          <w:sz w:val="24"/>
          <w:szCs w:val="24"/>
          <w:lang w:eastAsia="en-GB"/>
        </w:rPr>
        <w:t>’un d</w:t>
      </w:r>
      <w:r w:rsidR="000E0CD2" w:rsidRPr="00B337D9">
        <w:rPr>
          <w:rFonts w:eastAsia="Times New Roman" w:cstheme="minorHAnsi"/>
          <w:color w:val="000000" w:themeColor="text1"/>
          <w:sz w:val="24"/>
          <w:szCs w:val="24"/>
          <w:lang w:eastAsia="en-GB"/>
        </w:rPr>
        <w:t>es Etats membres ainsi que de l’Acquis de l’UE et des meilleures pratiques en la matière</w:t>
      </w:r>
      <w:r w:rsidR="00AF2B96" w:rsidRPr="00B337D9">
        <w:rPr>
          <w:rFonts w:eastAsia="Times New Roman" w:cstheme="minorHAnsi"/>
          <w:color w:val="000000" w:themeColor="text1"/>
          <w:sz w:val="24"/>
          <w:szCs w:val="24"/>
          <w:lang w:eastAsia="en-GB"/>
        </w:rPr>
        <w:t> ;</w:t>
      </w:r>
    </w:p>
    <w:p w:rsidR="00AF2B96" w:rsidRPr="00B337D9" w:rsidRDefault="00AF2B96"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 xml:space="preserve">Expérience spécifique de la gestion de projets, en particulier </w:t>
      </w:r>
      <w:r w:rsidR="00680A81" w:rsidRPr="00B337D9">
        <w:rPr>
          <w:rFonts w:eastAsia="Times New Roman" w:cstheme="minorHAnsi"/>
          <w:color w:val="000000" w:themeColor="text1"/>
          <w:sz w:val="24"/>
          <w:szCs w:val="24"/>
          <w:lang w:eastAsia="en-GB"/>
        </w:rPr>
        <w:t xml:space="preserve">de </w:t>
      </w:r>
      <w:r w:rsidRPr="00B337D9">
        <w:rPr>
          <w:rFonts w:eastAsia="Times New Roman" w:cstheme="minorHAnsi"/>
          <w:color w:val="000000" w:themeColor="text1"/>
          <w:sz w:val="24"/>
          <w:szCs w:val="24"/>
          <w:lang w:eastAsia="en-GB"/>
        </w:rPr>
        <w:t xml:space="preserve">projets </w:t>
      </w:r>
      <w:r w:rsidR="00680A81" w:rsidRPr="00B337D9">
        <w:rPr>
          <w:rFonts w:eastAsia="Times New Roman" w:cstheme="minorHAnsi"/>
          <w:color w:val="000000" w:themeColor="text1"/>
          <w:sz w:val="24"/>
          <w:szCs w:val="24"/>
          <w:lang w:eastAsia="en-GB"/>
        </w:rPr>
        <w:t>de</w:t>
      </w:r>
      <w:r w:rsidRPr="00B337D9">
        <w:rPr>
          <w:rFonts w:eastAsia="Times New Roman" w:cstheme="minorHAnsi"/>
          <w:color w:val="000000" w:themeColor="text1"/>
          <w:sz w:val="24"/>
          <w:szCs w:val="24"/>
          <w:lang w:eastAsia="en-GB"/>
        </w:rPr>
        <w:t xml:space="preserve"> ju</w:t>
      </w:r>
      <w:r w:rsidR="000E0CD2" w:rsidRPr="00B337D9">
        <w:rPr>
          <w:rFonts w:eastAsia="Times New Roman" w:cstheme="minorHAnsi"/>
          <w:color w:val="000000" w:themeColor="text1"/>
          <w:sz w:val="24"/>
          <w:szCs w:val="24"/>
          <w:lang w:eastAsia="en-GB"/>
        </w:rPr>
        <w:t>melage comme exigence souhaitable</w:t>
      </w:r>
      <w:r w:rsidRPr="00B337D9">
        <w:rPr>
          <w:rFonts w:eastAsia="Times New Roman" w:cstheme="minorHAnsi"/>
          <w:color w:val="000000" w:themeColor="text1"/>
          <w:sz w:val="24"/>
          <w:szCs w:val="24"/>
          <w:lang w:eastAsia="en-GB"/>
        </w:rPr>
        <w:t> ;</w:t>
      </w:r>
    </w:p>
    <w:p w:rsidR="00B337D9" w:rsidRDefault="002D22DA"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Fort leadership et bonne capacité à résoudre les problèmes ;</w:t>
      </w:r>
    </w:p>
    <w:p w:rsidR="00B337D9" w:rsidRDefault="002D22DA"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Bonne aptitude en matière de communication au niveau institutionnel et administratif ;</w:t>
      </w:r>
    </w:p>
    <w:p w:rsidR="00060A73" w:rsidRPr="00B337D9" w:rsidRDefault="002D22DA"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Excellente maîtrise de la langue française écrite et parlée.</w:t>
      </w:r>
      <w:r w:rsidR="00060A73" w:rsidRPr="00B337D9">
        <w:rPr>
          <w:rFonts w:eastAsia="Times New Roman" w:cstheme="minorHAnsi"/>
          <w:color w:val="000000" w:themeColor="text1"/>
          <w:sz w:val="24"/>
          <w:szCs w:val="24"/>
          <w:lang w:eastAsia="en-GB"/>
        </w:rPr>
        <w:t xml:space="preserve">    </w:t>
      </w:r>
    </w:p>
    <w:p w:rsidR="005812D0" w:rsidRDefault="005812D0" w:rsidP="00B337D9">
      <w:pPr>
        <w:autoSpaceDE w:val="0"/>
        <w:autoSpaceDN w:val="0"/>
        <w:adjustRightInd w:val="0"/>
        <w:spacing w:before="120" w:after="120" w:line="240" w:lineRule="auto"/>
        <w:ind w:hanging="49"/>
        <w:jc w:val="both"/>
        <w:rPr>
          <w:rFonts w:cs="Calibri"/>
          <w:color w:val="000000" w:themeColor="text1"/>
          <w:sz w:val="24"/>
          <w:szCs w:val="24"/>
        </w:rPr>
      </w:pPr>
    </w:p>
    <w:p w:rsidR="00060A73" w:rsidRPr="00350F90" w:rsidRDefault="00783FE6" w:rsidP="00B337D9">
      <w:pPr>
        <w:autoSpaceDE w:val="0"/>
        <w:autoSpaceDN w:val="0"/>
        <w:adjustRightInd w:val="0"/>
        <w:spacing w:before="120" w:after="120" w:line="240" w:lineRule="auto"/>
        <w:ind w:hanging="49"/>
        <w:jc w:val="both"/>
        <w:rPr>
          <w:rFonts w:cs="Calibri"/>
          <w:color w:val="000000" w:themeColor="text1"/>
          <w:sz w:val="24"/>
          <w:szCs w:val="24"/>
        </w:rPr>
      </w:pPr>
      <w:r w:rsidRPr="00350F90">
        <w:rPr>
          <w:rFonts w:cs="Calibri"/>
          <w:color w:val="000000" w:themeColor="text1"/>
          <w:sz w:val="24"/>
          <w:szCs w:val="24"/>
        </w:rPr>
        <w:t>Le chef de projet est responsable des activités assignées à l’administration partenaire du jumelage. Il sera responsable de:</w:t>
      </w:r>
    </w:p>
    <w:p w:rsidR="00060A73" w:rsidRPr="00350F90" w:rsidRDefault="00060A73"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la conception et l’orientation généra</w:t>
      </w:r>
      <w:r w:rsidR="003B7DC7" w:rsidRPr="00350F90">
        <w:rPr>
          <w:rFonts w:eastAsia="Times New Roman" w:cstheme="minorHAnsi"/>
          <w:color w:val="000000" w:themeColor="text1"/>
          <w:sz w:val="24"/>
          <w:szCs w:val="24"/>
          <w:lang w:eastAsia="en-GB"/>
        </w:rPr>
        <w:t>le des apports de l’Etat membre ;</w:t>
      </w:r>
    </w:p>
    <w:p w:rsidR="003B7DC7" w:rsidRPr="00350F90" w:rsidRDefault="003B7DC7"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la coordination globale, de la supervision méthodologique et du suivi du projet ;</w:t>
      </w:r>
    </w:p>
    <w:p w:rsidR="00060A73" w:rsidRPr="00350F90" w:rsidRDefault="003B7DC7"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la préparation des rapports du projet avec l’appui du CRJ ;</w:t>
      </w:r>
    </w:p>
    <w:p w:rsidR="003B7DC7" w:rsidRPr="00350F90" w:rsidRDefault="003B7DC7" w:rsidP="00AA50BC">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la réalisation – en temps voulu – des résultats obligatoires du projet ;</w:t>
      </w:r>
    </w:p>
    <w:p w:rsidR="005812D0" w:rsidRDefault="005812D0" w:rsidP="00B337D9">
      <w:pPr>
        <w:spacing w:before="120" w:after="120" w:line="240" w:lineRule="auto"/>
        <w:ind w:hanging="49"/>
        <w:contextualSpacing/>
        <w:jc w:val="both"/>
        <w:rPr>
          <w:rFonts w:eastAsia="Times New Roman" w:cstheme="minorHAnsi"/>
          <w:color w:val="000000" w:themeColor="text1"/>
          <w:sz w:val="24"/>
          <w:szCs w:val="24"/>
          <w:lang w:eastAsia="en-GB"/>
        </w:rPr>
      </w:pPr>
    </w:p>
    <w:p w:rsidR="0091569E" w:rsidRPr="00350F90" w:rsidRDefault="0091569E" w:rsidP="00B337D9">
      <w:pPr>
        <w:spacing w:before="120" w:after="120" w:line="240" w:lineRule="auto"/>
        <w:ind w:hanging="49"/>
        <w:contextualSpacing/>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En outre, le chef de projet aura pour mission de :</w:t>
      </w:r>
    </w:p>
    <w:p w:rsidR="003B7DC7" w:rsidRPr="00350F90" w:rsidRDefault="003B7DC7" w:rsidP="00FB114E">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 xml:space="preserve">co-présider le </w:t>
      </w:r>
      <w:proofErr w:type="spellStart"/>
      <w:r w:rsidRPr="00350F90">
        <w:rPr>
          <w:rFonts w:eastAsia="Times New Roman" w:cstheme="minorHAnsi"/>
          <w:color w:val="000000" w:themeColor="text1"/>
          <w:sz w:val="24"/>
          <w:szCs w:val="24"/>
          <w:lang w:eastAsia="en-GB"/>
        </w:rPr>
        <w:t>CoPIL</w:t>
      </w:r>
      <w:proofErr w:type="spellEnd"/>
      <w:r w:rsidRPr="00350F90">
        <w:rPr>
          <w:rFonts w:eastAsia="Times New Roman" w:cstheme="minorHAnsi"/>
          <w:color w:val="000000" w:themeColor="text1"/>
          <w:sz w:val="24"/>
          <w:szCs w:val="24"/>
          <w:lang w:eastAsia="en-GB"/>
        </w:rPr>
        <w:t xml:space="preserve"> du projet ;</w:t>
      </w:r>
    </w:p>
    <w:p w:rsidR="003B7DC7" w:rsidRPr="00350F90" w:rsidRDefault="003B7DC7" w:rsidP="00FB114E">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fournir des conseils et analyses techniques et d’ordre législatif</w:t>
      </w:r>
      <w:r w:rsidR="00BF1F67" w:rsidRPr="00350F90">
        <w:rPr>
          <w:rFonts w:eastAsia="Times New Roman" w:cstheme="minorHAnsi"/>
          <w:color w:val="000000" w:themeColor="text1"/>
          <w:sz w:val="24"/>
          <w:szCs w:val="24"/>
          <w:lang w:eastAsia="en-GB"/>
        </w:rPr>
        <w:t xml:space="preserve"> si nécessaire ;</w:t>
      </w:r>
    </w:p>
    <w:p w:rsidR="00060A73" w:rsidRPr="00350F90" w:rsidRDefault="00060A73" w:rsidP="00FB114E">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 xml:space="preserve">travailler en bonne coordination avec le conseiller </w:t>
      </w:r>
      <w:r w:rsidR="003B7DC7" w:rsidRPr="00350F90">
        <w:rPr>
          <w:rFonts w:eastAsia="Times New Roman" w:cstheme="minorHAnsi"/>
          <w:color w:val="000000" w:themeColor="text1"/>
          <w:sz w:val="24"/>
          <w:szCs w:val="24"/>
          <w:lang w:eastAsia="en-GB"/>
        </w:rPr>
        <w:t>(ère) résident (te) du jumelage ;</w:t>
      </w:r>
    </w:p>
    <w:p w:rsidR="002F4BE4" w:rsidRDefault="00BF1F67" w:rsidP="00FB114E">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soumettre à l’UAP-P3A et à la CAP-RSA</w:t>
      </w:r>
      <w:r w:rsidR="00060A73" w:rsidRPr="00350F90">
        <w:rPr>
          <w:rFonts w:eastAsia="Times New Roman" w:cstheme="minorHAnsi"/>
          <w:color w:val="000000" w:themeColor="text1"/>
          <w:sz w:val="24"/>
          <w:szCs w:val="24"/>
          <w:lang w:eastAsia="en-GB"/>
        </w:rPr>
        <w:t xml:space="preserve"> (avec une copie à la délégation de la Commission européenne à Rabat) les rapports intérimaires trimestriels relatifs au projet</w:t>
      </w:r>
      <w:r w:rsidR="0091569E" w:rsidRPr="00350F90">
        <w:rPr>
          <w:rFonts w:eastAsia="Times New Roman" w:cstheme="minorHAnsi"/>
          <w:color w:val="000000" w:themeColor="text1"/>
          <w:sz w:val="24"/>
          <w:szCs w:val="24"/>
          <w:lang w:eastAsia="en-GB"/>
        </w:rPr>
        <w:t>.</w:t>
      </w:r>
    </w:p>
    <w:p w:rsidR="005812D0" w:rsidRDefault="005812D0" w:rsidP="005812D0">
      <w:pPr>
        <w:pStyle w:val="Paragraphedeliste"/>
        <w:spacing w:before="120" w:after="120" w:line="240" w:lineRule="auto"/>
        <w:ind w:left="360"/>
        <w:jc w:val="both"/>
        <w:rPr>
          <w:rFonts w:eastAsia="Times New Roman" w:cstheme="minorHAnsi"/>
          <w:color w:val="000000" w:themeColor="text1"/>
          <w:sz w:val="24"/>
          <w:szCs w:val="24"/>
          <w:lang w:eastAsia="en-GB"/>
        </w:rPr>
      </w:pPr>
    </w:p>
    <w:p w:rsidR="005812D0" w:rsidRDefault="005812D0" w:rsidP="005812D0">
      <w:pPr>
        <w:pStyle w:val="Paragraphedeliste"/>
        <w:spacing w:before="120" w:after="120" w:line="240" w:lineRule="auto"/>
        <w:ind w:left="360"/>
        <w:jc w:val="both"/>
        <w:rPr>
          <w:rFonts w:eastAsia="Times New Roman" w:cstheme="minorHAnsi"/>
          <w:color w:val="000000" w:themeColor="text1"/>
          <w:sz w:val="24"/>
          <w:szCs w:val="24"/>
          <w:lang w:eastAsia="en-GB"/>
        </w:rPr>
      </w:pPr>
    </w:p>
    <w:p w:rsidR="005812D0" w:rsidRDefault="005812D0" w:rsidP="005812D0">
      <w:pPr>
        <w:pStyle w:val="Paragraphedeliste"/>
        <w:spacing w:before="120" w:after="120" w:line="240" w:lineRule="auto"/>
        <w:ind w:left="360"/>
        <w:jc w:val="both"/>
        <w:rPr>
          <w:rFonts w:eastAsia="Times New Roman" w:cstheme="minorHAnsi"/>
          <w:color w:val="000000" w:themeColor="text1"/>
          <w:sz w:val="24"/>
          <w:szCs w:val="24"/>
          <w:lang w:eastAsia="en-GB"/>
        </w:rPr>
      </w:pPr>
    </w:p>
    <w:p w:rsidR="005812D0" w:rsidRPr="00350F90" w:rsidRDefault="005812D0" w:rsidP="005812D0">
      <w:pPr>
        <w:pStyle w:val="Paragraphedeliste"/>
        <w:spacing w:before="120" w:after="120" w:line="240" w:lineRule="auto"/>
        <w:ind w:left="360"/>
        <w:jc w:val="both"/>
        <w:rPr>
          <w:rFonts w:eastAsia="Times New Roman" w:cstheme="minorHAnsi"/>
          <w:color w:val="000000" w:themeColor="text1"/>
          <w:sz w:val="24"/>
          <w:szCs w:val="24"/>
          <w:lang w:eastAsia="en-GB"/>
        </w:rPr>
      </w:pPr>
    </w:p>
    <w:p w:rsidR="0001363D" w:rsidRPr="00350F90" w:rsidRDefault="0001363D" w:rsidP="00AD73F9">
      <w:pPr>
        <w:pStyle w:val="Paragraphedeliste"/>
        <w:numPr>
          <w:ilvl w:val="2"/>
          <w:numId w:val="3"/>
        </w:numPr>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r w:rsidRPr="00350F90">
        <w:rPr>
          <w:rFonts w:cs="Calibri"/>
          <w:b/>
          <w:color w:val="000000" w:themeColor="text1"/>
          <w:sz w:val="24"/>
          <w:szCs w:val="24"/>
        </w:rPr>
        <w:lastRenderedPageBreak/>
        <w:t>Profil et tâches du C</w:t>
      </w:r>
      <w:r w:rsidR="0091569E" w:rsidRPr="00350F90">
        <w:rPr>
          <w:rFonts w:cs="Calibri"/>
          <w:b/>
          <w:color w:val="000000" w:themeColor="text1"/>
          <w:sz w:val="24"/>
          <w:szCs w:val="24"/>
        </w:rPr>
        <w:t>onseiller résident de jumelage (CRJ)</w:t>
      </w:r>
    </w:p>
    <w:p w:rsidR="002B5E48" w:rsidRPr="00350F90" w:rsidRDefault="009115B4" w:rsidP="00B337D9">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 xml:space="preserve">Le </w:t>
      </w:r>
      <w:r w:rsidR="0091569E" w:rsidRPr="00350F90">
        <w:rPr>
          <w:rFonts w:cs="Calibri"/>
          <w:color w:val="000000" w:themeColor="text1"/>
          <w:sz w:val="24"/>
          <w:szCs w:val="24"/>
        </w:rPr>
        <w:t>C</w:t>
      </w:r>
      <w:r w:rsidR="00482644" w:rsidRPr="00350F90">
        <w:rPr>
          <w:rFonts w:cs="Calibri"/>
          <w:color w:val="000000" w:themeColor="text1"/>
          <w:sz w:val="24"/>
          <w:szCs w:val="24"/>
        </w:rPr>
        <w:t xml:space="preserve">RJ </w:t>
      </w:r>
      <w:r w:rsidR="00B334B6" w:rsidRPr="00350F90">
        <w:rPr>
          <w:rFonts w:cs="Calibri"/>
          <w:color w:val="000000" w:themeColor="text1"/>
          <w:sz w:val="24"/>
          <w:szCs w:val="24"/>
        </w:rPr>
        <w:t xml:space="preserve">est un fonctionnaire de conception et d’encadrement supérieur jouissant d’une bonne expérience de la coopération de l’UE, de préférence en matière de jumelage et/ou avec les pays MEDA, et sera </w:t>
      </w:r>
      <w:r w:rsidR="00482644" w:rsidRPr="00350F90">
        <w:rPr>
          <w:rFonts w:cs="Calibri"/>
          <w:color w:val="000000" w:themeColor="text1"/>
          <w:sz w:val="24"/>
          <w:szCs w:val="24"/>
        </w:rPr>
        <w:t>basé à temps complet au Maroc pendant toute la durée du projet, soit 24 mois</w:t>
      </w:r>
      <w:r w:rsidR="0091569E" w:rsidRPr="00350F90">
        <w:rPr>
          <w:rFonts w:cs="Calibri"/>
          <w:color w:val="000000" w:themeColor="text1"/>
          <w:sz w:val="24"/>
          <w:szCs w:val="24"/>
        </w:rPr>
        <w:t xml:space="preserve">. Durant cette période, le CRJ assurera la gestion du projet </w:t>
      </w:r>
      <w:r w:rsidR="00B334B6" w:rsidRPr="00350F90">
        <w:rPr>
          <w:rFonts w:cs="Calibri"/>
          <w:color w:val="000000" w:themeColor="text1"/>
          <w:sz w:val="24"/>
          <w:szCs w:val="24"/>
        </w:rPr>
        <w:t xml:space="preserve">et accomplira les tâches qui lui sont affectées. </w:t>
      </w:r>
    </w:p>
    <w:p w:rsidR="00482644" w:rsidRPr="00350F90" w:rsidRDefault="00FE669E" w:rsidP="00B337D9">
      <w:pPr>
        <w:autoSpaceDE w:val="0"/>
        <w:autoSpaceDN w:val="0"/>
        <w:adjustRightInd w:val="0"/>
        <w:spacing w:before="120" w:after="120" w:line="240" w:lineRule="auto"/>
        <w:jc w:val="both"/>
        <w:rPr>
          <w:rFonts w:cs="Calibri"/>
          <w:i/>
          <w:color w:val="000000" w:themeColor="text1"/>
          <w:sz w:val="24"/>
          <w:szCs w:val="24"/>
        </w:rPr>
      </w:pPr>
      <w:r w:rsidRPr="00350F90">
        <w:rPr>
          <w:rFonts w:cs="Calibri"/>
          <w:i/>
          <w:color w:val="000000" w:themeColor="text1"/>
          <w:sz w:val="24"/>
          <w:szCs w:val="24"/>
        </w:rPr>
        <w:t>Le CRJ doit avoir</w:t>
      </w:r>
      <w:r w:rsidR="00482644" w:rsidRPr="00350F90">
        <w:rPr>
          <w:rFonts w:cs="Calibri"/>
          <w:i/>
          <w:color w:val="000000" w:themeColor="text1"/>
          <w:sz w:val="24"/>
          <w:szCs w:val="24"/>
        </w:rPr>
        <w:t>:</w:t>
      </w:r>
    </w:p>
    <w:p w:rsidR="00F84FBF" w:rsidRPr="00350F90" w:rsidRDefault="002F4BE4" w:rsidP="00FB114E">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Une f</w:t>
      </w:r>
      <w:r w:rsidR="00F84FBF" w:rsidRPr="00350F90">
        <w:rPr>
          <w:rFonts w:eastAsia="Times New Roman" w:cstheme="minorHAnsi"/>
          <w:color w:val="000000" w:themeColor="text1"/>
          <w:sz w:val="24"/>
          <w:szCs w:val="24"/>
          <w:lang w:eastAsia="en-GB"/>
        </w:rPr>
        <w:t>ormation économique, juridique avec des connaissances solides de la législation du domaine spécifié;</w:t>
      </w:r>
    </w:p>
    <w:p w:rsidR="009115B4" w:rsidRPr="00350F90" w:rsidRDefault="000B6CDA" w:rsidP="00FB114E">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Un minimum de trois ans d’expérience professionnelle dans le domaine de la législa</w:t>
      </w:r>
      <w:r w:rsidR="00C62020" w:rsidRPr="00350F90">
        <w:rPr>
          <w:rFonts w:eastAsia="Times New Roman" w:cstheme="minorHAnsi"/>
          <w:color w:val="000000" w:themeColor="text1"/>
          <w:sz w:val="24"/>
          <w:szCs w:val="24"/>
          <w:lang w:eastAsia="en-GB"/>
        </w:rPr>
        <w:t>tion en matière de protection du consommateur dans l’UE (Acquis de l’UE et législations nationales) et son application</w:t>
      </w:r>
      <w:r w:rsidR="00482644" w:rsidRPr="00350F90">
        <w:rPr>
          <w:rFonts w:eastAsia="Times New Roman" w:cstheme="minorHAnsi"/>
          <w:color w:val="000000" w:themeColor="text1"/>
          <w:sz w:val="24"/>
          <w:szCs w:val="24"/>
          <w:lang w:eastAsia="en-GB"/>
        </w:rPr>
        <w:t>;</w:t>
      </w:r>
    </w:p>
    <w:p w:rsidR="002757FB" w:rsidRPr="00350F90" w:rsidRDefault="002757FB"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Connaissance approfondie des Directives de l’</w:t>
      </w:r>
      <w:r w:rsidR="00C62020" w:rsidRPr="00350F90">
        <w:rPr>
          <w:rFonts w:eastAsia="Times New Roman" w:cstheme="minorHAnsi"/>
          <w:color w:val="000000" w:themeColor="text1"/>
          <w:sz w:val="24"/>
          <w:szCs w:val="24"/>
          <w:lang w:eastAsia="en-GB"/>
        </w:rPr>
        <w:t>UE</w:t>
      </w:r>
      <w:r w:rsidR="00680A81" w:rsidRPr="00350F90">
        <w:rPr>
          <w:rFonts w:eastAsia="Times New Roman" w:cstheme="minorHAnsi"/>
          <w:color w:val="000000" w:themeColor="text1"/>
          <w:sz w:val="24"/>
          <w:szCs w:val="24"/>
          <w:lang w:eastAsia="en-GB"/>
        </w:rPr>
        <w:t xml:space="preserve">, de leur transposition au niveau national </w:t>
      </w:r>
      <w:r w:rsidR="00C62020" w:rsidRPr="00350F90">
        <w:rPr>
          <w:rFonts w:eastAsia="Times New Roman" w:cstheme="minorHAnsi"/>
          <w:color w:val="000000" w:themeColor="text1"/>
          <w:sz w:val="24"/>
          <w:szCs w:val="24"/>
          <w:lang w:eastAsia="en-GB"/>
        </w:rPr>
        <w:t xml:space="preserve">des meilleures pratiques </w:t>
      </w:r>
      <w:r w:rsidR="00680A81" w:rsidRPr="00350F90">
        <w:rPr>
          <w:rFonts w:eastAsia="Times New Roman" w:cstheme="minorHAnsi"/>
          <w:color w:val="000000" w:themeColor="text1"/>
          <w:sz w:val="24"/>
          <w:szCs w:val="24"/>
          <w:lang w:eastAsia="en-GB"/>
        </w:rPr>
        <w:t>européennes</w:t>
      </w:r>
      <w:r w:rsidR="00C62020" w:rsidRPr="00350F90">
        <w:rPr>
          <w:rFonts w:eastAsia="Times New Roman" w:cstheme="minorHAnsi"/>
          <w:color w:val="000000" w:themeColor="text1"/>
          <w:sz w:val="24"/>
          <w:szCs w:val="24"/>
          <w:lang w:eastAsia="en-GB"/>
        </w:rPr>
        <w:t xml:space="preserve"> en matière de protection du consommateur</w:t>
      </w:r>
      <w:r w:rsidRPr="00350F90">
        <w:rPr>
          <w:rFonts w:eastAsia="Times New Roman" w:cstheme="minorHAnsi"/>
          <w:color w:val="000000" w:themeColor="text1"/>
          <w:sz w:val="24"/>
          <w:szCs w:val="24"/>
          <w:lang w:eastAsia="en-GB"/>
        </w:rPr>
        <w:t> ;</w:t>
      </w:r>
    </w:p>
    <w:p w:rsidR="002757FB" w:rsidRPr="00350F90" w:rsidRDefault="002757FB"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 xml:space="preserve">Connaissance pratique de la transposition des </w:t>
      </w:r>
      <w:r w:rsidR="00680A81" w:rsidRPr="00350F90">
        <w:rPr>
          <w:rFonts w:eastAsia="Times New Roman" w:cstheme="minorHAnsi"/>
          <w:color w:val="000000" w:themeColor="text1"/>
          <w:sz w:val="24"/>
          <w:szCs w:val="24"/>
          <w:lang w:eastAsia="en-GB"/>
        </w:rPr>
        <w:t xml:space="preserve">actes </w:t>
      </w:r>
      <w:r w:rsidRPr="00350F90">
        <w:rPr>
          <w:rFonts w:eastAsia="Times New Roman" w:cstheme="minorHAnsi"/>
          <w:color w:val="000000" w:themeColor="text1"/>
          <w:sz w:val="24"/>
          <w:szCs w:val="24"/>
          <w:lang w:eastAsia="en-GB"/>
        </w:rPr>
        <w:t>de l’UE dans les législations nationales ;</w:t>
      </w:r>
    </w:p>
    <w:p w:rsidR="0049394E" w:rsidRPr="00350F90" w:rsidRDefault="0049394E"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Expérience en matière de formation des cadres dans le</w:t>
      </w:r>
      <w:r w:rsidR="00C62020" w:rsidRPr="00350F90">
        <w:rPr>
          <w:rFonts w:eastAsia="Times New Roman" w:cstheme="minorHAnsi"/>
          <w:color w:val="000000" w:themeColor="text1"/>
          <w:sz w:val="24"/>
          <w:szCs w:val="24"/>
          <w:lang w:eastAsia="en-GB"/>
        </w:rPr>
        <w:t xml:space="preserve"> domaine de la protection du consommateur</w:t>
      </w:r>
      <w:r w:rsidRPr="00350F90">
        <w:rPr>
          <w:rFonts w:eastAsia="Times New Roman" w:cstheme="minorHAnsi"/>
          <w:color w:val="000000" w:themeColor="text1"/>
          <w:sz w:val="24"/>
          <w:szCs w:val="24"/>
          <w:lang w:eastAsia="en-GB"/>
        </w:rPr>
        <w:t xml:space="preserve"> fortement souhaitable ;</w:t>
      </w:r>
    </w:p>
    <w:p w:rsidR="009115B4" w:rsidRPr="00350F90" w:rsidRDefault="009115B4"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Dynamisme et autorité personnelle au sein de l’Administration contractante suffisante pour mobiliser l’expertise nécessaire et animer une équipe d’experts à court terme de haut niveau ainsi que de réaliser tous les résultats attendus</w:t>
      </w:r>
      <w:r w:rsidR="00482644" w:rsidRPr="00350F90">
        <w:rPr>
          <w:rFonts w:eastAsia="Times New Roman" w:cstheme="minorHAnsi"/>
          <w:color w:val="000000" w:themeColor="text1"/>
          <w:sz w:val="24"/>
          <w:szCs w:val="24"/>
          <w:lang w:eastAsia="en-GB"/>
        </w:rPr>
        <w:t> ;</w:t>
      </w:r>
    </w:p>
    <w:p w:rsidR="002757FB" w:rsidRPr="00350F90" w:rsidRDefault="002757FB"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Excellentes aptitudes en matière de communication écrite et orale ;</w:t>
      </w:r>
    </w:p>
    <w:p w:rsidR="009115B4" w:rsidRPr="00350F90" w:rsidRDefault="002757FB"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 xml:space="preserve"> Excellente maîtrise de la langue française parlée et écrite.</w:t>
      </w:r>
    </w:p>
    <w:p w:rsidR="009115B4" w:rsidRPr="00B337D9" w:rsidRDefault="00FE669E" w:rsidP="00B337D9">
      <w:pPr>
        <w:tabs>
          <w:tab w:val="num" w:pos="900"/>
        </w:tabs>
        <w:spacing w:before="120" w:after="120" w:line="240" w:lineRule="auto"/>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Sa mission consiste notamment en:</w:t>
      </w:r>
    </w:p>
    <w:p w:rsidR="009115B4" w:rsidRPr="00350F90" w:rsidRDefault="00AF0C5C"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Gestion au jour le jour de la coordination et du progrès de la mise en œuvre des activités du projet ;</w:t>
      </w:r>
    </w:p>
    <w:p w:rsidR="009115B4" w:rsidRPr="00350F90" w:rsidRDefault="00AF0C5C"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Apport d’inputs techniques dans certains domaines du projet, en particulier en matière de transposition de l’Acquis de l’UE ;</w:t>
      </w:r>
    </w:p>
    <w:p w:rsidR="009115B4" w:rsidRPr="00350F90" w:rsidRDefault="00AF0C5C" w:rsidP="00DC04DA">
      <w:pPr>
        <w:pStyle w:val="Paragraphedeliste"/>
        <w:numPr>
          <w:ilvl w:val="0"/>
          <w:numId w:val="37"/>
        </w:numPr>
        <w:spacing w:before="120" w:after="120" w:line="240" w:lineRule="auto"/>
        <w:ind w:left="357" w:hanging="357"/>
        <w:contextualSpacing w:val="0"/>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Assurer la liaison avec son chef de projet et avec l’homologue du CRJ dans l’administration bénéficiaire ;</w:t>
      </w:r>
    </w:p>
    <w:p w:rsidR="007849D5" w:rsidRDefault="00AF0C5C" w:rsidP="00DC04DA">
      <w:pPr>
        <w:pStyle w:val="Paragraphedeliste"/>
        <w:numPr>
          <w:ilvl w:val="0"/>
          <w:numId w:val="37"/>
        </w:numPr>
        <w:spacing w:before="120" w:after="120" w:line="240" w:lineRule="auto"/>
        <w:ind w:left="357" w:hanging="357"/>
        <w:contextualSpacing w:val="0"/>
        <w:jc w:val="both"/>
        <w:rPr>
          <w:rFonts w:eastAsia="Times New Roman" w:cstheme="minorHAnsi"/>
          <w:color w:val="000000" w:themeColor="text1"/>
          <w:sz w:val="24"/>
          <w:szCs w:val="24"/>
          <w:lang w:eastAsia="en-GB"/>
        </w:rPr>
      </w:pPr>
      <w:r w:rsidRPr="00B337D9">
        <w:rPr>
          <w:rFonts w:eastAsia="Times New Roman" w:cstheme="minorHAnsi"/>
          <w:color w:val="000000" w:themeColor="text1"/>
          <w:sz w:val="24"/>
          <w:szCs w:val="24"/>
          <w:lang w:eastAsia="en-GB"/>
        </w:rPr>
        <w:t>Contribuer à la rédaction de</w:t>
      </w:r>
      <w:r w:rsidR="00F45F32" w:rsidRPr="00B337D9">
        <w:rPr>
          <w:rFonts w:eastAsia="Times New Roman" w:cstheme="minorHAnsi"/>
          <w:color w:val="000000" w:themeColor="text1"/>
          <w:sz w:val="24"/>
          <w:szCs w:val="24"/>
          <w:lang w:eastAsia="en-GB"/>
        </w:rPr>
        <w:t>s rapports</w:t>
      </w:r>
      <w:r w:rsidRPr="00B337D9">
        <w:rPr>
          <w:rFonts w:eastAsia="Times New Roman" w:cstheme="minorHAnsi"/>
          <w:color w:val="000000" w:themeColor="text1"/>
          <w:sz w:val="24"/>
          <w:szCs w:val="24"/>
          <w:lang w:eastAsia="en-GB"/>
        </w:rPr>
        <w:t xml:space="preserve"> du projet.</w:t>
      </w:r>
    </w:p>
    <w:p w:rsidR="005812D0" w:rsidRPr="00B337D9" w:rsidRDefault="005812D0" w:rsidP="005812D0">
      <w:pPr>
        <w:pStyle w:val="Paragraphedeliste"/>
        <w:spacing w:before="120" w:after="120" w:line="240" w:lineRule="auto"/>
        <w:ind w:left="357"/>
        <w:contextualSpacing w:val="0"/>
        <w:jc w:val="both"/>
        <w:rPr>
          <w:rFonts w:eastAsia="Times New Roman" w:cstheme="minorHAnsi"/>
          <w:color w:val="000000" w:themeColor="text1"/>
          <w:sz w:val="24"/>
          <w:szCs w:val="24"/>
          <w:lang w:eastAsia="en-GB"/>
        </w:rPr>
      </w:pPr>
    </w:p>
    <w:p w:rsidR="0001363D" w:rsidRPr="00350F90" w:rsidRDefault="0008048A" w:rsidP="00AD73F9">
      <w:pPr>
        <w:pStyle w:val="Paragraphedeliste"/>
        <w:numPr>
          <w:ilvl w:val="2"/>
          <w:numId w:val="3"/>
        </w:numPr>
        <w:autoSpaceDE w:val="0"/>
        <w:autoSpaceDN w:val="0"/>
        <w:adjustRightInd w:val="0"/>
        <w:spacing w:before="120" w:after="120" w:line="240" w:lineRule="auto"/>
        <w:ind w:left="709"/>
        <w:contextualSpacing w:val="0"/>
        <w:jc w:val="both"/>
        <w:outlineLvl w:val="0"/>
        <w:rPr>
          <w:rFonts w:cs="Calibri"/>
          <w:b/>
          <w:color w:val="000000" w:themeColor="text1"/>
          <w:sz w:val="24"/>
          <w:szCs w:val="24"/>
        </w:rPr>
      </w:pPr>
      <w:r w:rsidRPr="00350F90">
        <w:rPr>
          <w:rFonts w:cs="Calibri"/>
          <w:b/>
          <w:color w:val="000000" w:themeColor="text1"/>
          <w:sz w:val="24"/>
          <w:szCs w:val="24"/>
        </w:rPr>
        <w:t>Profil et tâches des experts</w:t>
      </w:r>
      <w:r w:rsidR="00A36002" w:rsidRPr="00350F90">
        <w:rPr>
          <w:rFonts w:cs="Calibri"/>
          <w:b/>
          <w:color w:val="000000" w:themeColor="text1"/>
          <w:sz w:val="24"/>
          <w:szCs w:val="24"/>
        </w:rPr>
        <w:t xml:space="preserve"> à</w:t>
      </w:r>
      <w:r w:rsidR="0001363D" w:rsidRPr="00350F90">
        <w:rPr>
          <w:rFonts w:cs="Calibri"/>
          <w:b/>
          <w:color w:val="000000" w:themeColor="text1"/>
          <w:sz w:val="24"/>
          <w:szCs w:val="24"/>
        </w:rPr>
        <w:t xml:space="preserve"> court</w:t>
      </w:r>
      <w:r w:rsidR="00A36002" w:rsidRPr="00350F90">
        <w:rPr>
          <w:rFonts w:cs="Calibri"/>
          <w:b/>
          <w:color w:val="000000" w:themeColor="text1"/>
          <w:sz w:val="24"/>
          <w:szCs w:val="24"/>
        </w:rPr>
        <w:t>-</w:t>
      </w:r>
      <w:r w:rsidR="0001363D" w:rsidRPr="00350F90">
        <w:rPr>
          <w:rFonts w:cs="Calibri"/>
          <w:b/>
          <w:color w:val="000000" w:themeColor="text1"/>
          <w:sz w:val="24"/>
          <w:szCs w:val="24"/>
        </w:rPr>
        <w:t>terme</w:t>
      </w:r>
    </w:p>
    <w:p w:rsidR="00AF0C5C" w:rsidRPr="00350F90" w:rsidRDefault="007847D2" w:rsidP="00B337D9">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Le CRJ sera assisté par des experts court-terme afin que le spectre entier de l’expertise requise soit couvert. Ceux-ci seront des experts qualifiés capables de fournir les compétences nécessaires à l’accomplissement des activités du projet.</w:t>
      </w:r>
    </w:p>
    <w:p w:rsidR="00565D91" w:rsidRPr="00350F90" w:rsidRDefault="000D34FD" w:rsidP="00B337D9">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Ces experts doivent avoir</w:t>
      </w:r>
      <w:r w:rsidR="007847D2" w:rsidRPr="00350F90">
        <w:rPr>
          <w:rFonts w:cs="Calibri"/>
          <w:color w:val="000000" w:themeColor="text1"/>
          <w:sz w:val="24"/>
          <w:szCs w:val="24"/>
        </w:rPr>
        <w:t>:</w:t>
      </w:r>
      <w:r w:rsidR="00565D91" w:rsidRPr="00350F90">
        <w:rPr>
          <w:rFonts w:cs="Calibri"/>
          <w:color w:val="000000" w:themeColor="text1"/>
          <w:sz w:val="24"/>
          <w:szCs w:val="24"/>
        </w:rPr>
        <w:t xml:space="preserve"> </w:t>
      </w:r>
    </w:p>
    <w:p w:rsidR="00FA41A9" w:rsidRPr="00350F90" w:rsidRDefault="00FA41A9"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 xml:space="preserve">Un diplôme universitaire (Bac + 5) dans un domaine compatible avec </w:t>
      </w:r>
      <w:r w:rsidR="00DC04DA">
        <w:rPr>
          <w:rFonts w:eastAsia="Times New Roman" w:cstheme="minorHAnsi"/>
          <w:color w:val="000000" w:themeColor="text1"/>
          <w:sz w:val="24"/>
          <w:szCs w:val="24"/>
          <w:lang w:eastAsia="en-GB"/>
        </w:rPr>
        <w:t xml:space="preserve">leur </w:t>
      </w:r>
      <w:r w:rsidRPr="00350F90">
        <w:rPr>
          <w:rFonts w:eastAsia="Times New Roman" w:cstheme="minorHAnsi"/>
          <w:color w:val="000000" w:themeColor="text1"/>
          <w:sz w:val="24"/>
          <w:szCs w:val="24"/>
          <w:lang w:eastAsia="en-GB"/>
        </w:rPr>
        <w:t>intervention ;</w:t>
      </w:r>
    </w:p>
    <w:p w:rsidR="00FA41A9" w:rsidRPr="00350F90" w:rsidRDefault="00FA41A9"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Un minimum de 5 ans d’expérience professionnelle dans leur domaine spécifique ;</w:t>
      </w:r>
    </w:p>
    <w:p w:rsidR="00FA41A9" w:rsidRPr="00350F90" w:rsidRDefault="00FA41A9"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Une expérience en matière de mise en œuvre de projets de coopération pour le développement ;</w:t>
      </w:r>
    </w:p>
    <w:p w:rsidR="00FA41A9" w:rsidRPr="00350F90" w:rsidRDefault="00FA41A9"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Une excellente maîtrise de la langue française</w:t>
      </w:r>
      <w:r w:rsidR="00342876">
        <w:rPr>
          <w:rFonts w:eastAsia="Times New Roman" w:cstheme="minorHAnsi"/>
          <w:color w:val="000000" w:themeColor="text1"/>
          <w:sz w:val="24"/>
          <w:szCs w:val="24"/>
          <w:lang w:eastAsia="en-GB"/>
        </w:rPr>
        <w:t xml:space="preserve"> constitue un atout</w:t>
      </w:r>
      <w:r w:rsidRPr="00350F90">
        <w:rPr>
          <w:rFonts w:eastAsia="Times New Roman" w:cstheme="minorHAnsi"/>
          <w:color w:val="000000" w:themeColor="text1"/>
          <w:sz w:val="24"/>
          <w:szCs w:val="24"/>
          <w:lang w:eastAsia="en-GB"/>
        </w:rPr>
        <w:t>.</w:t>
      </w:r>
    </w:p>
    <w:p w:rsidR="00B4794D" w:rsidRPr="00350F90" w:rsidRDefault="00FA41A9" w:rsidP="00B337D9">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lastRenderedPageBreak/>
        <w:t>Nota : l</w:t>
      </w:r>
      <w:r w:rsidR="00F84FBF" w:rsidRPr="00350F90">
        <w:rPr>
          <w:rFonts w:cs="Calibri"/>
          <w:color w:val="000000" w:themeColor="text1"/>
          <w:sz w:val="24"/>
          <w:szCs w:val="24"/>
        </w:rPr>
        <w:t>es formations prévues dans le cadre du jumelage sont des formations de formateurs : il est donc indispensable qu’elle</w:t>
      </w:r>
      <w:r w:rsidR="00DF2AF3" w:rsidRPr="00350F90">
        <w:rPr>
          <w:rFonts w:cs="Calibri"/>
          <w:color w:val="000000" w:themeColor="text1"/>
          <w:sz w:val="24"/>
          <w:szCs w:val="24"/>
        </w:rPr>
        <w:t>s</w:t>
      </w:r>
      <w:r w:rsidR="00F84FBF" w:rsidRPr="00350F90">
        <w:rPr>
          <w:rFonts w:cs="Calibri"/>
          <w:color w:val="000000" w:themeColor="text1"/>
          <w:sz w:val="24"/>
          <w:szCs w:val="24"/>
        </w:rPr>
        <w:t xml:space="preserve"> soient conçues, élaborées et dispensées par des formateurs professionnels, à même de garantir un déroulé pédagogique et des supports pédagogiques pérennes et réutilisables.</w:t>
      </w:r>
    </w:p>
    <w:p w:rsidR="00AF0C5C" w:rsidRPr="00350F90" w:rsidRDefault="000D34FD" w:rsidP="00B337D9">
      <w:pPr>
        <w:autoSpaceDE w:val="0"/>
        <w:autoSpaceDN w:val="0"/>
        <w:adjustRightInd w:val="0"/>
        <w:spacing w:before="120" w:after="120" w:line="240" w:lineRule="auto"/>
        <w:jc w:val="both"/>
        <w:rPr>
          <w:rFonts w:cs="Calibri"/>
          <w:i/>
          <w:color w:val="000000" w:themeColor="text1"/>
          <w:sz w:val="24"/>
          <w:szCs w:val="24"/>
        </w:rPr>
      </w:pPr>
      <w:r w:rsidRPr="00350F90">
        <w:rPr>
          <w:rFonts w:cs="Calibri"/>
          <w:i/>
          <w:color w:val="000000" w:themeColor="text1"/>
          <w:sz w:val="24"/>
          <w:szCs w:val="24"/>
        </w:rPr>
        <w:t>Ces experts Court terme ont pour mission de</w:t>
      </w:r>
      <w:r w:rsidR="007847D2" w:rsidRPr="00350F90">
        <w:rPr>
          <w:rFonts w:cs="Calibri"/>
          <w:i/>
          <w:color w:val="000000" w:themeColor="text1"/>
          <w:sz w:val="24"/>
          <w:szCs w:val="24"/>
        </w:rPr>
        <w:t>:</w:t>
      </w:r>
    </w:p>
    <w:p w:rsidR="0008048A" w:rsidRPr="00350F90" w:rsidRDefault="0008048A"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Fournir des inputs techniques dans des domaines spécifiques de la mise en œuvre du projet, y compris l’organisation d’ateliers de formation, de coaching, la rédaction de support</w:t>
      </w:r>
      <w:r w:rsidR="000A2F4A" w:rsidRPr="00350F90">
        <w:rPr>
          <w:rFonts w:eastAsia="Times New Roman" w:cstheme="minorHAnsi"/>
          <w:color w:val="000000" w:themeColor="text1"/>
          <w:sz w:val="24"/>
          <w:szCs w:val="24"/>
          <w:lang w:eastAsia="en-GB"/>
        </w:rPr>
        <w:t>s</w:t>
      </w:r>
      <w:r w:rsidRPr="00350F90">
        <w:rPr>
          <w:rFonts w:eastAsia="Times New Roman" w:cstheme="minorHAnsi"/>
          <w:color w:val="000000" w:themeColor="text1"/>
          <w:sz w:val="24"/>
          <w:szCs w:val="24"/>
          <w:lang w:eastAsia="en-GB"/>
        </w:rPr>
        <w:t xml:space="preserve"> pédagogiques et de matériaux méthodologiques suivant les termes de références rédigés par le CRJ avant le début de chaque mission ;</w:t>
      </w:r>
    </w:p>
    <w:p w:rsidR="0008048A" w:rsidRPr="00350F90" w:rsidRDefault="0008048A"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Assurer la liaison avec le CRJ, l’homologue du CRJ et le chef de composante du côté de l’administration bénéficiaire ;</w:t>
      </w:r>
    </w:p>
    <w:p w:rsidR="007D3109" w:rsidRDefault="00B4050D" w:rsidP="00DC04DA">
      <w:pPr>
        <w:pStyle w:val="Paragraphedeliste"/>
        <w:numPr>
          <w:ilvl w:val="0"/>
          <w:numId w:val="37"/>
        </w:numPr>
        <w:spacing w:before="120" w:after="120" w:line="240" w:lineRule="auto"/>
        <w:jc w:val="both"/>
        <w:rPr>
          <w:rFonts w:eastAsia="Times New Roman" w:cstheme="minorHAnsi"/>
          <w:color w:val="000000" w:themeColor="text1"/>
          <w:sz w:val="24"/>
          <w:szCs w:val="24"/>
          <w:lang w:eastAsia="en-GB"/>
        </w:rPr>
      </w:pPr>
      <w:r w:rsidRPr="00350F90">
        <w:rPr>
          <w:rFonts w:eastAsia="Times New Roman" w:cstheme="minorHAnsi"/>
          <w:color w:val="000000" w:themeColor="text1"/>
          <w:sz w:val="24"/>
          <w:szCs w:val="24"/>
          <w:lang w:eastAsia="en-GB"/>
        </w:rPr>
        <w:t>Rapporter au CRJ.</w:t>
      </w:r>
    </w:p>
    <w:p w:rsidR="00F8744C" w:rsidRDefault="00F8744C" w:rsidP="00F8744C">
      <w:pPr>
        <w:pStyle w:val="Paragraphedeliste"/>
        <w:spacing w:before="120" w:after="120" w:line="240" w:lineRule="auto"/>
        <w:ind w:left="360"/>
        <w:jc w:val="both"/>
        <w:rPr>
          <w:rFonts w:eastAsia="Times New Roman" w:cstheme="minorHAnsi"/>
          <w:color w:val="000000" w:themeColor="text1"/>
          <w:sz w:val="24"/>
          <w:szCs w:val="24"/>
          <w:lang w:eastAsia="en-GB"/>
        </w:rPr>
      </w:pPr>
    </w:p>
    <w:p w:rsidR="0001363D" w:rsidRPr="00350F90" w:rsidRDefault="0001363D" w:rsidP="00AA50BC">
      <w:pPr>
        <w:pStyle w:val="Paragraphedeliste"/>
        <w:numPr>
          <w:ilvl w:val="0"/>
          <w:numId w:val="11"/>
        </w:numPr>
        <w:autoSpaceDE w:val="0"/>
        <w:autoSpaceDN w:val="0"/>
        <w:adjustRightInd w:val="0"/>
        <w:spacing w:before="120" w:after="120" w:line="240" w:lineRule="auto"/>
        <w:ind w:left="482" w:hanging="482"/>
        <w:contextualSpacing w:val="0"/>
        <w:jc w:val="both"/>
        <w:rPr>
          <w:rFonts w:cs="Calibri"/>
          <w:b/>
          <w:bCs/>
          <w:color w:val="000000" w:themeColor="text1"/>
          <w:sz w:val="24"/>
          <w:szCs w:val="24"/>
        </w:rPr>
      </w:pPr>
      <w:r w:rsidRPr="00350F90">
        <w:rPr>
          <w:rFonts w:cs="Calibri"/>
          <w:b/>
          <w:bCs/>
          <w:color w:val="000000" w:themeColor="text1"/>
          <w:sz w:val="24"/>
          <w:szCs w:val="24"/>
        </w:rPr>
        <w:t>Cadre institutionnel</w:t>
      </w:r>
    </w:p>
    <w:p w:rsidR="00255706" w:rsidRPr="00255706" w:rsidRDefault="00255706" w:rsidP="005812D0">
      <w:pPr>
        <w:pStyle w:val="Paragraphedeliste"/>
        <w:spacing w:before="120" w:after="120"/>
        <w:ind w:left="480"/>
        <w:jc w:val="both"/>
        <w:rPr>
          <w:rFonts w:ascii="Calibri" w:hAnsi="Calibri" w:cs="Calibri"/>
        </w:rPr>
      </w:pPr>
      <w:r w:rsidRPr="00255706">
        <w:rPr>
          <w:rFonts w:ascii="Calibri" w:hAnsi="Calibri" w:cs="Calibri"/>
        </w:rPr>
        <w:t xml:space="preserve">Le cadre institutionnel visé par le présent projet est décrit au point 3.1.2. </w:t>
      </w:r>
    </w:p>
    <w:p w:rsidR="00255706" w:rsidRPr="005812D0" w:rsidRDefault="00255706" w:rsidP="005812D0">
      <w:pPr>
        <w:spacing w:before="120" w:after="120"/>
        <w:jc w:val="both"/>
        <w:rPr>
          <w:rFonts w:ascii="Calibri" w:hAnsi="Calibri" w:cs="Calibri"/>
        </w:rPr>
      </w:pPr>
      <w:r w:rsidRPr="005812D0">
        <w:rPr>
          <w:rFonts w:ascii="Calibri" w:hAnsi="Calibri" w:cs="Calibri"/>
        </w:rPr>
        <w:t xml:space="preserve">Le jumelage, financé par l'Union européenne, s’inscrit dans le cadre du Programme Réussir le Statut Avancé (RSA), tel que géré par le Ministère de l’Economie et des Finances en partenariat avec  le Ministère des Affaires Etrangères et de la Coopération et le Secrétariat Général du Gouvernement. </w:t>
      </w:r>
    </w:p>
    <w:p w:rsidR="00255706" w:rsidRDefault="00255706" w:rsidP="005812D0">
      <w:pPr>
        <w:spacing w:before="120" w:after="120"/>
        <w:jc w:val="both"/>
        <w:rPr>
          <w:rFonts w:ascii="Calibri" w:hAnsi="Calibri" w:cs="Calibri"/>
        </w:rPr>
      </w:pPr>
      <w:r w:rsidRPr="005812D0">
        <w:rPr>
          <w:rFonts w:ascii="Calibri" w:hAnsi="Calibri" w:cs="Calibri"/>
        </w:rPr>
        <w:t xml:space="preserve">Le Ministère de l’Economie et des Finances du Royaume du Maroc est le pouvoir adjudicateur. </w:t>
      </w:r>
    </w:p>
    <w:p w:rsidR="00255706" w:rsidRPr="00C06CEF" w:rsidRDefault="00255706" w:rsidP="00255706">
      <w:pPr>
        <w:tabs>
          <w:tab w:val="num" w:pos="360"/>
        </w:tabs>
        <w:spacing w:before="120" w:after="120"/>
        <w:jc w:val="both"/>
        <w:rPr>
          <w:rFonts w:ascii="Calibri" w:hAnsi="Calibri" w:cs="Calibri"/>
        </w:rPr>
      </w:pPr>
      <w:r w:rsidRPr="00C06CEF">
        <w:rPr>
          <w:rFonts w:ascii="Calibri" w:hAnsi="Calibri" w:cs="Calibri"/>
        </w:rPr>
        <w:t xml:space="preserve">Tel que prévu par la Convention de financement du RSA, la Cellule d'accompagnement au Programme (CAP-RSA), créée par le Ministère de l’économie et des finances (MEF) et placée au cœur de la Direction du trésor des finances extérieures, au sein de la Division des relations avec l’Europe (DRE), est en charge de l'accompagnement de la mise en œuvre du programme. </w:t>
      </w:r>
    </w:p>
    <w:p w:rsidR="00255706" w:rsidRPr="00C06CEF" w:rsidRDefault="00255706" w:rsidP="00255706">
      <w:pPr>
        <w:tabs>
          <w:tab w:val="num" w:pos="360"/>
        </w:tabs>
        <w:spacing w:before="120" w:after="120"/>
        <w:jc w:val="both"/>
        <w:rPr>
          <w:rFonts w:ascii="Calibri" w:hAnsi="Calibri" w:cs="Calibri"/>
        </w:rPr>
      </w:pPr>
      <w:r w:rsidRPr="00C06CEF">
        <w:rPr>
          <w:rFonts w:ascii="Calibri" w:hAnsi="Calibri" w:cs="Calibri"/>
        </w:rPr>
        <w:t>Quant à la préparation, suivi et mise en œuvre des jumelages institutionnels, la convention de financement du RSA indique qu'ils sont confiés à l'</w:t>
      </w:r>
      <w:r>
        <w:rPr>
          <w:rFonts w:ascii="Calibri" w:hAnsi="Calibri" w:cs="Calibri"/>
        </w:rPr>
        <w:t>U</w:t>
      </w:r>
      <w:r w:rsidRPr="00C06CEF">
        <w:rPr>
          <w:rFonts w:ascii="Calibri" w:hAnsi="Calibri" w:cs="Calibri"/>
        </w:rPr>
        <w:t>nité d'</w:t>
      </w:r>
      <w:r>
        <w:rPr>
          <w:rFonts w:ascii="Calibri" w:hAnsi="Calibri" w:cs="Calibri"/>
        </w:rPr>
        <w:t>A</w:t>
      </w:r>
      <w:r w:rsidRPr="00C06CEF">
        <w:rPr>
          <w:rFonts w:ascii="Calibri" w:hAnsi="Calibri" w:cs="Calibri"/>
        </w:rPr>
        <w:t xml:space="preserve">ppui aux </w:t>
      </w:r>
      <w:r>
        <w:rPr>
          <w:rFonts w:ascii="Calibri" w:hAnsi="Calibri" w:cs="Calibri"/>
        </w:rPr>
        <w:t>P</w:t>
      </w:r>
      <w:r w:rsidRPr="00C06CEF">
        <w:rPr>
          <w:rFonts w:ascii="Calibri" w:hAnsi="Calibri" w:cs="Calibri"/>
        </w:rPr>
        <w:t xml:space="preserve">rogrammes d'Appui à la mise en œuvre de l'Accord d'Association (P3A), sous la tutelle du Ministère des Affaires Etrangères et de la Coopération. </w:t>
      </w:r>
    </w:p>
    <w:p w:rsidR="00255706" w:rsidRPr="005812D0" w:rsidRDefault="00255706" w:rsidP="005812D0">
      <w:pPr>
        <w:spacing w:before="120" w:after="120"/>
        <w:jc w:val="both"/>
        <w:rPr>
          <w:rFonts w:ascii="Calibri" w:hAnsi="Calibri" w:cs="Calibri"/>
        </w:rPr>
      </w:pPr>
    </w:p>
    <w:p w:rsidR="0001363D" w:rsidRPr="00350F90" w:rsidRDefault="0001363D" w:rsidP="00AA50BC">
      <w:pPr>
        <w:pStyle w:val="Paragraphedeliste"/>
        <w:numPr>
          <w:ilvl w:val="0"/>
          <w:numId w:val="11"/>
        </w:numPr>
        <w:autoSpaceDE w:val="0"/>
        <w:autoSpaceDN w:val="0"/>
        <w:adjustRightInd w:val="0"/>
        <w:spacing w:before="120" w:after="120" w:line="240" w:lineRule="auto"/>
        <w:ind w:left="482" w:hanging="482"/>
        <w:contextualSpacing w:val="0"/>
        <w:jc w:val="both"/>
        <w:rPr>
          <w:rFonts w:cstheme="minorHAnsi"/>
          <w:b/>
          <w:bCs/>
          <w:color w:val="000000" w:themeColor="text1"/>
          <w:sz w:val="24"/>
          <w:szCs w:val="24"/>
        </w:rPr>
      </w:pPr>
      <w:r w:rsidRPr="00350F90">
        <w:rPr>
          <w:rFonts w:cstheme="minorHAnsi"/>
          <w:b/>
          <w:bCs/>
          <w:color w:val="000000" w:themeColor="text1"/>
          <w:sz w:val="24"/>
          <w:szCs w:val="24"/>
        </w:rPr>
        <w:t>Budget</w:t>
      </w:r>
    </w:p>
    <w:p w:rsidR="00934A01" w:rsidRDefault="00A36002" w:rsidP="00B337D9">
      <w:pPr>
        <w:autoSpaceDE w:val="0"/>
        <w:autoSpaceDN w:val="0"/>
        <w:adjustRightInd w:val="0"/>
        <w:spacing w:before="120" w:after="120" w:line="240" w:lineRule="auto"/>
        <w:jc w:val="both"/>
        <w:rPr>
          <w:rFonts w:cstheme="minorHAnsi"/>
          <w:bCs/>
          <w:color w:val="000000" w:themeColor="text1"/>
          <w:sz w:val="24"/>
          <w:szCs w:val="24"/>
        </w:rPr>
      </w:pPr>
      <w:r w:rsidRPr="00350F90">
        <w:rPr>
          <w:rFonts w:cstheme="minorHAnsi"/>
          <w:bCs/>
          <w:color w:val="000000" w:themeColor="text1"/>
          <w:sz w:val="24"/>
          <w:szCs w:val="24"/>
        </w:rPr>
        <w:t>Le budget total maximum disponible pour cette action est 1</w:t>
      </w:r>
      <w:r w:rsidR="00B337D9">
        <w:rPr>
          <w:rFonts w:cstheme="minorHAnsi"/>
          <w:bCs/>
          <w:color w:val="000000" w:themeColor="text1"/>
          <w:sz w:val="24"/>
          <w:szCs w:val="24"/>
        </w:rPr>
        <w:t>.</w:t>
      </w:r>
      <w:r w:rsidRPr="00350F90">
        <w:rPr>
          <w:rFonts w:cstheme="minorHAnsi"/>
          <w:bCs/>
          <w:color w:val="000000" w:themeColor="text1"/>
          <w:sz w:val="24"/>
          <w:szCs w:val="24"/>
        </w:rPr>
        <w:t>0</w:t>
      </w:r>
      <w:r w:rsidR="00342876">
        <w:rPr>
          <w:rFonts w:cstheme="minorHAnsi"/>
          <w:bCs/>
          <w:color w:val="000000" w:themeColor="text1"/>
          <w:sz w:val="24"/>
          <w:szCs w:val="24"/>
        </w:rPr>
        <w:t>5</w:t>
      </w:r>
      <w:r w:rsidRPr="00350F90">
        <w:rPr>
          <w:rFonts w:cstheme="minorHAnsi"/>
          <w:bCs/>
          <w:color w:val="000000" w:themeColor="text1"/>
          <w:sz w:val="24"/>
          <w:szCs w:val="24"/>
        </w:rPr>
        <w:t>0</w:t>
      </w:r>
      <w:r w:rsidR="00B337D9">
        <w:rPr>
          <w:rFonts w:cstheme="minorHAnsi"/>
          <w:bCs/>
          <w:color w:val="000000" w:themeColor="text1"/>
          <w:sz w:val="24"/>
          <w:szCs w:val="24"/>
        </w:rPr>
        <w:t>.</w:t>
      </w:r>
      <w:r w:rsidRPr="00350F90">
        <w:rPr>
          <w:rFonts w:cstheme="minorHAnsi"/>
          <w:bCs/>
          <w:color w:val="000000" w:themeColor="text1"/>
          <w:sz w:val="24"/>
          <w:szCs w:val="24"/>
        </w:rPr>
        <w:t>000</w:t>
      </w:r>
      <w:r w:rsidR="00B337D9">
        <w:rPr>
          <w:rFonts w:cstheme="minorHAnsi"/>
          <w:bCs/>
          <w:color w:val="000000" w:themeColor="text1"/>
          <w:sz w:val="24"/>
          <w:szCs w:val="24"/>
        </w:rPr>
        <w:t xml:space="preserve"> </w:t>
      </w:r>
      <w:proofErr w:type="spellStart"/>
      <w:r w:rsidR="00B337D9">
        <w:rPr>
          <w:rFonts w:cstheme="minorHAnsi"/>
          <w:bCs/>
          <w:color w:val="000000" w:themeColor="text1"/>
          <w:sz w:val="24"/>
          <w:szCs w:val="24"/>
        </w:rPr>
        <w:t>Eur</w:t>
      </w:r>
      <w:proofErr w:type="spellEnd"/>
      <w:r w:rsidRPr="00350F90">
        <w:rPr>
          <w:rFonts w:cstheme="minorHAnsi"/>
          <w:bCs/>
          <w:color w:val="000000" w:themeColor="text1"/>
          <w:sz w:val="24"/>
          <w:szCs w:val="24"/>
        </w:rPr>
        <w:t>.</w:t>
      </w:r>
    </w:p>
    <w:p w:rsidR="00F8744C" w:rsidRDefault="00F8744C" w:rsidP="00F8744C">
      <w:pPr>
        <w:pStyle w:val="Paragraphedeliste"/>
        <w:autoSpaceDE w:val="0"/>
        <w:autoSpaceDN w:val="0"/>
        <w:adjustRightInd w:val="0"/>
        <w:spacing w:before="120" w:after="120" w:line="240" w:lineRule="auto"/>
        <w:ind w:left="482"/>
        <w:contextualSpacing w:val="0"/>
        <w:jc w:val="both"/>
        <w:rPr>
          <w:rFonts w:cstheme="minorHAnsi"/>
          <w:b/>
          <w:bCs/>
          <w:color w:val="000000" w:themeColor="text1"/>
          <w:sz w:val="24"/>
          <w:szCs w:val="24"/>
        </w:rPr>
      </w:pPr>
    </w:p>
    <w:p w:rsidR="0001363D" w:rsidRPr="00350F90" w:rsidRDefault="0001363D" w:rsidP="00AA50BC">
      <w:pPr>
        <w:pStyle w:val="Paragraphedeliste"/>
        <w:numPr>
          <w:ilvl w:val="0"/>
          <w:numId w:val="11"/>
        </w:numPr>
        <w:autoSpaceDE w:val="0"/>
        <w:autoSpaceDN w:val="0"/>
        <w:adjustRightInd w:val="0"/>
        <w:spacing w:before="120" w:after="120" w:line="240" w:lineRule="auto"/>
        <w:ind w:left="482" w:hanging="482"/>
        <w:contextualSpacing w:val="0"/>
        <w:jc w:val="both"/>
        <w:rPr>
          <w:rFonts w:cstheme="minorHAnsi"/>
          <w:b/>
          <w:bCs/>
          <w:color w:val="000000" w:themeColor="text1"/>
          <w:sz w:val="24"/>
          <w:szCs w:val="24"/>
        </w:rPr>
      </w:pPr>
      <w:r w:rsidRPr="00350F90">
        <w:rPr>
          <w:rFonts w:cstheme="minorHAnsi"/>
          <w:b/>
          <w:bCs/>
          <w:color w:val="000000" w:themeColor="text1"/>
          <w:sz w:val="24"/>
          <w:szCs w:val="24"/>
        </w:rPr>
        <w:t xml:space="preserve">Modalités de mise en </w:t>
      </w:r>
      <w:r w:rsidR="00DC31FE" w:rsidRPr="00350F90">
        <w:rPr>
          <w:rFonts w:cstheme="minorHAnsi"/>
          <w:b/>
          <w:bCs/>
          <w:color w:val="000000" w:themeColor="text1"/>
          <w:sz w:val="24"/>
          <w:szCs w:val="24"/>
        </w:rPr>
        <w:t>œuvre</w:t>
      </w:r>
    </w:p>
    <w:p w:rsidR="00A179A0" w:rsidRPr="00350F90" w:rsidRDefault="0001363D" w:rsidP="00AA50BC">
      <w:pPr>
        <w:pStyle w:val="Paragraphedeliste"/>
        <w:numPr>
          <w:ilvl w:val="1"/>
          <w:numId w:val="11"/>
        </w:numPr>
        <w:autoSpaceDE w:val="0"/>
        <w:autoSpaceDN w:val="0"/>
        <w:adjustRightInd w:val="0"/>
        <w:spacing w:before="120" w:after="120" w:line="240" w:lineRule="auto"/>
        <w:ind w:left="426" w:hanging="426"/>
        <w:contextualSpacing w:val="0"/>
        <w:jc w:val="both"/>
        <w:rPr>
          <w:rFonts w:cstheme="minorHAnsi"/>
          <w:b/>
          <w:color w:val="000000" w:themeColor="text1"/>
          <w:sz w:val="24"/>
          <w:szCs w:val="24"/>
        </w:rPr>
      </w:pPr>
      <w:r w:rsidRPr="00350F90">
        <w:rPr>
          <w:rFonts w:cstheme="minorHAnsi"/>
          <w:b/>
          <w:color w:val="000000" w:themeColor="text1"/>
          <w:sz w:val="24"/>
          <w:szCs w:val="24"/>
        </w:rPr>
        <w:t xml:space="preserve">Organisme de mise en </w:t>
      </w:r>
      <w:r w:rsidR="00994D5D" w:rsidRPr="00350F90">
        <w:rPr>
          <w:rFonts w:cstheme="minorHAnsi"/>
          <w:b/>
          <w:color w:val="000000" w:themeColor="text1"/>
          <w:sz w:val="24"/>
          <w:szCs w:val="24"/>
        </w:rPr>
        <w:t>œuvre</w:t>
      </w:r>
      <w:r w:rsidRPr="00350F90">
        <w:rPr>
          <w:rFonts w:cstheme="minorHAnsi"/>
          <w:b/>
          <w:color w:val="000000" w:themeColor="text1"/>
          <w:sz w:val="24"/>
          <w:szCs w:val="24"/>
        </w:rPr>
        <w:t xml:space="preserve"> responsable de la passation de marc</w:t>
      </w:r>
      <w:r w:rsidR="00A179A0" w:rsidRPr="00350F90">
        <w:rPr>
          <w:rFonts w:cstheme="minorHAnsi"/>
          <w:b/>
          <w:color w:val="000000" w:themeColor="text1"/>
          <w:sz w:val="24"/>
          <w:szCs w:val="24"/>
        </w:rPr>
        <w:t>hés et de la gestion financière </w:t>
      </w:r>
    </w:p>
    <w:p w:rsidR="00342876" w:rsidRPr="00C06CEF" w:rsidRDefault="00342876" w:rsidP="005812D0">
      <w:pPr>
        <w:pStyle w:val="Default"/>
        <w:spacing w:before="120" w:after="120"/>
        <w:ind w:left="480"/>
        <w:jc w:val="both"/>
        <w:rPr>
          <w:rFonts w:ascii="Calibri" w:hAnsi="Calibri" w:cs="Calibri"/>
          <w:color w:val="auto"/>
        </w:rPr>
      </w:pPr>
      <w:r w:rsidRPr="00C06CEF">
        <w:rPr>
          <w:rFonts w:ascii="Calibri" w:hAnsi="Calibri" w:cs="Calibri"/>
          <w:color w:val="auto"/>
        </w:rPr>
        <w:t xml:space="preserve">L’UAP </w:t>
      </w:r>
      <w:r>
        <w:rPr>
          <w:rFonts w:ascii="Calibri" w:hAnsi="Calibri" w:cs="Calibri"/>
          <w:color w:val="auto"/>
        </w:rPr>
        <w:t xml:space="preserve">assure la mise en œuvre des procédures </w:t>
      </w:r>
      <w:r w:rsidRPr="00C06CEF">
        <w:rPr>
          <w:rFonts w:ascii="Calibri" w:hAnsi="Calibri" w:cs="Calibri"/>
          <w:color w:val="auto"/>
        </w:rPr>
        <w:t xml:space="preserve">de jumelage du </w:t>
      </w:r>
      <w:r>
        <w:rPr>
          <w:rFonts w:ascii="Calibri" w:hAnsi="Calibri" w:cs="Calibri"/>
          <w:color w:val="auto"/>
        </w:rPr>
        <w:t xml:space="preserve">programme </w:t>
      </w:r>
      <w:r w:rsidRPr="00C06CEF">
        <w:rPr>
          <w:rFonts w:ascii="Calibri" w:hAnsi="Calibri" w:cs="Calibri"/>
          <w:color w:val="auto"/>
        </w:rPr>
        <w:t>RSA en coordination avec la CAP-RSA</w:t>
      </w:r>
      <w:r>
        <w:rPr>
          <w:rFonts w:ascii="Calibri" w:hAnsi="Calibri" w:cs="Calibri"/>
          <w:color w:val="auto"/>
        </w:rPr>
        <w:t xml:space="preserve"> (Ministère de l'Economie et des Finances)</w:t>
      </w:r>
      <w:r w:rsidRPr="00C06CEF">
        <w:rPr>
          <w:rFonts w:ascii="Calibri" w:hAnsi="Calibri" w:cs="Calibri"/>
          <w:color w:val="auto"/>
        </w:rPr>
        <w:t>. L’UAP sera l’organe responsable pour la gestion de ce jumelage</w:t>
      </w:r>
      <w:r>
        <w:rPr>
          <w:rFonts w:ascii="Calibri" w:hAnsi="Calibri" w:cs="Calibri"/>
          <w:color w:val="auto"/>
        </w:rPr>
        <w:t xml:space="preserve"> dans le respect des dispositions de la convention de financement du programme RSA</w:t>
      </w:r>
      <w:r w:rsidRPr="00C06CEF">
        <w:rPr>
          <w:rFonts w:ascii="Calibri" w:hAnsi="Calibri" w:cs="Calibri"/>
          <w:color w:val="auto"/>
        </w:rPr>
        <w:t>. Elle gèrera également les appels à propositions, les contrats, et ce dans le respect des procédures de contrôle décentralisé ex-ante définies dans le guide pratique des procédures contractuelles financées par le budget général des Communautés européennes dans le cadre des actions extérieures.</w:t>
      </w:r>
    </w:p>
    <w:p w:rsidR="00F8744C" w:rsidRDefault="00F8744C" w:rsidP="005812D0">
      <w:pPr>
        <w:pStyle w:val="Default"/>
        <w:spacing w:before="120" w:after="120"/>
        <w:ind w:left="480"/>
        <w:jc w:val="both"/>
        <w:rPr>
          <w:rFonts w:ascii="Calibri" w:hAnsi="Calibri" w:cs="Calibri"/>
          <w:color w:val="auto"/>
        </w:rPr>
      </w:pPr>
    </w:p>
    <w:p w:rsidR="00342876" w:rsidRPr="00C06CEF" w:rsidRDefault="00342876" w:rsidP="005812D0">
      <w:pPr>
        <w:pStyle w:val="Default"/>
        <w:spacing w:before="120" w:after="120"/>
        <w:ind w:left="480"/>
        <w:jc w:val="both"/>
        <w:rPr>
          <w:rFonts w:ascii="Calibri" w:hAnsi="Calibri" w:cs="Calibri"/>
          <w:color w:val="auto"/>
        </w:rPr>
      </w:pPr>
      <w:r w:rsidRPr="00C06CEF">
        <w:rPr>
          <w:rFonts w:ascii="Calibri" w:hAnsi="Calibri" w:cs="Calibri"/>
          <w:color w:val="auto"/>
        </w:rPr>
        <w:lastRenderedPageBreak/>
        <w:t xml:space="preserve">Personnes de contact à l’UAP : </w:t>
      </w:r>
    </w:p>
    <w:p w:rsidR="00A179A0" w:rsidRPr="00350F90" w:rsidRDefault="0082141D" w:rsidP="00B337D9">
      <w:pPr>
        <w:pStyle w:val="Default"/>
        <w:spacing w:before="120" w:after="120"/>
        <w:jc w:val="both"/>
        <w:rPr>
          <w:rFonts w:asciiTheme="minorHAnsi" w:hAnsiTheme="minorHAnsi" w:cstheme="minorHAnsi"/>
          <w:color w:val="000000" w:themeColor="text1"/>
        </w:rPr>
      </w:pPr>
      <w:r w:rsidRPr="00350F90">
        <w:rPr>
          <w:rFonts w:asciiTheme="minorHAnsi" w:hAnsiTheme="minorHAnsi" w:cstheme="minorHAnsi"/>
          <w:color w:val="000000" w:themeColor="text1"/>
        </w:rPr>
        <w:t>M. Kamal EL MAHDAOUI – Directeur de l’UAP</w:t>
      </w:r>
    </w:p>
    <w:p w:rsidR="0082141D" w:rsidRPr="00350F90" w:rsidRDefault="0082141D" w:rsidP="00B337D9">
      <w:pPr>
        <w:pStyle w:val="Default"/>
        <w:spacing w:before="120" w:after="120"/>
        <w:jc w:val="both"/>
        <w:rPr>
          <w:rFonts w:asciiTheme="minorHAnsi" w:hAnsiTheme="minorHAnsi" w:cstheme="minorHAnsi"/>
          <w:color w:val="000000" w:themeColor="text1"/>
        </w:rPr>
      </w:pPr>
      <w:r w:rsidRPr="00350F90">
        <w:rPr>
          <w:rFonts w:asciiTheme="minorHAnsi" w:hAnsiTheme="minorHAnsi" w:cstheme="minorHAnsi"/>
          <w:color w:val="000000" w:themeColor="text1"/>
        </w:rPr>
        <w:t xml:space="preserve">22, rue de </w:t>
      </w:r>
      <w:proofErr w:type="spellStart"/>
      <w:r w:rsidRPr="00350F90">
        <w:rPr>
          <w:rFonts w:asciiTheme="minorHAnsi" w:hAnsiTheme="minorHAnsi" w:cstheme="minorHAnsi"/>
          <w:color w:val="000000" w:themeColor="text1"/>
        </w:rPr>
        <w:t>Teflet</w:t>
      </w:r>
      <w:proofErr w:type="spellEnd"/>
      <w:r w:rsidRPr="00350F90">
        <w:rPr>
          <w:rFonts w:asciiTheme="minorHAnsi" w:hAnsiTheme="minorHAnsi" w:cstheme="minorHAnsi"/>
          <w:color w:val="000000" w:themeColor="text1"/>
        </w:rPr>
        <w:t xml:space="preserve"> – Quartier de la résidence - Rabat</w:t>
      </w:r>
    </w:p>
    <w:p w:rsidR="00A179A0" w:rsidRPr="00350F90" w:rsidRDefault="00171B57" w:rsidP="00B337D9">
      <w:pPr>
        <w:pStyle w:val="Default"/>
        <w:spacing w:before="120" w:after="120"/>
        <w:jc w:val="both"/>
        <w:rPr>
          <w:rFonts w:asciiTheme="minorHAnsi" w:hAnsiTheme="minorHAnsi" w:cstheme="minorHAnsi"/>
          <w:color w:val="000000" w:themeColor="text1"/>
        </w:rPr>
      </w:pPr>
      <w:r w:rsidRPr="00350F90">
        <w:rPr>
          <w:rFonts w:asciiTheme="minorHAnsi" w:hAnsiTheme="minorHAnsi" w:cstheme="minorHAnsi"/>
          <w:color w:val="000000" w:themeColor="text1"/>
        </w:rPr>
        <w:t>Tél. : (+212) - 0537-</w:t>
      </w:r>
      <w:r w:rsidR="00A179A0" w:rsidRPr="00350F90">
        <w:rPr>
          <w:rFonts w:asciiTheme="minorHAnsi" w:hAnsiTheme="minorHAnsi" w:cstheme="minorHAnsi"/>
          <w:color w:val="000000" w:themeColor="text1"/>
        </w:rPr>
        <w:t xml:space="preserve"> 76.80.04 </w:t>
      </w:r>
    </w:p>
    <w:p w:rsidR="00A179A0" w:rsidRPr="00350F90" w:rsidRDefault="00A179A0" w:rsidP="00B337D9">
      <w:pPr>
        <w:pStyle w:val="Default"/>
        <w:spacing w:before="120" w:after="120"/>
        <w:jc w:val="both"/>
        <w:rPr>
          <w:rFonts w:asciiTheme="minorHAnsi" w:hAnsiTheme="minorHAnsi" w:cstheme="minorHAnsi"/>
          <w:color w:val="000000" w:themeColor="text1"/>
        </w:rPr>
      </w:pPr>
      <w:r w:rsidRPr="00350F90">
        <w:rPr>
          <w:rFonts w:asciiTheme="minorHAnsi" w:hAnsiTheme="minorHAnsi" w:cstheme="minorHAnsi"/>
          <w:color w:val="000000" w:themeColor="text1"/>
        </w:rPr>
        <w:t xml:space="preserve">Fax : (+212) - 0537-76.52.33 </w:t>
      </w:r>
    </w:p>
    <w:p w:rsidR="005A612C" w:rsidRDefault="00A179A0" w:rsidP="00B337D9">
      <w:pPr>
        <w:pStyle w:val="Default"/>
        <w:spacing w:before="120" w:after="120"/>
        <w:jc w:val="both"/>
        <w:rPr>
          <w:rFonts w:asciiTheme="minorHAnsi" w:hAnsiTheme="minorHAnsi" w:cstheme="minorHAnsi"/>
          <w:color w:val="000000" w:themeColor="text1"/>
        </w:rPr>
      </w:pPr>
      <w:r w:rsidRPr="00350F90">
        <w:rPr>
          <w:rFonts w:asciiTheme="minorHAnsi" w:hAnsiTheme="minorHAnsi" w:cstheme="minorHAnsi"/>
          <w:color w:val="000000" w:themeColor="text1"/>
        </w:rPr>
        <w:t>E-</w:t>
      </w:r>
      <w:r w:rsidR="00171B57" w:rsidRPr="00350F90">
        <w:rPr>
          <w:rFonts w:asciiTheme="minorHAnsi" w:hAnsiTheme="minorHAnsi" w:cstheme="minorHAnsi"/>
          <w:color w:val="000000" w:themeColor="text1"/>
        </w:rPr>
        <w:t xml:space="preserve">mail: </w:t>
      </w:r>
      <w:hyperlink r:id="rId19" w:history="1">
        <w:r w:rsidR="00F8744C" w:rsidRPr="00394F38">
          <w:rPr>
            <w:rStyle w:val="Lienhypertexte"/>
            <w:rFonts w:asciiTheme="minorHAnsi" w:hAnsiTheme="minorHAnsi" w:cstheme="minorHAnsi"/>
          </w:rPr>
          <w:t>elmahdaoui@maec.gov.ma</w:t>
        </w:r>
      </w:hyperlink>
    </w:p>
    <w:p w:rsidR="00F8744C" w:rsidRPr="00350F90" w:rsidRDefault="00F8744C" w:rsidP="00B337D9">
      <w:pPr>
        <w:pStyle w:val="Default"/>
        <w:spacing w:before="120" w:after="120"/>
        <w:jc w:val="both"/>
        <w:rPr>
          <w:rFonts w:asciiTheme="minorHAnsi" w:hAnsiTheme="minorHAnsi" w:cstheme="minorHAnsi"/>
          <w:color w:val="000000" w:themeColor="text1"/>
        </w:rPr>
      </w:pPr>
    </w:p>
    <w:p w:rsidR="00A179A0" w:rsidRPr="00350F90" w:rsidRDefault="0001363D" w:rsidP="00AA50BC">
      <w:pPr>
        <w:pStyle w:val="Paragraphedeliste"/>
        <w:numPr>
          <w:ilvl w:val="1"/>
          <w:numId w:val="11"/>
        </w:numPr>
        <w:autoSpaceDE w:val="0"/>
        <w:autoSpaceDN w:val="0"/>
        <w:adjustRightInd w:val="0"/>
        <w:spacing w:before="120" w:after="120" w:line="240" w:lineRule="auto"/>
        <w:ind w:left="426" w:hanging="426"/>
        <w:contextualSpacing w:val="0"/>
        <w:jc w:val="both"/>
        <w:rPr>
          <w:rFonts w:cstheme="minorHAnsi"/>
          <w:color w:val="000000" w:themeColor="text1"/>
          <w:sz w:val="24"/>
          <w:szCs w:val="24"/>
        </w:rPr>
      </w:pPr>
      <w:r w:rsidRPr="00350F90">
        <w:rPr>
          <w:rFonts w:cstheme="minorHAnsi"/>
          <w:b/>
          <w:color w:val="000000" w:themeColor="text1"/>
          <w:sz w:val="24"/>
          <w:szCs w:val="24"/>
        </w:rPr>
        <w:t>Principal organisme homologue dans le pays bénéficiaire</w:t>
      </w:r>
      <w:r w:rsidR="00A179A0" w:rsidRPr="00350F90">
        <w:rPr>
          <w:rFonts w:cstheme="minorHAnsi"/>
          <w:b/>
          <w:color w:val="000000" w:themeColor="text1"/>
          <w:sz w:val="24"/>
          <w:szCs w:val="24"/>
        </w:rPr>
        <w:t> </w:t>
      </w:r>
    </w:p>
    <w:p w:rsidR="00A179A0" w:rsidRDefault="00A179A0" w:rsidP="00B337D9">
      <w:pPr>
        <w:overflowPunct w:val="0"/>
        <w:autoSpaceDE w:val="0"/>
        <w:autoSpaceDN w:val="0"/>
        <w:adjustRightInd w:val="0"/>
        <w:spacing w:before="120" w:after="120" w:line="240" w:lineRule="auto"/>
        <w:jc w:val="both"/>
        <w:textAlignment w:val="baseline"/>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 xml:space="preserve">La responsabilité pour les aspects techniques relatifs à la préparation, la mise en œuvre et la supervision relève du </w:t>
      </w:r>
      <w:r w:rsidR="001006E6" w:rsidRPr="00350F90">
        <w:rPr>
          <w:rFonts w:eastAsia="Times New Roman" w:cstheme="minorHAnsi"/>
          <w:color w:val="000000" w:themeColor="text1"/>
          <w:sz w:val="24"/>
          <w:szCs w:val="24"/>
          <w:lang w:eastAsia="fr-FR"/>
        </w:rPr>
        <w:t>MICIEN</w:t>
      </w:r>
      <w:r w:rsidR="00A32004" w:rsidRPr="00350F90">
        <w:rPr>
          <w:rFonts w:eastAsia="Times New Roman" w:cstheme="minorHAnsi"/>
          <w:color w:val="000000" w:themeColor="text1"/>
          <w:sz w:val="24"/>
          <w:szCs w:val="24"/>
          <w:lang w:eastAsia="fr-FR"/>
        </w:rPr>
        <w:t>.</w:t>
      </w:r>
    </w:p>
    <w:p w:rsidR="00F8744C" w:rsidRPr="00350F90" w:rsidRDefault="00F8744C" w:rsidP="00B337D9">
      <w:pPr>
        <w:overflowPunct w:val="0"/>
        <w:autoSpaceDE w:val="0"/>
        <w:autoSpaceDN w:val="0"/>
        <w:adjustRightInd w:val="0"/>
        <w:spacing w:before="120" w:after="120" w:line="240" w:lineRule="auto"/>
        <w:jc w:val="both"/>
        <w:textAlignment w:val="baseline"/>
        <w:rPr>
          <w:rFonts w:eastAsia="Times New Roman" w:cstheme="minorHAnsi"/>
          <w:color w:val="000000" w:themeColor="text1"/>
          <w:sz w:val="24"/>
          <w:szCs w:val="24"/>
          <w:lang w:eastAsia="fr-FR"/>
        </w:rPr>
      </w:pPr>
    </w:p>
    <w:p w:rsidR="00A54280" w:rsidRPr="00350F90" w:rsidRDefault="00AE53DF" w:rsidP="007D3109">
      <w:pPr>
        <w:pStyle w:val="Paragraphedeliste"/>
        <w:numPr>
          <w:ilvl w:val="2"/>
          <w:numId w:val="2"/>
        </w:numPr>
        <w:spacing w:before="120" w:after="120" w:line="240" w:lineRule="auto"/>
        <w:ind w:left="709" w:hanging="709"/>
        <w:contextualSpacing w:val="0"/>
        <w:jc w:val="both"/>
        <w:rPr>
          <w:rFonts w:eastAsia="Times New Roman" w:cstheme="minorHAnsi"/>
          <w:color w:val="000000" w:themeColor="text1"/>
          <w:sz w:val="24"/>
          <w:szCs w:val="24"/>
          <w:lang w:eastAsia="fr-FR"/>
        </w:rPr>
      </w:pPr>
      <w:r w:rsidRPr="00350F90">
        <w:rPr>
          <w:rFonts w:eastAsia="Times New Roman" w:cstheme="minorHAnsi"/>
          <w:b/>
          <w:color w:val="000000" w:themeColor="text1"/>
          <w:sz w:val="24"/>
          <w:szCs w:val="24"/>
          <w:lang w:eastAsia="fr-FR"/>
        </w:rPr>
        <w:t>Chef de projet</w:t>
      </w:r>
      <w:r w:rsidRPr="00350F90">
        <w:rPr>
          <w:rFonts w:eastAsia="Times New Roman" w:cstheme="minorHAnsi"/>
          <w:color w:val="000000" w:themeColor="text1"/>
          <w:sz w:val="24"/>
          <w:szCs w:val="24"/>
          <w:lang w:eastAsia="fr-FR"/>
        </w:rPr>
        <w:t xml:space="preserve">  </w:t>
      </w:r>
    </w:p>
    <w:p w:rsidR="00AE53DF" w:rsidRPr="00B337D9" w:rsidRDefault="00AE53DF" w:rsidP="00B337D9">
      <w:pPr>
        <w:spacing w:before="120" w:after="120" w:line="240" w:lineRule="auto"/>
        <w:jc w:val="both"/>
        <w:rPr>
          <w:rFonts w:eastAsia="Times New Roman" w:cstheme="minorHAnsi"/>
          <w:color w:val="000000" w:themeColor="text1"/>
          <w:sz w:val="24"/>
          <w:szCs w:val="24"/>
          <w:lang w:eastAsia="fr-FR"/>
        </w:rPr>
      </w:pPr>
      <w:r w:rsidRPr="00B337D9">
        <w:rPr>
          <w:rFonts w:eastAsia="Times New Roman" w:cstheme="minorHAnsi"/>
          <w:color w:val="000000" w:themeColor="text1"/>
          <w:sz w:val="24"/>
          <w:szCs w:val="24"/>
          <w:lang w:eastAsia="fr-FR"/>
        </w:rPr>
        <w:t>M. Abdellah NEJJAR, Directeur de la qualité et de la surveillance du marché</w:t>
      </w:r>
      <w:r w:rsidR="00CB2E1F" w:rsidRPr="00B337D9">
        <w:rPr>
          <w:rFonts w:eastAsia="Times New Roman" w:cstheme="minorHAnsi"/>
          <w:color w:val="000000" w:themeColor="text1"/>
          <w:sz w:val="24"/>
          <w:szCs w:val="24"/>
          <w:lang w:eastAsia="fr-FR"/>
        </w:rPr>
        <w:t xml:space="preserve"> </w:t>
      </w:r>
      <w:r w:rsidRPr="00B337D9">
        <w:rPr>
          <w:rFonts w:eastAsia="Times New Roman" w:cstheme="minorHAnsi"/>
          <w:color w:val="000000" w:themeColor="text1"/>
          <w:sz w:val="24"/>
          <w:szCs w:val="24"/>
          <w:lang w:eastAsia="fr-FR"/>
        </w:rPr>
        <w:t>du MICIEN</w:t>
      </w:r>
      <w:r w:rsidR="00B337D9" w:rsidRPr="00B337D9">
        <w:rPr>
          <w:rFonts w:eastAsia="Times New Roman" w:cstheme="minorHAnsi"/>
          <w:color w:val="000000" w:themeColor="text1"/>
          <w:sz w:val="24"/>
          <w:szCs w:val="24"/>
          <w:lang w:eastAsia="fr-FR"/>
        </w:rPr>
        <w:t xml:space="preserve"> (</w:t>
      </w:r>
      <w:hyperlink r:id="rId20" w:history="1">
        <w:r w:rsidR="00B337D9" w:rsidRPr="00B337D9">
          <w:rPr>
            <w:rStyle w:val="Lienhypertexte"/>
            <w:rFonts w:eastAsia="Times New Roman" w:cstheme="minorHAnsi"/>
            <w:color w:val="000000" w:themeColor="text1"/>
            <w:sz w:val="24"/>
            <w:szCs w:val="24"/>
            <w:u w:val="none"/>
            <w:lang w:eastAsia="fr-FR"/>
          </w:rPr>
          <w:t>anejjar@mcinet.gov.ma</w:t>
        </w:r>
      </w:hyperlink>
      <w:r w:rsidR="00B337D9" w:rsidRPr="00B337D9">
        <w:rPr>
          <w:rStyle w:val="Lienhypertexte"/>
          <w:rFonts w:eastAsia="Times New Roman" w:cstheme="minorHAnsi"/>
          <w:color w:val="000000" w:themeColor="text1"/>
          <w:sz w:val="24"/>
          <w:szCs w:val="24"/>
          <w:u w:val="none"/>
          <w:lang w:eastAsia="fr-FR"/>
        </w:rPr>
        <w:t>)</w:t>
      </w:r>
    </w:p>
    <w:p w:rsidR="00AE53DF" w:rsidRPr="00B337D9" w:rsidRDefault="00AE53DF" w:rsidP="00B337D9">
      <w:pPr>
        <w:pStyle w:val="Paragraphedeliste"/>
        <w:spacing w:before="120" w:after="120" w:line="240" w:lineRule="auto"/>
        <w:ind w:left="0"/>
        <w:jc w:val="both"/>
        <w:rPr>
          <w:rFonts w:eastAsia="Times New Roman" w:cstheme="minorHAnsi"/>
          <w:color w:val="000000" w:themeColor="text1"/>
          <w:sz w:val="24"/>
          <w:szCs w:val="24"/>
          <w:lang w:eastAsia="fr-FR"/>
        </w:rPr>
      </w:pPr>
      <w:r w:rsidRPr="00B337D9">
        <w:rPr>
          <w:rFonts w:eastAsia="Times New Roman" w:cstheme="minorHAnsi"/>
          <w:bCs/>
          <w:color w:val="000000" w:themeColor="text1"/>
          <w:sz w:val="24"/>
          <w:szCs w:val="24"/>
          <w:lang w:eastAsia="fr-FR"/>
        </w:rPr>
        <w:t>Adresse:</w:t>
      </w:r>
      <w:r w:rsidRPr="00B337D9">
        <w:rPr>
          <w:rFonts w:eastAsia="Times New Roman" w:cstheme="minorHAnsi"/>
          <w:color w:val="000000" w:themeColor="text1"/>
          <w:sz w:val="24"/>
          <w:szCs w:val="24"/>
          <w:lang w:eastAsia="fr-FR"/>
        </w:rPr>
        <w:t xml:space="preserve"> </w:t>
      </w:r>
      <w:r w:rsidR="00F24E97" w:rsidRPr="00B337D9">
        <w:rPr>
          <w:rFonts w:eastAsia="Times New Roman" w:cstheme="minorHAnsi"/>
          <w:color w:val="000000" w:themeColor="text1"/>
          <w:sz w:val="24"/>
          <w:szCs w:val="24"/>
          <w:lang w:eastAsia="fr-FR"/>
        </w:rPr>
        <w:t xml:space="preserve">Angle avenue Kamal </w:t>
      </w:r>
      <w:proofErr w:type="spellStart"/>
      <w:r w:rsidR="00F24E97" w:rsidRPr="00B337D9">
        <w:rPr>
          <w:rFonts w:eastAsia="Times New Roman" w:cstheme="minorHAnsi"/>
          <w:color w:val="000000" w:themeColor="text1"/>
          <w:sz w:val="24"/>
          <w:szCs w:val="24"/>
          <w:lang w:eastAsia="fr-FR"/>
        </w:rPr>
        <w:t>Zebdi</w:t>
      </w:r>
      <w:proofErr w:type="spellEnd"/>
      <w:r w:rsidR="00F24E97" w:rsidRPr="00B337D9">
        <w:rPr>
          <w:rFonts w:eastAsia="Times New Roman" w:cstheme="minorHAnsi"/>
          <w:color w:val="000000" w:themeColor="text1"/>
          <w:sz w:val="24"/>
          <w:szCs w:val="24"/>
          <w:lang w:eastAsia="fr-FR"/>
        </w:rPr>
        <w:t xml:space="preserve"> et rue </w:t>
      </w:r>
      <w:proofErr w:type="spellStart"/>
      <w:r w:rsidR="00F24E97" w:rsidRPr="00B337D9">
        <w:rPr>
          <w:rFonts w:eastAsia="Times New Roman" w:cstheme="minorHAnsi"/>
          <w:color w:val="000000" w:themeColor="text1"/>
          <w:sz w:val="24"/>
          <w:szCs w:val="24"/>
          <w:lang w:eastAsia="fr-FR"/>
        </w:rPr>
        <w:t>Dadi</w:t>
      </w:r>
      <w:proofErr w:type="spellEnd"/>
      <w:r w:rsidR="00F24E97" w:rsidRPr="00B337D9">
        <w:rPr>
          <w:rFonts w:eastAsia="Times New Roman" w:cstheme="minorHAnsi"/>
          <w:color w:val="000000" w:themeColor="text1"/>
          <w:sz w:val="24"/>
          <w:szCs w:val="24"/>
          <w:lang w:eastAsia="fr-FR"/>
        </w:rPr>
        <w:t xml:space="preserve"> secteur 21, Hay Riad</w:t>
      </w:r>
      <w:r w:rsidRPr="00B337D9">
        <w:rPr>
          <w:rFonts w:eastAsia="Times New Roman" w:cstheme="minorHAnsi"/>
          <w:color w:val="000000" w:themeColor="text1"/>
          <w:sz w:val="24"/>
          <w:szCs w:val="24"/>
          <w:lang w:eastAsia="fr-FR"/>
        </w:rPr>
        <w:t xml:space="preserve">– Rabat – Maroc, </w:t>
      </w:r>
      <w:r w:rsidR="00CB2E1F" w:rsidRPr="00B337D9">
        <w:rPr>
          <w:rFonts w:eastAsia="Times New Roman" w:cstheme="minorHAnsi"/>
          <w:color w:val="000000" w:themeColor="text1"/>
          <w:sz w:val="24"/>
          <w:szCs w:val="24"/>
          <w:lang w:eastAsia="fr-FR"/>
        </w:rPr>
        <w:t>Direction de la Qualité et de la surveillance du marché.</w:t>
      </w:r>
    </w:p>
    <w:p w:rsidR="00AE53DF" w:rsidRDefault="00AE53DF" w:rsidP="00B337D9">
      <w:pPr>
        <w:pStyle w:val="Paragraphedeliste"/>
        <w:spacing w:before="120" w:after="120" w:line="240" w:lineRule="auto"/>
        <w:ind w:left="0"/>
        <w:contextualSpacing w:val="0"/>
        <w:jc w:val="both"/>
        <w:rPr>
          <w:rFonts w:eastAsia="Times New Roman" w:cstheme="minorHAnsi"/>
          <w:color w:val="000000" w:themeColor="text1"/>
          <w:sz w:val="24"/>
          <w:szCs w:val="24"/>
          <w:lang w:eastAsia="fr-FR"/>
        </w:rPr>
      </w:pPr>
      <w:r w:rsidRPr="00B337D9">
        <w:rPr>
          <w:rFonts w:eastAsia="Times New Roman" w:cstheme="minorHAnsi"/>
          <w:bCs/>
          <w:color w:val="000000" w:themeColor="text1"/>
          <w:sz w:val="24"/>
          <w:szCs w:val="24"/>
          <w:lang w:eastAsia="fr-FR"/>
        </w:rPr>
        <w:t>Mission</w:t>
      </w:r>
      <w:r w:rsidRPr="00B337D9">
        <w:rPr>
          <w:rFonts w:eastAsia="Times New Roman" w:cstheme="minorHAnsi"/>
          <w:color w:val="000000" w:themeColor="text1"/>
          <w:sz w:val="24"/>
          <w:szCs w:val="24"/>
          <w:lang w:eastAsia="fr-FR"/>
        </w:rPr>
        <w:t>:</w:t>
      </w:r>
      <w:r w:rsidRPr="00350F90">
        <w:rPr>
          <w:rFonts w:eastAsia="Times New Roman" w:cstheme="minorHAnsi"/>
          <w:color w:val="000000" w:themeColor="text1"/>
          <w:sz w:val="24"/>
          <w:szCs w:val="24"/>
          <w:lang w:eastAsia="fr-FR"/>
        </w:rPr>
        <w:t xml:space="preserve"> Diriger la mise en œuvre du projet de jumelage en concertation avec son homologue le Chef de Projet de l’État Membre (EM).</w:t>
      </w:r>
      <w:r w:rsidR="00B337D9" w:rsidRPr="00B337D9">
        <w:rPr>
          <w:rFonts w:eastAsia="Times New Roman" w:cstheme="minorHAnsi"/>
          <w:color w:val="000000" w:themeColor="text1"/>
          <w:sz w:val="24"/>
          <w:szCs w:val="24"/>
          <w:lang w:eastAsia="fr-FR"/>
        </w:rPr>
        <w:t xml:space="preserve"> </w:t>
      </w:r>
    </w:p>
    <w:p w:rsidR="00F8744C" w:rsidRPr="00B337D9" w:rsidRDefault="00F8744C" w:rsidP="00B337D9">
      <w:pPr>
        <w:pStyle w:val="Paragraphedeliste"/>
        <w:spacing w:before="120" w:after="120" w:line="240" w:lineRule="auto"/>
        <w:ind w:left="0"/>
        <w:contextualSpacing w:val="0"/>
        <w:jc w:val="both"/>
        <w:rPr>
          <w:rFonts w:eastAsia="Times New Roman" w:cstheme="minorHAnsi"/>
          <w:color w:val="000000" w:themeColor="text1"/>
          <w:sz w:val="24"/>
          <w:szCs w:val="24"/>
          <w:lang w:eastAsia="fr-FR"/>
        </w:rPr>
      </w:pPr>
    </w:p>
    <w:p w:rsidR="00A54280" w:rsidRPr="00350F90" w:rsidRDefault="00A179A0" w:rsidP="007D3109">
      <w:pPr>
        <w:pStyle w:val="Paragraphedeliste"/>
        <w:numPr>
          <w:ilvl w:val="2"/>
          <w:numId w:val="2"/>
        </w:numPr>
        <w:spacing w:before="120" w:after="120" w:line="240" w:lineRule="auto"/>
        <w:ind w:left="709" w:hanging="709"/>
        <w:contextualSpacing w:val="0"/>
        <w:jc w:val="both"/>
        <w:rPr>
          <w:rFonts w:eastAsia="Times New Roman" w:cstheme="minorHAnsi"/>
          <w:color w:val="000000" w:themeColor="text1"/>
          <w:sz w:val="24"/>
          <w:szCs w:val="24"/>
          <w:lang w:eastAsia="fr-FR"/>
        </w:rPr>
      </w:pPr>
      <w:r w:rsidRPr="00350F90">
        <w:rPr>
          <w:rFonts w:eastAsia="Times New Roman" w:cstheme="minorHAnsi"/>
          <w:b/>
          <w:color w:val="000000" w:themeColor="text1"/>
          <w:sz w:val="24"/>
          <w:szCs w:val="24"/>
          <w:lang w:eastAsia="fr-FR"/>
        </w:rPr>
        <w:t>Homologue du CRJ</w:t>
      </w:r>
      <w:r w:rsidRPr="00350F90">
        <w:rPr>
          <w:rFonts w:eastAsia="Times New Roman" w:cstheme="minorHAnsi"/>
          <w:color w:val="000000" w:themeColor="text1"/>
          <w:sz w:val="24"/>
          <w:szCs w:val="24"/>
          <w:lang w:eastAsia="fr-FR"/>
        </w:rPr>
        <w:t xml:space="preserve"> </w:t>
      </w:r>
      <w:r w:rsidR="005F7D1E" w:rsidRPr="00350F90">
        <w:rPr>
          <w:rFonts w:eastAsia="Times New Roman" w:cstheme="minorHAnsi"/>
          <w:color w:val="000000" w:themeColor="text1"/>
          <w:sz w:val="24"/>
          <w:szCs w:val="24"/>
          <w:lang w:eastAsia="fr-FR"/>
        </w:rPr>
        <w:t xml:space="preserve">: </w:t>
      </w:r>
    </w:p>
    <w:p w:rsidR="00B337D9" w:rsidRDefault="006E4431" w:rsidP="00B337D9">
      <w:pPr>
        <w:spacing w:before="120" w:after="120" w:line="240" w:lineRule="auto"/>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 xml:space="preserve">Mme Fatiha AHKARIF, chef de la division de la protection du consommateur au MICIEN </w:t>
      </w:r>
    </w:p>
    <w:p w:rsidR="00B337D9" w:rsidRDefault="00A179A0" w:rsidP="00B337D9">
      <w:pPr>
        <w:spacing w:before="120" w:after="120" w:line="240" w:lineRule="auto"/>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Adre</w:t>
      </w:r>
      <w:r w:rsidR="000A2F4A" w:rsidRPr="00350F90">
        <w:rPr>
          <w:rFonts w:eastAsia="Times New Roman" w:cstheme="minorHAnsi"/>
          <w:color w:val="000000" w:themeColor="text1"/>
          <w:sz w:val="24"/>
          <w:szCs w:val="24"/>
          <w:lang w:eastAsia="fr-FR"/>
        </w:rPr>
        <w:t xml:space="preserve">sse : </w:t>
      </w:r>
      <w:r w:rsidR="00F24E97" w:rsidRPr="00350F90">
        <w:rPr>
          <w:rFonts w:eastAsia="Times New Roman" w:cstheme="minorHAnsi"/>
          <w:color w:val="000000" w:themeColor="text1"/>
          <w:sz w:val="24"/>
          <w:szCs w:val="24"/>
          <w:lang w:eastAsia="fr-FR"/>
        </w:rPr>
        <w:t xml:space="preserve">Angle avenue Kamal </w:t>
      </w:r>
      <w:proofErr w:type="spellStart"/>
      <w:r w:rsidR="00F24E97" w:rsidRPr="00350F90">
        <w:rPr>
          <w:rFonts w:eastAsia="Times New Roman" w:cstheme="minorHAnsi"/>
          <w:color w:val="000000" w:themeColor="text1"/>
          <w:sz w:val="24"/>
          <w:szCs w:val="24"/>
          <w:lang w:eastAsia="fr-FR"/>
        </w:rPr>
        <w:t>Zebdi</w:t>
      </w:r>
      <w:proofErr w:type="spellEnd"/>
      <w:r w:rsidR="00F24E97" w:rsidRPr="00350F90">
        <w:rPr>
          <w:rFonts w:eastAsia="Times New Roman" w:cstheme="minorHAnsi"/>
          <w:color w:val="000000" w:themeColor="text1"/>
          <w:sz w:val="24"/>
          <w:szCs w:val="24"/>
          <w:lang w:eastAsia="fr-FR"/>
        </w:rPr>
        <w:t xml:space="preserve"> et rue </w:t>
      </w:r>
      <w:proofErr w:type="spellStart"/>
      <w:r w:rsidR="00F24E97" w:rsidRPr="00350F90">
        <w:rPr>
          <w:rFonts w:eastAsia="Times New Roman" w:cstheme="minorHAnsi"/>
          <w:color w:val="000000" w:themeColor="text1"/>
          <w:sz w:val="24"/>
          <w:szCs w:val="24"/>
          <w:lang w:eastAsia="fr-FR"/>
        </w:rPr>
        <w:t>Dadi</w:t>
      </w:r>
      <w:proofErr w:type="spellEnd"/>
      <w:r w:rsidR="00F24E97" w:rsidRPr="00350F90">
        <w:rPr>
          <w:rFonts w:eastAsia="Times New Roman" w:cstheme="minorHAnsi"/>
          <w:color w:val="000000" w:themeColor="text1"/>
          <w:sz w:val="24"/>
          <w:szCs w:val="24"/>
          <w:lang w:eastAsia="fr-FR"/>
        </w:rPr>
        <w:t xml:space="preserve"> secteur 21, Hay Riad– Rabat – Maroc,</w:t>
      </w:r>
    </w:p>
    <w:p w:rsidR="00B337D9" w:rsidRDefault="00D02827" w:rsidP="00B337D9">
      <w:pPr>
        <w:spacing w:before="120" w:after="120" w:line="240" w:lineRule="auto"/>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 xml:space="preserve">Direction de la Qualité </w:t>
      </w:r>
      <w:r w:rsidR="00B337D9">
        <w:rPr>
          <w:rFonts w:eastAsia="Times New Roman" w:cstheme="minorHAnsi"/>
          <w:color w:val="000000" w:themeColor="text1"/>
          <w:sz w:val="24"/>
          <w:szCs w:val="24"/>
          <w:lang w:eastAsia="fr-FR"/>
        </w:rPr>
        <w:t>et de la surveillance du marché</w:t>
      </w:r>
    </w:p>
    <w:p w:rsidR="00B337D9" w:rsidRDefault="000A2F4A" w:rsidP="00B337D9">
      <w:pPr>
        <w:spacing w:before="120" w:after="120" w:line="240" w:lineRule="auto"/>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 xml:space="preserve">Tél. : +212  </w:t>
      </w:r>
      <w:r w:rsidR="00D02827" w:rsidRPr="00350F90">
        <w:rPr>
          <w:rFonts w:eastAsia="Times New Roman" w:cstheme="minorHAnsi"/>
          <w:color w:val="000000" w:themeColor="text1"/>
          <w:sz w:val="24"/>
          <w:szCs w:val="24"/>
          <w:lang w:eastAsia="fr-FR"/>
        </w:rPr>
        <w:t xml:space="preserve">05 37 71 51 59 </w:t>
      </w:r>
      <w:r w:rsidR="006E4431" w:rsidRPr="00350F90">
        <w:rPr>
          <w:rFonts w:eastAsia="Times New Roman" w:cstheme="minorHAnsi"/>
          <w:color w:val="000000" w:themeColor="text1"/>
          <w:sz w:val="24"/>
          <w:szCs w:val="24"/>
          <w:lang w:eastAsia="fr-FR"/>
        </w:rPr>
        <w:t xml:space="preserve"> </w:t>
      </w:r>
      <w:r w:rsidRPr="00350F90">
        <w:rPr>
          <w:rFonts w:eastAsia="Times New Roman" w:cstheme="minorHAnsi"/>
          <w:color w:val="000000" w:themeColor="text1"/>
          <w:sz w:val="24"/>
          <w:szCs w:val="24"/>
          <w:lang w:eastAsia="fr-FR"/>
        </w:rPr>
        <w:t xml:space="preserve">Fax : +212 </w:t>
      </w:r>
      <w:r w:rsidR="00D02827" w:rsidRPr="00350F90">
        <w:rPr>
          <w:rFonts w:eastAsia="Times New Roman" w:cstheme="minorHAnsi"/>
          <w:color w:val="000000" w:themeColor="text1"/>
          <w:sz w:val="24"/>
          <w:szCs w:val="24"/>
          <w:lang w:eastAsia="fr-FR"/>
        </w:rPr>
        <w:t xml:space="preserve"> 05 37 71 17 98</w:t>
      </w:r>
    </w:p>
    <w:p w:rsidR="00994D5D" w:rsidRPr="00B337D9" w:rsidRDefault="000A2F4A" w:rsidP="00B337D9">
      <w:pPr>
        <w:spacing w:before="120" w:after="120" w:line="240" w:lineRule="auto"/>
        <w:jc w:val="both"/>
        <w:rPr>
          <w:rFonts w:eastAsia="Times New Roman" w:cstheme="minorHAnsi"/>
          <w:color w:val="000000" w:themeColor="text1"/>
          <w:sz w:val="24"/>
          <w:szCs w:val="24"/>
          <w:lang w:eastAsia="fr-FR"/>
        </w:rPr>
      </w:pPr>
      <w:proofErr w:type="gramStart"/>
      <w:r w:rsidRPr="00B337D9">
        <w:rPr>
          <w:rFonts w:eastAsia="Times New Roman" w:cstheme="minorHAnsi"/>
          <w:color w:val="000000" w:themeColor="text1"/>
          <w:sz w:val="24"/>
          <w:szCs w:val="24"/>
          <w:lang w:eastAsia="fr-FR"/>
        </w:rPr>
        <w:t>e-mail</w:t>
      </w:r>
      <w:proofErr w:type="gramEnd"/>
      <w:r w:rsidRPr="00B337D9">
        <w:rPr>
          <w:rFonts w:eastAsia="Times New Roman" w:cstheme="minorHAnsi"/>
          <w:color w:val="000000" w:themeColor="text1"/>
          <w:sz w:val="24"/>
          <w:szCs w:val="24"/>
          <w:lang w:eastAsia="fr-FR"/>
        </w:rPr>
        <w:t> :</w:t>
      </w:r>
      <w:r w:rsidR="00D02827" w:rsidRPr="00B337D9">
        <w:rPr>
          <w:rFonts w:eastAsia="Times New Roman" w:cstheme="minorHAnsi"/>
          <w:color w:val="000000" w:themeColor="text1"/>
          <w:sz w:val="24"/>
          <w:szCs w:val="24"/>
          <w:lang w:eastAsia="fr-FR"/>
        </w:rPr>
        <w:t xml:space="preserve"> </w:t>
      </w:r>
      <w:hyperlink r:id="rId21" w:history="1">
        <w:r w:rsidR="00D02827" w:rsidRPr="00B337D9">
          <w:rPr>
            <w:rStyle w:val="Lienhypertexte"/>
            <w:rFonts w:eastAsia="Times New Roman" w:cstheme="minorHAnsi"/>
            <w:color w:val="000000" w:themeColor="text1"/>
            <w:sz w:val="24"/>
            <w:szCs w:val="24"/>
            <w:u w:val="none"/>
            <w:lang w:eastAsia="fr-FR"/>
          </w:rPr>
          <w:t>fatihaa@mcinet.gov.ma</w:t>
        </w:r>
      </w:hyperlink>
    </w:p>
    <w:p w:rsidR="00A179A0" w:rsidRDefault="00A179A0" w:rsidP="00AA20AA">
      <w:pPr>
        <w:spacing w:before="120" w:after="120" w:line="240" w:lineRule="auto"/>
        <w:jc w:val="both"/>
        <w:rPr>
          <w:rFonts w:eastAsia="Times New Roman" w:cstheme="minorHAnsi"/>
          <w:color w:val="000000" w:themeColor="text1"/>
          <w:sz w:val="24"/>
          <w:szCs w:val="24"/>
          <w:lang w:eastAsia="fr-FR"/>
        </w:rPr>
      </w:pPr>
      <w:r w:rsidRPr="00350F90">
        <w:rPr>
          <w:rFonts w:eastAsia="Times New Roman" w:cstheme="minorHAnsi"/>
          <w:b/>
          <w:bCs/>
          <w:color w:val="000000" w:themeColor="text1"/>
          <w:sz w:val="24"/>
          <w:szCs w:val="24"/>
          <w:lang w:eastAsia="fr-FR"/>
        </w:rPr>
        <w:t>Mission</w:t>
      </w:r>
      <w:r w:rsidRPr="00350F90">
        <w:rPr>
          <w:rFonts w:eastAsia="Times New Roman" w:cstheme="minorHAnsi"/>
          <w:color w:val="000000" w:themeColor="text1"/>
          <w:sz w:val="24"/>
          <w:szCs w:val="24"/>
          <w:lang w:eastAsia="fr-FR"/>
        </w:rPr>
        <w:t> : Point focal pour le</w:t>
      </w:r>
      <w:r w:rsidR="000A2F4A" w:rsidRPr="00350F90">
        <w:rPr>
          <w:rFonts w:eastAsia="Times New Roman" w:cstheme="minorHAnsi"/>
          <w:color w:val="000000" w:themeColor="text1"/>
          <w:sz w:val="24"/>
          <w:szCs w:val="24"/>
          <w:lang w:eastAsia="fr-FR"/>
        </w:rPr>
        <w:t xml:space="preserve"> projet de jumelage protection du consommateur</w:t>
      </w:r>
      <w:r w:rsidR="002B5E48" w:rsidRPr="00350F90">
        <w:rPr>
          <w:rFonts w:eastAsia="Times New Roman" w:cstheme="minorHAnsi"/>
          <w:color w:val="000000" w:themeColor="text1"/>
          <w:sz w:val="24"/>
          <w:szCs w:val="24"/>
          <w:lang w:eastAsia="fr-FR"/>
        </w:rPr>
        <w:t>,</w:t>
      </w:r>
      <w:r w:rsidRPr="00350F90">
        <w:rPr>
          <w:rFonts w:eastAsia="Times New Roman" w:cstheme="minorHAnsi"/>
          <w:color w:val="000000" w:themeColor="text1"/>
          <w:sz w:val="24"/>
          <w:szCs w:val="24"/>
          <w:lang w:eastAsia="fr-FR"/>
        </w:rPr>
        <w:t xml:space="preserve"> chargé</w:t>
      </w:r>
      <w:r w:rsidR="002B5E48" w:rsidRPr="00350F90">
        <w:rPr>
          <w:rFonts w:eastAsia="Times New Roman" w:cstheme="minorHAnsi"/>
          <w:color w:val="000000" w:themeColor="text1"/>
          <w:sz w:val="24"/>
          <w:szCs w:val="24"/>
          <w:lang w:eastAsia="fr-FR"/>
        </w:rPr>
        <w:t>e</w:t>
      </w:r>
      <w:r w:rsidRPr="00350F90">
        <w:rPr>
          <w:rFonts w:eastAsia="Times New Roman" w:cstheme="minorHAnsi"/>
          <w:color w:val="000000" w:themeColor="text1"/>
          <w:sz w:val="24"/>
          <w:szCs w:val="24"/>
          <w:lang w:eastAsia="fr-FR"/>
        </w:rPr>
        <w:t xml:space="preserve"> de l’identification et de la formulation du projet, interlocut</w:t>
      </w:r>
      <w:r w:rsidR="002B5E48" w:rsidRPr="00350F90">
        <w:rPr>
          <w:rFonts w:eastAsia="Times New Roman" w:cstheme="minorHAnsi"/>
          <w:color w:val="000000" w:themeColor="text1"/>
          <w:sz w:val="24"/>
          <w:szCs w:val="24"/>
          <w:lang w:eastAsia="fr-FR"/>
        </w:rPr>
        <w:t>rice</w:t>
      </w:r>
      <w:r w:rsidRPr="00350F90">
        <w:rPr>
          <w:rFonts w:eastAsia="Times New Roman" w:cstheme="minorHAnsi"/>
          <w:color w:val="000000" w:themeColor="text1"/>
          <w:sz w:val="24"/>
          <w:szCs w:val="24"/>
          <w:lang w:eastAsia="fr-FR"/>
        </w:rPr>
        <w:t xml:space="preserve"> officiel</w:t>
      </w:r>
      <w:r w:rsidR="002B5E48" w:rsidRPr="00350F90">
        <w:rPr>
          <w:rFonts w:eastAsia="Times New Roman" w:cstheme="minorHAnsi"/>
          <w:color w:val="000000" w:themeColor="text1"/>
          <w:sz w:val="24"/>
          <w:szCs w:val="24"/>
          <w:lang w:eastAsia="fr-FR"/>
        </w:rPr>
        <w:t>le</w:t>
      </w:r>
      <w:r w:rsidRPr="00350F90">
        <w:rPr>
          <w:rFonts w:eastAsia="Times New Roman" w:cstheme="minorHAnsi"/>
          <w:color w:val="000000" w:themeColor="text1"/>
          <w:sz w:val="24"/>
          <w:szCs w:val="24"/>
          <w:lang w:eastAsia="fr-FR"/>
        </w:rPr>
        <w:t xml:space="preserve"> susceptible d’être consulté</w:t>
      </w:r>
      <w:r w:rsidR="002B5E48" w:rsidRPr="00350F90">
        <w:rPr>
          <w:rFonts w:eastAsia="Times New Roman" w:cstheme="minorHAnsi"/>
          <w:color w:val="000000" w:themeColor="text1"/>
          <w:sz w:val="24"/>
          <w:szCs w:val="24"/>
          <w:lang w:eastAsia="fr-FR"/>
        </w:rPr>
        <w:t>e</w:t>
      </w:r>
      <w:r w:rsidRPr="00350F90">
        <w:rPr>
          <w:rFonts w:eastAsia="Times New Roman" w:cstheme="minorHAnsi"/>
          <w:color w:val="000000" w:themeColor="text1"/>
          <w:sz w:val="24"/>
          <w:szCs w:val="24"/>
          <w:lang w:eastAsia="fr-FR"/>
        </w:rPr>
        <w:t xml:space="preserve"> pour toutes les activités de jumelage prévues et homologue principal du CRJ pendant toute la période de jumelage.</w:t>
      </w:r>
    </w:p>
    <w:p w:rsidR="00F8744C" w:rsidRPr="00350F90" w:rsidRDefault="00F8744C" w:rsidP="00AA20AA">
      <w:pPr>
        <w:spacing w:before="120" w:after="120" w:line="240" w:lineRule="auto"/>
        <w:jc w:val="both"/>
        <w:rPr>
          <w:rFonts w:eastAsia="Times New Roman" w:cstheme="minorHAnsi"/>
          <w:color w:val="000000" w:themeColor="text1"/>
          <w:sz w:val="24"/>
          <w:szCs w:val="24"/>
          <w:lang w:eastAsia="fr-FR"/>
        </w:rPr>
      </w:pPr>
    </w:p>
    <w:p w:rsidR="00A179A0" w:rsidRPr="00350F90" w:rsidRDefault="00C7493C" w:rsidP="007D3109">
      <w:pPr>
        <w:pStyle w:val="Paragraphedeliste"/>
        <w:numPr>
          <w:ilvl w:val="2"/>
          <w:numId w:val="2"/>
        </w:numPr>
        <w:spacing w:before="120" w:after="120" w:line="240" w:lineRule="auto"/>
        <w:ind w:left="709" w:hanging="709"/>
        <w:contextualSpacing w:val="0"/>
        <w:jc w:val="both"/>
        <w:rPr>
          <w:rFonts w:cs="Calibri"/>
          <w:b/>
          <w:color w:val="000000" w:themeColor="text1"/>
          <w:sz w:val="24"/>
          <w:szCs w:val="24"/>
        </w:rPr>
      </w:pPr>
      <w:r w:rsidRPr="00350F90">
        <w:rPr>
          <w:rFonts w:cs="Calibri"/>
          <w:b/>
          <w:color w:val="000000" w:themeColor="text1"/>
          <w:sz w:val="24"/>
          <w:szCs w:val="24"/>
        </w:rPr>
        <w:t xml:space="preserve">Le Comité de pilotage : </w:t>
      </w:r>
    </w:p>
    <w:p w:rsidR="00255706" w:rsidRPr="005812D0" w:rsidRDefault="00255706" w:rsidP="005812D0">
      <w:pPr>
        <w:spacing w:before="120" w:after="120"/>
        <w:jc w:val="both"/>
        <w:rPr>
          <w:rFonts w:ascii="Calibri" w:hAnsi="Calibri" w:cs="Calibri"/>
        </w:rPr>
      </w:pPr>
      <w:r w:rsidRPr="005812D0">
        <w:rPr>
          <w:rFonts w:ascii="Calibri" w:hAnsi="Calibri" w:cs="Calibri"/>
        </w:rPr>
        <w:t xml:space="preserve">Le </w:t>
      </w:r>
      <w:proofErr w:type="spellStart"/>
      <w:r w:rsidRPr="005812D0">
        <w:rPr>
          <w:rFonts w:ascii="Calibri" w:hAnsi="Calibri" w:cs="Calibri"/>
        </w:rPr>
        <w:t>CoPIL</w:t>
      </w:r>
      <w:proofErr w:type="spellEnd"/>
      <w:r w:rsidRPr="005812D0">
        <w:rPr>
          <w:rFonts w:ascii="Calibri" w:hAnsi="Calibri" w:cs="Calibri"/>
        </w:rPr>
        <w:t xml:space="preserve"> sera mis en place dès le début du projet. </w:t>
      </w:r>
    </w:p>
    <w:p w:rsidR="00255706" w:rsidRPr="005812D0" w:rsidRDefault="00255706" w:rsidP="005812D0">
      <w:pPr>
        <w:spacing w:before="120" w:after="120"/>
        <w:jc w:val="both"/>
        <w:rPr>
          <w:rFonts w:ascii="Calibri" w:hAnsi="Calibri" w:cs="Calibri"/>
        </w:rPr>
      </w:pPr>
      <w:r w:rsidRPr="005812D0">
        <w:rPr>
          <w:rFonts w:ascii="Calibri" w:hAnsi="Calibri" w:cs="Calibri"/>
        </w:rPr>
        <w:t xml:space="preserve">Le </w:t>
      </w:r>
      <w:proofErr w:type="spellStart"/>
      <w:r w:rsidRPr="005812D0">
        <w:rPr>
          <w:rFonts w:ascii="Calibri" w:hAnsi="Calibri" w:cs="Calibri"/>
        </w:rPr>
        <w:t>CoPIL</w:t>
      </w:r>
      <w:proofErr w:type="spellEnd"/>
      <w:r w:rsidRPr="005812D0">
        <w:rPr>
          <w:rFonts w:ascii="Calibri" w:hAnsi="Calibri" w:cs="Calibri"/>
        </w:rPr>
        <w:t xml:space="preserve"> sera établi pour le pilotage, le contrôle et la supervision des activités du projet et de ses résultats obligatoires, pour assurer la bonne gouvernance du jumelage tout au long de sa durée et pour que les activités de jumelage puissent se dérouler de manière efficace. Des réunions régulières du Comité de pilotage seront organisées chaque trimestre, lors de ces réunions, ces membres procéderons à l’évaluation des progrès du projet, vérifierons la réalisation des livrables et discuterons de toute question pouvant avoir un effet sur la bonne marche du projet. </w:t>
      </w:r>
    </w:p>
    <w:p w:rsidR="00255706" w:rsidRPr="005812D0" w:rsidRDefault="00255706" w:rsidP="005812D0">
      <w:pPr>
        <w:spacing w:before="120" w:after="120"/>
        <w:jc w:val="both"/>
        <w:rPr>
          <w:rFonts w:ascii="Calibri" w:hAnsi="Calibri" w:cs="Calibri"/>
        </w:rPr>
      </w:pPr>
      <w:r w:rsidRPr="005812D0">
        <w:rPr>
          <w:rFonts w:ascii="Calibri" w:hAnsi="Calibri" w:cs="Calibri"/>
        </w:rPr>
        <w:lastRenderedPageBreak/>
        <w:t xml:space="preserve">Le </w:t>
      </w:r>
      <w:proofErr w:type="spellStart"/>
      <w:r w:rsidRPr="005812D0">
        <w:rPr>
          <w:rFonts w:ascii="Calibri" w:hAnsi="Calibri" w:cs="Calibri"/>
        </w:rPr>
        <w:t>CoPIL</w:t>
      </w:r>
      <w:proofErr w:type="spellEnd"/>
      <w:r w:rsidRPr="005812D0">
        <w:rPr>
          <w:rFonts w:ascii="Calibri" w:hAnsi="Calibri" w:cs="Calibri"/>
        </w:rPr>
        <w:t xml:space="preserve"> sera composé par des représentant de toutes les parties prenantes, notamment: le chef de projet du côté du bénéficiaire, le chef de projet du côté de l’Etat </w:t>
      </w:r>
      <w:r w:rsidRPr="005812D0">
        <w:rPr>
          <w:rStyle w:val="Numrodepage"/>
          <w:rFonts w:ascii="Calibri" w:hAnsi="Calibri"/>
        </w:rPr>
        <w:t>M</w:t>
      </w:r>
      <w:r w:rsidRPr="005812D0">
        <w:rPr>
          <w:rFonts w:ascii="Calibri" w:hAnsi="Calibri" w:cs="Calibri"/>
        </w:rPr>
        <w:t>embre, l’homologue du CRJ et le CRJ, représentants de la DUE, de l’UAP-P3A et de la CAP-RSA etc</w:t>
      </w:r>
      <w:proofErr w:type="gramStart"/>
      <w:r w:rsidRPr="005812D0">
        <w:rPr>
          <w:rFonts w:ascii="Calibri" w:hAnsi="Calibri" w:cs="Calibri"/>
        </w:rPr>
        <w:t>..</w:t>
      </w:r>
      <w:proofErr w:type="gramEnd"/>
    </w:p>
    <w:p w:rsidR="0001363D" w:rsidRPr="00350F90" w:rsidRDefault="0001363D" w:rsidP="00AA50BC">
      <w:pPr>
        <w:pStyle w:val="Paragraphedeliste"/>
        <w:numPr>
          <w:ilvl w:val="1"/>
          <w:numId w:val="11"/>
        </w:numPr>
        <w:autoSpaceDE w:val="0"/>
        <w:autoSpaceDN w:val="0"/>
        <w:adjustRightInd w:val="0"/>
        <w:spacing w:before="120" w:after="120" w:line="240" w:lineRule="auto"/>
        <w:ind w:left="709" w:hanging="709"/>
        <w:contextualSpacing w:val="0"/>
        <w:jc w:val="both"/>
        <w:rPr>
          <w:rFonts w:cs="Calibri"/>
          <w:b/>
          <w:color w:val="000000" w:themeColor="text1"/>
          <w:sz w:val="24"/>
          <w:szCs w:val="24"/>
        </w:rPr>
      </w:pPr>
      <w:r w:rsidRPr="00350F90">
        <w:rPr>
          <w:rFonts w:cs="Calibri"/>
          <w:b/>
          <w:color w:val="000000" w:themeColor="text1"/>
          <w:sz w:val="24"/>
          <w:szCs w:val="24"/>
        </w:rPr>
        <w:t>Contrats</w:t>
      </w:r>
      <w:r w:rsidR="00A179A0" w:rsidRPr="00350F90">
        <w:rPr>
          <w:rFonts w:cs="Calibri"/>
          <w:b/>
          <w:color w:val="000000" w:themeColor="text1"/>
          <w:sz w:val="24"/>
          <w:szCs w:val="24"/>
        </w:rPr>
        <w:t> </w:t>
      </w:r>
    </w:p>
    <w:p w:rsidR="007D3109" w:rsidRDefault="00E32E64" w:rsidP="00AA20AA">
      <w:pPr>
        <w:autoSpaceDE w:val="0"/>
        <w:autoSpaceDN w:val="0"/>
        <w:adjustRightInd w:val="0"/>
        <w:spacing w:before="120" w:after="120" w:line="240" w:lineRule="auto"/>
        <w:jc w:val="both"/>
        <w:rPr>
          <w:rFonts w:cs="Calibri"/>
          <w:bCs/>
          <w:color w:val="000000" w:themeColor="text1"/>
          <w:sz w:val="24"/>
          <w:szCs w:val="24"/>
        </w:rPr>
      </w:pPr>
      <w:r w:rsidRPr="00350F90">
        <w:rPr>
          <w:rFonts w:cs="Calibri"/>
          <w:bCs/>
          <w:color w:val="000000" w:themeColor="text1"/>
          <w:sz w:val="24"/>
          <w:szCs w:val="24"/>
        </w:rPr>
        <w:t>Un seul contrat de jumelage est prévu pour ce projet.</w:t>
      </w:r>
    </w:p>
    <w:p w:rsidR="00E32E64" w:rsidRPr="00350F90" w:rsidRDefault="00E32E64" w:rsidP="00AA20AA">
      <w:pPr>
        <w:autoSpaceDE w:val="0"/>
        <w:autoSpaceDN w:val="0"/>
        <w:adjustRightInd w:val="0"/>
        <w:spacing w:before="120" w:after="120" w:line="240" w:lineRule="auto"/>
        <w:jc w:val="both"/>
        <w:rPr>
          <w:rFonts w:cs="Calibri"/>
          <w:bCs/>
          <w:color w:val="000000" w:themeColor="text1"/>
          <w:sz w:val="24"/>
          <w:szCs w:val="24"/>
        </w:rPr>
      </w:pPr>
    </w:p>
    <w:p w:rsidR="0001363D" w:rsidRPr="00350F90" w:rsidRDefault="0001363D" w:rsidP="00AA50BC">
      <w:pPr>
        <w:pStyle w:val="Paragraphedeliste"/>
        <w:numPr>
          <w:ilvl w:val="0"/>
          <w:numId w:val="11"/>
        </w:numPr>
        <w:autoSpaceDE w:val="0"/>
        <w:autoSpaceDN w:val="0"/>
        <w:adjustRightInd w:val="0"/>
        <w:spacing w:before="120" w:after="120" w:line="240" w:lineRule="auto"/>
        <w:ind w:left="709" w:hanging="709"/>
        <w:contextualSpacing w:val="0"/>
        <w:jc w:val="both"/>
        <w:rPr>
          <w:rFonts w:cs="Calibri"/>
          <w:b/>
          <w:bCs/>
          <w:color w:val="000000" w:themeColor="text1"/>
          <w:sz w:val="24"/>
          <w:szCs w:val="24"/>
        </w:rPr>
      </w:pPr>
      <w:r w:rsidRPr="00350F90">
        <w:rPr>
          <w:rFonts w:cs="Calibri"/>
          <w:b/>
          <w:bCs/>
          <w:color w:val="000000" w:themeColor="text1"/>
          <w:sz w:val="24"/>
          <w:szCs w:val="24"/>
        </w:rPr>
        <w:t xml:space="preserve">Calendrier de mise en </w:t>
      </w:r>
      <w:r w:rsidR="004B7EDC" w:rsidRPr="00350F90">
        <w:rPr>
          <w:rFonts w:cs="Calibri"/>
          <w:b/>
          <w:bCs/>
          <w:color w:val="000000" w:themeColor="text1"/>
          <w:sz w:val="24"/>
          <w:szCs w:val="24"/>
        </w:rPr>
        <w:t>œuvre</w:t>
      </w:r>
      <w:r w:rsidRPr="00350F90">
        <w:rPr>
          <w:rFonts w:cs="Calibri"/>
          <w:b/>
          <w:bCs/>
          <w:color w:val="000000" w:themeColor="text1"/>
          <w:sz w:val="24"/>
          <w:szCs w:val="24"/>
        </w:rPr>
        <w:t xml:space="preserve"> (</w:t>
      </w:r>
      <w:r w:rsidR="004F25C8" w:rsidRPr="00350F90">
        <w:rPr>
          <w:rFonts w:cs="Calibri"/>
          <w:b/>
          <w:bCs/>
          <w:color w:val="000000" w:themeColor="text1"/>
          <w:sz w:val="24"/>
          <w:szCs w:val="24"/>
        </w:rPr>
        <w:t xml:space="preserve">à titre </w:t>
      </w:r>
      <w:r w:rsidR="007849D5" w:rsidRPr="00350F90">
        <w:rPr>
          <w:rFonts w:cs="Calibri"/>
          <w:b/>
          <w:bCs/>
          <w:color w:val="000000" w:themeColor="text1"/>
          <w:sz w:val="24"/>
          <w:szCs w:val="24"/>
        </w:rPr>
        <w:t>indicatif)</w:t>
      </w:r>
    </w:p>
    <w:p w:rsidR="007C06E2" w:rsidRDefault="007C06E2" w:rsidP="00C14243">
      <w:pPr>
        <w:pStyle w:val="Paragraphedeliste"/>
        <w:autoSpaceDE w:val="0"/>
        <w:autoSpaceDN w:val="0"/>
        <w:adjustRightInd w:val="0"/>
        <w:spacing w:before="120" w:after="120" w:line="240" w:lineRule="auto"/>
        <w:ind w:left="0"/>
        <w:contextualSpacing w:val="0"/>
        <w:jc w:val="both"/>
        <w:rPr>
          <w:rFonts w:cs="Calibri"/>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36"/>
        <w:gridCol w:w="3750"/>
      </w:tblGrid>
      <w:tr w:rsidR="007C06E2" w:rsidRPr="0025107E" w:rsidTr="00342876">
        <w:tc>
          <w:tcPr>
            <w:tcW w:w="2981" w:type="pct"/>
            <w:shd w:val="clear" w:color="auto" w:fill="auto"/>
            <w:vAlign w:val="center"/>
          </w:tcPr>
          <w:p w:rsidR="007C06E2" w:rsidRPr="0025107E" w:rsidRDefault="007C06E2" w:rsidP="00342876">
            <w:pPr>
              <w:autoSpaceDE w:val="0"/>
              <w:autoSpaceDN w:val="0"/>
              <w:adjustRightInd w:val="0"/>
              <w:spacing w:before="120" w:after="120" w:line="240" w:lineRule="auto"/>
              <w:rPr>
                <w:rFonts w:eastAsia="Calibri" w:cs="Calibri"/>
                <w:bCs/>
                <w:color w:val="000000" w:themeColor="text1"/>
                <w:sz w:val="24"/>
                <w:szCs w:val="24"/>
                <w:lang w:val="en-GB"/>
              </w:rPr>
            </w:pPr>
            <w:proofErr w:type="spellStart"/>
            <w:r w:rsidRPr="0025107E">
              <w:rPr>
                <w:rFonts w:eastAsia="Calibri" w:cs="Calibri"/>
                <w:bCs/>
                <w:color w:val="000000" w:themeColor="text1"/>
                <w:sz w:val="24"/>
                <w:szCs w:val="24"/>
                <w:lang w:val="en-GB"/>
              </w:rPr>
              <w:t>Durée</w:t>
            </w:r>
            <w:proofErr w:type="spellEnd"/>
            <w:r w:rsidRPr="0025107E">
              <w:rPr>
                <w:rFonts w:eastAsia="Calibri" w:cs="Calibri"/>
                <w:bCs/>
                <w:color w:val="000000" w:themeColor="text1"/>
                <w:sz w:val="24"/>
                <w:szCs w:val="24"/>
                <w:lang w:val="en-GB"/>
              </w:rPr>
              <w:t xml:space="preserve"> du </w:t>
            </w:r>
            <w:proofErr w:type="spellStart"/>
            <w:r w:rsidRPr="0025107E">
              <w:rPr>
                <w:rFonts w:eastAsia="Calibri" w:cs="Calibri"/>
                <w:bCs/>
                <w:color w:val="000000" w:themeColor="text1"/>
                <w:sz w:val="24"/>
                <w:szCs w:val="24"/>
                <w:lang w:val="en-GB"/>
              </w:rPr>
              <w:t>projet</w:t>
            </w:r>
            <w:proofErr w:type="spellEnd"/>
            <w:r w:rsidRPr="0025107E">
              <w:rPr>
                <w:rFonts w:eastAsia="Calibri" w:cs="Calibri"/>
                <w:bCs/>
                <w:color w:val="000000" w:themeColor="text1"/>
                <w:sz w:val="24"/>
                <w:szCs w:val="24"/>
                <w:lang w:val="en-GB"/>
              </w:rPr>
              <w:t xml:space="preserve">: </w:t>
            </w:r>
          </w:p>
        </w:tc>
        <w:tc>
          <w:tcPr>
            <w:tcW w:w="2019" w:type="pct"/>
            <w:shd w:val="clear" w:color="auto" w:fill="auto"/>
            <w:vAlign w:val="center"/>
          </w:tcPr>
          <w:p w:rsidR="007C06E2" w:rsidRPr="0025107E" w:rsidRDefault="007C06E2" w:rsidP="00342876">
            <w:pPr>
              <w:autoSpaceDE w:val="0"/>
              <w:autoSpaceDN w:val="0"/>
              <w:adjustRightInd w:val="0"/>
              <w:spacing w:before="120" w:after="120" w:line="240" w:lineRule="auto"/>
              <w:rPr>
                <w:rFonts w:eastAsia="Calibri" w:cs="Calibri"/>
                <w:bCs/>
                <w:color w:val="000000" w:themeColor="text1"/>
                <w:sz w:val="24"/>
                <w:szCs w:val="24"/>
                <w:lang w:val="en-US"/>
              </w:rPr>
            </w:pPr>
            <w:r w:rsidRPr="0025107E">
              <w:rPr>
                <w:rFonts w:eastAsia="Calibri" w:cs="Calibri"/>
                <w:bCs/>
                <w:color w:val="000000" w:themeColor="text1"/>
                <w:sz w:val="24"/>
                <w:szCs w:val="24"/>
                <w:lang w:val="en-GB"/>
              </w:rPr>
              <w:t xml:space="preserve">24 </w:t>
            </w:r>
            <w:proofErr w:type="spellStart"/>
            <w:r w:rsidRPr="0025107E">
              <w:rPr>
                <w:rFonts w:eastAsia="Calibri" w:cs="Calibri"/>
                <w:bCs/>
                <w:color w:val="000000" w:themeColor="text1"/>
                <w:sz w:val="24"/>
                <w:szCs w:val="24"/>
                <w:lang w:val="en-GB"/>
              </w:rPr>
              <w:t>mois</w:t>
            </w:r>
            <w:proofErr w:type="spellEnd"/>
          </w:p>
        </w:tc>
      </w:tr>
      <w:tr w:rsidR="007C06E2" w:rsidRPr="0025107E" w:rsidTr="00342876">
        <w:tc>
          <w:tcPr>
            <w:tcW w:w="2981" w:type="pct"/>
            <w:shd w:val="clear" w:color="auto" w:fill="auto"/>
            <w:vAlign w:val="center"/>
          </w:tcPr>
          <w:p w:rsidR="007C06E2" w:rsidRPr="0025107E" w:rsidRDefault="007C06E2" w:rsidP="00342876">
            <w:pPr>
              <w:spacing w:before="120" w:after="120" w:line="240" w:lineRule="auto"/>
              <w:contextualSpacing/>
              <w:rPr>
                <w:rFonts w:eastAsia="Calibri" w:cs="Calibri"/>
                <w:color w:val="000000" w:themeColor="text1"/>
                <w:sz w:val="24"/>
                <w:szCs w:val="24"/>
              </w:rPr>
            </w:pPr>
            <w:r w:rsidRPr="0025107E">
              <w:rPr>
                <w:rFonts w:eastAsia="Calibri" w:cs="Calibri"/>
                <w:color w:val="000000" w:themeColor="text1"/>
                <w:sz w:val="24"/>
                <w:szCs w:val="24"/>
              </w:rPr>
              <w:t>Lancement de l’appel à propositions:</w:t>
            </w:r>
          </w:p>
        </w:tc>
        <w:tc>
          <w:tcPr>
            <w:tcW w:w="2019" w:type="pct"/>
            <w:shd w:val="clear" w:color="auto" w:fill="auto"/>
            <w:vAlign w:val="center"/>
          </w:tcPr>
          <w:p w:rsidR="007C06E2" w:rsidRPr="0025107E" w:rsidRDefault="00255706" w:rsidP="005812D0">
            <w:pPr>
              <w:spacing w:before="120" w:after="120" w:line="240" w:lineRule="auto"/>
              <w:rPr>
                <w:rFonts w:eastAsia="Calibri" w:cs="Calibri"/>
                <w:color w:val="000000" w:themeColor="text1"/>
                <w:sz w:val="24"/>
                <w:szCs w:val="24"/>
                <w:lang w:val="en-US"/>
              </w:rPr>
            </w:pPr>
            <w:proofErr w:type="spellStart"/>
            <w:r>
              <w:rPr>
                <w:rFonts w:eastAsia="Calibri" w:cs="Calibri"/>
                <w:color w:val="000000" w:themeColor="text1"/>
                <w:sz w:val="24"/>
                <w:szCs w:val="24"/>
                <w:lang w:val="en-US"/>
              </w:rPr>
              <w:t>J</w:t>
            </w:r>
            <w:r w:rsidR="007C06E2" w:rsidRPr="0025107E">
              <w:rPr>
                <w:rFonts w:eastAsia="Calibri" w:cs="Calibri"/>
                <w:color w:val="000000" w:themeColor="text1"/>
                <w:sz w:val="24"/>
                <w:szCs w:val="24"/>
                <w:lang w:val="en-US"/>
              </w:rPr>
              <w:t>ui</w:t>
            </w:r>
            <w:r>
              <w:rPr>
                <w:rFonts w:eastAsia="Calibri" w:cs="Calibri"/>
                <w:color w:val="000000" w:themeColor="text1"/>
                <w:sz w:val="24"/>
                <w:szCs w:val="24"/>
                <w:lang w:val="en-US"/>
              </w:rPr>
              <w:t>llet</w:t>
            </w:r>
            <w:proofErr w:type="spellEnd"/>
            <w:r w:rsidR="007C06E2">
              <w:rPr>
                <w:rFonts w:eastAsia="Calibri" w:cs="Calibri"/>
                <w:color w:val="000000" w:themeColor="text1"/>
                <w:sz w:val="24"/>
                <w:szCs w:val="24"/>
                <w:lang w:val="en-US"/>
              </w:rPr>
              <w:t xml:space="preserve"> </w:t>
            </w:r>
            <w:r w:rsidR="007C06E2" w:rsidRPr="0025107E">
              <w:rPr>
                <w:rFonts w:eastAsia="Calibri" w:cs="Calibri"/>
                <w:color w:val="000000" w:themeColor="text1"/>
                <w:sz w:val="24"/>
                <w:szCs w:val="24"/>
                <w:lang w:val="en-US"/>
              </w:rPr>
              <w:t xml:space="preserve"> 2014</w:t>
            </w:r>
          </w:p>
        </w:tc>
      </w:tr>
      <w:tr w:rsidR="007C06E2" w:rsidRPr="0025107E" w:rsidTr="00342876">
        <w:tc>
          <w:tcPr>
            <w:tcW w:w="2981" w:type="pct"/>
            <w:shd w:val="clear" w:color="auto" w:fill="auto"/>
            <w:vAlign w:val="center"/>
          </w:tcPr>
          <w:p w:rsidR="007C06E2" w:rsidRPr="0025107E" w:rsidRDefault="007C06E2" w:rsidP="00342876">
            <w:pPr>
              <w:spacing w:before="120" w:after="120" w:line="240" w:lineRule="auto"/>
              <w:rPr>
                <w:rFonts w:eastAsia="Calibri" w:cs="Calibri"/>
                <w:color w:val="000000" w:themeColor="text1"/>
                <w:sz w:val="24"/>
                <w:szCs w:val="24"/>
                <w:lang w:val="en-US"/>
              </w:rPr>
            </w:pPr>
            <w:proofErr w:type="spellStart"/>
            <w:r w:rsidRPr="0025107E">
              <w:rPr>
                <w:rFonts w:eastAsia="Calibri" w:cs="Calibri"/>
                <w:color w:val="000000" w:themeColor="text1"/>
                <w:sz w:val="24"/>
                <w:szCs w:val="24"/>
                <w:lang w:val="en-US"/>
              </w:rPr>
              <w:t>Réception</w:t>
            </w:r>
            <w:proofErr w:type="spellEnd"/>
            <w:r w:rsidRPr="0025107E">
              <w:rPr>
                <w:rFonts w:eastAsia="Calibri" w:cs="Calibri"/>
                <w:color w:val="000000" w:themeColor="text1"/>
                <w:sz w:val="24"/>
                <w:szCs w:val="24"/>
                <w:lang w:val="en-US"/>
              </w:rPr>
              <w:t xml:space="preserve"> des propositions: </w:t>
            </w:r>
          </w:p>
        </w:tc>
        <w:tc>
          <w:tcPr>
            <w:tcW w:w="2019" w:type="pct"/>
            <w:shd w:val="clear" w:color="auto" w:fill="auto"/>
            <w:vAlign w:val="center"/>
          </w:tcPr>
          <w:p w:rsidR="007C06E2" w:rsidRPr="0025107E" w:rsidRDefault="00255706" w:rsidP="005812D0">
            <w:pPr>
              <w:spacing w:before="120" w:after="120" w:line="240" w:lineRule="auto"/>
              <w:rPr>
                <w:rFonts w:eastAsia="Calibri" w:cs="Calibri"/>
                <w:color w:val="000000" w:themeColor="text1"/>
                <w:sz w:val="24"/>
                <w:szCs w:val="24"/>
                <w:lang w:val="en-US"/>
              </w:rPr>
            </w:pPr>
            <w:r>
              <w:rPr>
                <w:rFonts w:eastAsia="Calibri" w:cs="Calibri"/>
                <w:color w:val="000000" w:themeColor="text1"/>
                <w:sz w:val="24"/>
                <w:szCs w:val="24"/>
                <w:lang w:val="en-US"/>
              </w:rPr>
              <w:t>mi-</w:t>
            </w:r>
            <w:proofErr w:type="spellStart"/>
            <w:r w:rsidR="007C06E2" w:rsidRPr="0025107E">
              <w:rPr>
                <w:rFonts w:eastAsia="Calibri" w:cs="Calibri"/>
                <w:color w:val="000000" w:themeColor="text1"/>
                <w:sz w:val="24"/>
                <w:szCs w:val="24"/>
                <w:lang w:val="en-US"/>
              </w:rPr>
              <w:t>septembre</w:t>
            </w:r>
            <w:proofErr w:type="spellEnd"/>
            <w:r w:rsidR="007C06E2" w:rsidRPr="0025107E">
              <w:rPr>
                <w:rFonts w:eastAsia="Calibri" w:cs="Calibri"/>
                <w:color w:val="000000" w:themeColor="text1"/>
                <w:sz w:val="24"/>
                <w:szCs w:val="24"/>
                <w:lang w:val="en-US"/>
              </w:rPr>
              <w:t xml:space="preserve"> 2014</w:t>
            </w:r>
          </w:p>
        </w:tc>
      </w:tr>
      <w:tr w:rsidR="007C06E2" w:rsidRPr="0025107E" w:rsidTr="00342876">
        <w:tc>
          <w:tcPr>
            <w:tcW w:w="2981" w:type="pct"/>
            <w:shd w:val="clear" w:color="auto" w:fill="auto"/>
            <w:vAlign w:val="center"/>
          </w:tcPr>
          <w:p w:rsidR="007C06E2" w:rsidRPr="0025107E" w:rsidRDefault="007C06E2" w:rsidP="00342876">
            <w:pPr>
              <w:spacing w:before="120" w:after="120" w:line="240" w:lineRule="auto"/>
              <w:rPr>
                <w:rFonts w:eastAsia="Calibri" w:cs="Calibri"/>
                <w:color w:val="000000" w:themeColor="text1"/>
                <w:sz w:val="24"/>
                <w:szCs w:val="24"/>
                <w:lang w:val="en-US"/>
              </w:rPr>
            </w:pPr>
            <w:r w:rsidRPr="0025107E">
              <w:rPr>
                <w:rFonts w:eastAsia="Calibri" w:cs="Calibri"/>
                <w:color w:val="000000" w:themeColor="text1"/>
                <w:sz w:val="24"/>
                <w:szCs w:val="24"/>
                <w:lang w:val="en-US"/>
              </w:rPr>
              <w:t xml:space="preserve">Notification des </w:t>
            </w:r>
            <w:proofErr w:type="spellStart"/>
            <w:r w:rsidRPr="0025107E">
              <w:rPr>
                <w:rFonts w:eastAsia="Calibri" w:cs="Calibri"/>
                <w:color w:val="000000" w:themeColor="text1"/>
                <w:sz w:val="24"/>
                <w:szCs w:val="24"/>
                <w:lang w:val="en-US"/>
              </w:rPr>
              <w:t>Etats</w:t>
            </w:r>
            <w:proofErr w:type="spellEnd"/>
            <w:r w:rsidRPr="0025107E">
              <w:rPr>
                <w:rFonts w:eastAsia="Calibri" w:cs="Calibri"/>
                <w:color w:val="000000" w:themeColor="text1"/>
                <w:sz w:val="24"/>
                <w:szCs w:val="24"/>
                <w:lang w:val="en-US"/>
              </w:rPr>
              <w:t xml:space="preserve"> </w:t>
            </w:r>
            <w:proofErr w:type="spellStart"/>
            <w:r w:rsidRPr="0025107E">
              <w:rPr>
                <w:rFonts w:eastAsia="Calibri" w:cs="Calibri"/>
                <w:color w:val="000000" w:themeColor="text1"/>
                <w:sz w:val="24"/>
                <w:szCs w:val="24"/>
                <w:lang w:val="en-US"/>
              </w:rPr>
              <w:t>membres</w:t>
            </w:r>
            <w:proofErr w:type="spellEnd"/>
            <w:r w:rsidRPr="0025107E">
              <w:rPr>
                <w:rFonts w:eastAsia="Calibri" w:cs="Calibri"/>
                <w:color w:val="000000" w:themeColor="text1"/>
                <w:sz w:val="24"/>
                <w:szCs w:val="24"/>
                <w:lang w:val="en-US"/>
              </w:rPr>
              <w:t xml:space="preserve">: </w:t>
            </w:r>
          </w:p>
        </w:tc>
        <w:tc>
          <w:tcPr>
            <w:tcW w:w="2019" w:type="pct"/>
            <w:shd w:val="clear" w:color="auto" w:fill="auto"/>
            <w:vAlign w:val="center"/>
          </w:tcPr>
          <w:p w:rsidR="007C06E2" w:rsidRPr="0025107E" w:rsidRDefault="007C06E2" w:rsidP="00342876">
            <w:pPr>
              <w:spacing w:before="120" w:after="120" w:line="240" w:lineRule="auto"/>
              <w:rPr>
                <w:rFonts w:eastAsia="Calibri" w:cs="Calibri"/>
                <w:color w:val="000000" w:themeColor="text1"/>
                <w:sz w:val="24"/>
                <w:szCs w:val="24"/>
                <w:lang w:val="en-US"/>
              </w:rPr>
            </w:pPr>
            <w:r w:rsidRPr="0025107E">
              <w:rPr>
                <w:rFonts w:eastAsia="Calibri" w:cs="Calibri"/>
                <w:color w:val="000000" w:themeColor="text1"/>
                <w:sz w:val="24"/>
                <w:szCs w:val="24"/>
                <w:lang w:val="en-US"/>
              </w:rPr>
              <w:t>Mi-</w:t>
            </w:r>
            <w:proofErr w:type="spellStart"/>
            <w:r w:rsidRPr="0025107E">
              <w:rPr>
                <w:rFonts w:eastAsia="Calibri" w:cs="Calibri"/>
                <w:color w:val="000000" w:themeColor="text1"/>
                <w:sz w:val="24"/>
                <w:szCs w:val="24"/>
                <w:lang w:val="en-US"/>
              </w:rPr>
              <w:t>octobre</w:t>
            </w:r>
            <w:proofErr w:type="spellEnd"/>
            <w:r w:rsidRPr="0025107E">
              <w:rPr>
                <w:rFonts w:eastAsia="Calibri" w:cs="Calibri"/>
                <w:color w:val="000000" w:themeColor="text1"/>
                <w:sz w:val="24"/>
                <w:szCs w:val="24"/>
                <w:lang w:val="en-US"/>
              </w:rPr>
              <w:t xml:space="preserve"> 2014</w:t>
            </w:r>
          </w:p>
        </w:tc>
      </w:tr>
      <w:tr w:rsidR="007C06E2" w:rsidRPr="0025107E" w:rsidTr="00342876">
        <w:tc>
          <w:tcPr>
            <w:tcW w:w="2981" w:type="pct"/>
            <w:shd w:val="clear" w:color="auto" w:fill="auto"/>
            <w:vAlign w:val="center"/>
          </w:tcPr>
          <w:p w:rsidR="007C06E2" w:rsidRPr="0025107E" w:rsidRDefault="007C06E2" w:rsidP="00342876">
            <w:pPr>
              <w:spacing w:before="120" w:after="120" w:line="240" w:lineRule="auto"/>
              <w:rPr>
                <w:rFonts w:eastAsia="Calibri" w:cs="Calibri"/>
                <w:color w:val="000000" w:themeColor="text1"/>
                <w:sz w:val="24"/>
                <w:szCs w:val="24"/>
              </w:rPr>
            </w:pPr>
            <w:r w:rsidRPr="0025107E">
              <w:rPr>
                <w:rFonts w:eastAsia="Calibri" w:cs="Calibri"/>
                <w:color w:val="000000" w:themeColor="text1"/>
                <w:sz w:val="24"/>
                <w:szCs w:val="24"/>
              </w:rPr>
              <w:t xml:space="preserve">Signature du contrat de jumelage: </w:t>
            </w:r>
          </w:p>
        </w:tc>
        <w:tc>
          <w:tcPr>
            <w:tcW w:w="2019" w:type="pct"/>
            <w:shd w:val="clear" w:color="auto" w:fill="auto"/>
            <w:vAlign w:val="center"/>
          </w:tcPr>
          <w:p w:rsidR="007C06E2" w:rsidRPr="0025107E" w:rsidRDefault="00255706" w:rsidP="005812D0">
            <w:pPr>
              <w:spacing w:before="120" w:after="120" w:line="240" w:lineRule="auto"/>
              <w:rPr>
                <w:rFonts w:eastAsia="Calibri" w:cs="Calibri"/>
                <w:color w:val="000000" w:themeColor="text1"/>
                <w:sz w:val="24"/>
                <w:szCs w:val="24"/>
                <w:lang w:val="en-US"/>
              </w:rPr>
            </w:pPr>
            <w:proofErr w:type="spellStart"/>
            <w:r>
              <w:rPr>
                <w:rFonts w:eastAsia="Calibri" w:cs="Calibri"/>
                <w:color w:val="000000" w:themeColor="text1"/>
                <w:sz w:val="24"/>
                <w:szCs w:val="24"/>
                <w:lang w:val="en-US"/>
              </w:rPr>
              <w:t>J</w:t>
            </w:r>
            <w:r w:rsidR="007C06E2">
              <w:rPr>
                <w:rFonts w:eastAsia="Calibri" w:cs="Calibri"/>
                <w:color w:val="000000" w:themeColor="text1"/>
                <w:sz w:val="24"/>
                <w:szCs w:val="24"/>
                <w:lang w:val="en-US"/>
              </w:rPr>
              <w:t>anvier</w:t>
            </w:r>
            <w:proofErr w:type="spellEnd"/>
            <w:r w:rsidR="007C06E2">
              <w:rPr>
                <w:rFonts w:eastAsia="Calibri" w:cs="Calibri"/>
                <w:color w:val="000000" w:themeColor="text1"/>
                <w:sz w:val="24"/>
                <w:szCs w:val="24"/>
                <w:lang w:val="en-US"/>
              </w:rPr>
              <w:t>/</w:t>
            </w:r>
            <w:proofErr w:type="spellStart"/>
            <w:r>
              <w:rPr>
                <w:rFonts w:eastAsia="Calibri" w:cs="Calibri"/>
                <w:color w:val="000000" w:themeColor="text1"/>
                <w:sz w:val="24"/>
                <w:szCs w:val="24"/>
                <w:lang w:val="en-US"/>
              </w:rPr>
              <w:t>F</w:t>
            </w:r>
            <w:r w:rsidR="007C06E2" w:rsidRPr="0025107E">
              <w:rPr>
                <w:rFonts w:eastAsia="Calibri" w:cs="Calibri"/>
                <w:color w:val="000000" w:themeColor="text1"/>
                <w:sz w:val="24"/>
                <w:szCs w:val="24"/>
                <w:lang w:val="en-US"/>
              </w:rPr>
              <w:t>évrier</w:t>
            </w:r>
            <w:proofErr w:type="spellEnd"/>
            <w:r w:rsidR="007C06E2" w:rsidRPr="0025107E">
              <w:rPr>
                <w:rFonts w:eastAsia="Calibri" w:cs="Calibri"/>
                <w:color w:val="000000" w:themeColor="text1"/>
                <w:sz w:val="24"/>
                <w:szCs w:val="24"/>
                <w:lang w:val="en-US"/>
              </w:rPr>
              <w:t xml:space="preserve"> 2015 </w:t>
            </w:r>
          </w:p>
        </w:tc>
      </w:tr>
      <w:tr w:rsidR="007C06E2" w:rsidRPr="0025107E" w:rsidTr="00342876">
        <w:tc>
          <w:tcPr>
            <w:tcW w:w="2981" w:type="pct"/>
            <w:shd w:val="clear" w:color="auto" w:fill="auto"/>
            <w:vAlign w:val="center"/>
          </w:tcPr>
          <w:p w:rsidR="007C06E2" w:rsidRPr="0025107E" w:rsidRDefault="007C06E2" w:rsidP="00342876">
            <w:pPr>
              <w:spacing w:before="120" w:after="120" w:line="240" w:lineRule="auto"/>
              <w:rPr>
                <w:rFonts w:eastAsia="Calibri" w:cs="Calibri"/>
                <w:color w:val="000000" w:themeColor="text1"/>
                <w:sz w:val="24"/>
                <w:szCs w:val="24"/>
              </w:rPr>
            </w:pPr>
            <w:r w:rsidRPr="0025107E">
              <w:rPr>
                <w:rFonts w:eastAsia="Calibri" w:cs="Calibri"/>
                <w:color w:val="000000" w:themeColor="text1"/>
                <w:sz w:val="24"/>
                <w:szCs w:val="24"/>
              </w:rPr>
              <w:t xml:space="preserve">Démarrage des activités du projet de jumelage: </w:t>
            </w:r>
          </w:p>
        </w:tc>
        <w:tc>
          <w:tcPr>
            <w:tcW w:w="2019" w:type="pct"/>
            <w:shd w:val="clear" w:color="auto" w:fill="auto"/>
            <w:vAlign w:val="center"/>
          </w:tcPr>
          <w:p w:rsidR="007C06E2" w:rsidRPr="0025107E" w:rsidRDefault="00255706" w:rsidP="00342876">
            <w:pPr>
              <w:spacing w:before="120" w:after="120" w:line="240" w:lineRule="auto"/>
              <w:rPr>
                <w:rFonts w:eastAsia="Calibri" w:cs="Calibri"/>
                <w:color w:val="000000" w:themeColor="text1"/>
                <w:sz w:val="24"/>
                <w:szCs w:val="24"/>
              </w:rPr>
            </w:pPr>
            <w:r>
              <w:rPr>
                <w:rFonts w:eastAsia="Calibri" w:cs="Calibri"/>
                <w:color w:val="000000" w:themeColor="text1"/>
                <w:sz w:val="24"/>
                <w:szCs w:val="24"/>
              </w:rPr>
              <w:t>Février/</w:t>
            </w:r>
            <w:r w:rsidR="007C06E2" w:rsidRPr="0025107E">
              <w:rPr>
                <w:rFonts w:eastAsia="Calibri" w:cs="Calibri"/>
                <w:color w:val="000000" w:themeColor="text1"/>
                <w:sz w:val="24"/>
                <w:szCs w:val="24"/>
              </w:rPr>
              <w:t>Mars 2015 (mise en œuvre)</w:t>
            </w:r>
          </w:p>
        </w:tc>
      </w:tr>
      <w:tr w:rsidR="007C06E2" w:rsidRPr="0025107E" w:rsidTr="00342876">
        <w:tc>
          <w:tcPr>
            <w:tcW w:w="2981" w:type="pct"/>
            <w:shd w:val="clear" w:color="auto" w:fill="auto"/>
            <w:vAlign w:val="center"/>
          </w:tcPr>
          <w:p w:rsidR="007C06E2" w:rsidRPr="0025107E" w:rsidRDefault="007C06E2" w:rsidP="00342876">
            <w:pPr>
              <w:spacing w:before="120" w:after="120" w:line="240" w:lineRule="auto"/>
              <w:rPr>
                <w:rFonts w:eastAsia="Calibri" w:cs="Calibri"/>
                <w:color w:val="000000" w:themeColor="text1"/>
                <w:sz w:val="24"/>
                <w:szCs w:val="24"/>
              </w:rPr>
            </w:pPr>
            <w:r w:rsidRPr="0025107E">
              <w:rPr>
                <w:rFonts w:eastAsia="Calibri" w:cs="Calibri"/>
                <w:color w:val="000000" w:themeColor="text1"/>
                <w:sz w:val="24"/>
                <w:szCs w:val="24"/>
              </w:rPr>
              <w:t xml:space="preserve">Date de fin du projet: </w:t>
            </w:r>
          </w:p>
        </w:tc>
        <w:tc>
          <w:tcPr>
            <w:tcW w:w="2019" w:type="pct"/>
            <w:shd w:val="clear" w:color="auto" w:fill="auto"/>
            <w:vAlign w:val="center"/>
          </w:tcPr>
          <w:p w:rsidR="007C06E2" w:rsidRPr="0025107E" w:rsidRDefault="007C06E2" w:rsidP="00342876">
            <w:pPr>
              <w:spacing w:before="120" w:after="120" w:line="240" w:lineRule="auto"/>
              <w:rPr>
                <w:rFonts w:eastAsia="Calibri" w:cs="Calibri"/>
                <w:color w:val="000000" w:themeColor="text1"/>
                <w:sz w:val="24"/>
                <w:szCs w:val="24"/>
                <w:lang w:val="en-US"/>
              </w:rPr>
            </w:pPr>
            <w:r w:rsidRPr="0025107E">
              <w:rPr>
                <w:rFonts w:eastAsia="Calibri" w:cs="Calibri"/>
                <w:color w:val="000000" w:themeColor="text1"/>
                <w:sz w:val="24"/>
                <w:szCs w:val="24"/>
                <w:lang w:val="en-US"/>
              </w:rPr>
              <w:t xml:space="preserve">Fin </w:t>
            </w:r>
            <w:proofErr w:type="spellStart"/>
            <w:r w:rsidRPr="0025107E">
              <w:rPr>
                <w:rFonts w:eastAsia="Calibri" w:cs="Calibri"/>
                <w:color w:val="000000" w:themeColor="text1"/>
                <w:sz w:val="24"/>
                <w:szCs w:val="24"/>
                <w:lang w:val="en-US"/>
              </w:rPr>
              <w:t>février</w:t>
            </w:r>
            <w:proofErr w:type="spellEnd"/>
            <w:r w:rsidRPr="0025107E">
              <w:rPr>
                <w:rFonts w:eastAsia="Calibri" w:cs="Calibri"/>
                <w:color w:val="000000" w:themeColor="text1"/>
                <w:sz w:val="24"/>
                <w:szCs w:val="24"/>
                <w:lang w:val="en-US"/>
              </w:rPr>
              <w:t xml:space="preserve"> 2017</w:t>
            </w:r>
          </w:p>
        </w:tc>
      </w:tr>
    </w:tbl>
    <w:p w:rsidR="00255706" w:rsidRPr="00F36C82" w:rsidRDefault="00255706" w:rsidP="00255706">
      <w:pPr>
        <w:pStyle w:val="Blockquote"/>
        <w:ind w:left="0" w:right="-108"/>
        <w:jc w:val="both"/>
        <w:rPr>
          <w:rFonts w:asciiTheme="minorHAnsi" w:hAnsiTheme="minorHAnsi" w:cs="Arial"/>
          <w:szCs w:val="24"/>
          <w:lang w:val="fr-FR"/>
        </w:rPr>
      </w:pPr>
      <w:r w:rsidRPr="00F36C82">
        <w:rPr>
          <w:rFonts w:asciiTheme="minorHAnsi" w:hAnsiTheme="minorHAnsi" w:cs="Arial"/>
          <w:color w:val="000000" w:themeColor="text1"/>
          <w:szCs w:val="24"/>
          <w:lang w:val="fr-FR"/>
        </w:rPr>
        <w:t xml:space="preserve">Les dates proposées dans le calendrier sont données à titre indicatif. Toutefois, </w:t>
      </w:r>
      <w:r w:rsidRPr="00F36C82">
        <w:rPr>
          <w:rFonts w:asciiTheme="minorHAnsi" w:hAnsiTheme="minorHAnsi" w:cs="Arial"/>
          <w:szCs w:val="24"/>
          <w:lang w:val="fr-FR"/>
        </w:rPr>
        <w:t xml:space="preserve">le contrat de jumelage devrait être signé </w:t>
      </w:r>
      <w:r w:rsidRPr="00F36C82">
        <w:rPr>
          <w:rFonts w:asciiTheme="minorHAnsi" w:hAnsiTheme="minorHAnsi" w:cs="Arial"/>
          <w:b/>
          <w:bCs/>
          <w:szCs w:val="24"/>
          <w:lang w:val="fr-FR"/>
        </w:rPr>
        <w:t xml:space="preserve">au plus tard le </w:t>
      </w:r>
      <w:r w:rsidRPr="00F36C82">
        <w:rPr>
          <w:rFonts w:asciiTheme="minorHAnsi" w:hAnsiTheme="minorHAnsi" w:cs="Arial"/>
          <w:b/>
          <w:bCs/>
          <w:szCs w:val="24"/>
          <w:u w:val="single"/>
          <w:lang w:val="fr-FR"/>
        </w:rPr>
        <w:t>23 février 2015</w:t>
      </w:r>
      <w:r w:rsidRPr="00F36C82">
        <w:rPr>
          <w:rFonts w:asciiTheme="minorHAnsi" w:hAnsiTheme="minorHAnsi" w:cs="Arial"/>
          <w:b/>
          <w:bCs/>
          <w:szCs w:val="24"/>
          <w:lang w:val="fr-FR"/>
        </w:rPr>
        <w:t xml:space="preserve">, </w:t>
      </w:r>
      <w:r w:rsidRPr="00F36C82">
        <w:rPr>
          <w:rFonts w:asciiTheme="minorHAnsi" w:hAnsiTheme="minorHAnsi" w:cs="Arial"/>
          <w:b/>
          <w:bCs/>
          <w:szCs w:val="24"/>
          <w:u w:val="single"/>
          <w:lang w:val="fr-FR"/>
        </w:rPr>
        <w:t>date limite de contractualisation des projets financés sous le RSA I</w:t>
      </w:r>
      <w:r w:rsidRPr="00F36C82">
        <w:rPr>
          <w:rFonts w:asciiTheme="minorHAnsi" w:hAnsiTheme="minorHAnsi" w:cs="Arial"/>
          <w:szCs w:val="24"/>
          <w:lang w:val="fr-FR"/>
        </w:rPr>
        <w:t xml:space="preserve">. Au-delà de cette date, le présent projet de jumelage </w:t>
      </w:r>
      <w:r w:rsidRPr="00F36C82">
        <w:rPr>
          <w:rFonts w:asciiTheme="minorHAnsi" w:hAnsiTheme="minorHAnsi" w:cs="Arial"/>
          <w:b/>
          <w:bCs/>
          <w:szCs w:val="24"/>
          <w:u w:val="single"/>
          <w:lang w:val="fr-FR"/>
        </w:rPr>
        <w:t>ne pourra bénéficier d’un financement</w:t>
      </w:r>
      <w:r w:rsidRPr="00F36C82">
        <w:rPr>
          <w:rFonts w:asciiTheme="minorHAnsi" w:hAnsiTheme="minorHAnsi" w:cs="Arial"/>
          <w:szCs w:val="24"/>
          <w:lang w:val="fr-FR"/>
        </w:rPr>
        <w:t xml:space="preserve">. </w:t>
      </w:r>
    </w:p>
    <w:p w:rsidR="007C06E2" w:rsidRDefault="007C06E2" w:rsidP="00C14243">
      <w:pPr>
        <w:pStyle w:val="Paragraphedeliste"/>
        <w:autoSpaceDE w:val="0"/>
        <w:autoSpaceDN w:val="0"/>
        <w:adjustRightInd w:val="0"/>
        <w:spacing w:before="120" w:after="120" w:line="240" w:lineRule="auto"/>
        <w:ind w:left="0"/>
        <w:contextualSpacing w:val="0"/>
        <w:jc w:val="both"/>
        <w:rPr>
          <w:rFonts w:cs="Calibri"/>
          <w:color w:val="000000" w:themeColor="text1"/>
        </w:rPr>
      </w:pPr>
    </w:p>
    <w:p w:rsidR="0001363D" w:rsidRPr="00350F90" w:rsidRDefault="0001363D" w:rsidP="00AA50BC">
      <w:pPr>
        <w:pStyle w:val="Paragraphedeliste"/>
        <w:numPr>
          <w:ilvl w:val="0"/>
          <w:numId w:val="11"/>
        </w:numPr>
        <w:autoSpaceDE w:val="0"/>
        <w:autoSpaceDN w:val="0"/>
        <w:adjustRightInd w:val="0"/>
        <w:spacing w:before="120" w:after="120" w:line="240" w:lineRule="auto"/>
        <w:ind w:left="709" w:hanging="709"/>
        <w:contextualSpacing w:val="0"/>
        <w:jc w:val="both"/>
        <w:rPr>
          <w:rFonts w:cs="Calibri"/>
          <w:b/>
          <w:bCs/>
          <w:color w:val="000000" w:themeColor="text1"/>
          <w:sz w:val="24"/>
          <w:szCs w:val="24"/>
        </w:rPr>
      </w:pPr>
      <w:r w:rsidRPr="00350F90">
        <w:rPr>
          <w:rFonts w:cs="Calibri"/>
          <w:b/>
          <w:bCs/>
          <w:color w:val="000000" w:themeColor="text1"/>
          <w:sz w:val="24"/>
          <w:szCs w:val="24"/>
        </w:rPr>
        <w:t>Durabilité</w:t>
      </w:r>
    </w:p>
    <w:p w:rsidR="009861DC" w:rsidRPr="00350F90" w:rsidRDefault="009861DC" w:rsidP="00AA20AA">
      <w:pPr>
        <w:autoSpaceDE w:val="0"/>
        <w:autoSpaceDN w:val="0"/>
        <w:adjustRightInd w:val="0"/>
        <w:spacing w:before="120" w:after="120" w:line="240" w:lineRule="auto"/>
        <w:jc w:val="both"/>
        <w:rPr>
          <w:rFonts w:cs="Calibri"/>
          <w:bCs/>
          <w:color w:val="000000" w:themeColor="text1"/>
          <w:sz w:val="24"/>
          <w:szCs w:val="24"/>
        </w:rPr>
      </w:pPr>
      <w:r w:rsidRPr="00350F90">
        <w:rPr>
          <w:rFonts w:cs="Calibri"/>
          <w:bCs/>
          <w:color w:val="000000" w:themeColor="text1"/>
          <w:sz w:val="24"/>
          <w:szCs w:val="24"/>
        </w:rPr>
        <w:t>Au-delà du travail indispensable de convergence règlementaire, ce projet est ciblé quasi exclusivement sur la création des conditions nécessaires à la mise en œuvre effective des nouvelles règles juridiques et au fonctionnement des institutions. Dans ce cadre, la formation de formateurs, l’assistance</w:t>
      </w:r>
      <w:r w:rsidR="00DD7095">
        <w:rPr>
          <w:rFonts w:cs="Calibri"/>
          <w:bCs/>
          <w:color w:val="000000" w:themeColor="text1"/>
          <w:sz w:val="24"/>
          <w:szCs w:val="24"/>
        </w:rPr>
        <w:t xml:space="preserve"> sur le plan</w:t>
      </w:r>
      <w:r w:rsidRPr="00350F90">
        <w:rPr>
          <w:rFonts w:cs="Calibri"/>
          <w:bCs/>
          <w:color w:val="000000" w:themeColor="text1"/>
          <w:sz w:val="24"/>
          <w:szCs w:val="24"/>
        </w:rPr>
        <w:t xml:space="preserve"> technique et les échanges avec des homologues européens ont été privilégiés. </w:t>
      </w:r>
    </w:p>
    <w:p w:rsidR="009861DC" w:rsidRPr="00350F90" w:rsidRDefault="009861DC" w:rsidP="00AA20AA">
      <w:pPr>
        <w:autoSpaceDE w:val="0"/>
        <w:autoSpaceDN w:val="0"/>
        <w:adjustRightInd w:val="0"/>
        <w:spacing w:before="120" w:after="120" w:line="240" w:lineRule="auto"/>
        <w:jc w:val="both"/>
        <w:rPr>
          <w:rFonts w:cs="Calibri"/>
          <w:bCs/>
          <w:color w:val="000000" w:themeColor="text1"/>
          <w:sz w:val="24"/>
          <w:szCs w:val="24"/>
        </w:rPr>
      </w:pPr>
      <w:r w:rsidRPr="00350F90">
        <w:rPr>
          <w:rFonts w:cs="Calibri"/>
          <w:bCs/>
          <w:color w:val="000000" w:themeColor="text1"/>
          <w:sz w:val="24"/>
          <w:szCs w:val="24"/>
        </w:rPr>
        <w:t xml:space="preserve">Les publics prioritairement concernés sont la Direction de la Qualité et de la surveillance du marché au sein du MICIEN, ainsi que les institutions dédiées à la protection du consommateur, les fédérations d’associations de protection du consommateur (APC) et le Centre marocain de la consommation (CMC). Ces institutions, et au premier chef, la DQSM,  seront les moteurs majeurs du développement de la protection du consommateur au Maroc au cours des prochaines années et le relais des savoir-faire acquis vers d’autres acteurs. </w:t>
      </w:r>
    </w:p>
    <w:p w:rsidR="009861DC" w:rsidRDefault="009861DC" w:rsidP="00AA20AA">
      <w:pPr>
        <w:autoSpaceDE w:val="0"/>
        <w:autoSpaceDN w:val="0"/>
        <w:adjustRightInd w:val="0"/>
        <w:spacing w:before="120" w:after="120" w:line="240" w:lineRule="auto"/>
        <w:jc w:val="both"/>
        <w:rPr>
          <w:rFonts w:cs="Calibri"/>
          <w:bCs/>
          <w:color w:val="000000" w:themeColor="text1"/>
          <w:sz w:val="24"/>
          <w:szCs w:val="24"/>
        </w:rPr>
      </w:pPr>
      <w:r w:rsidRPr="00350F90">
        <w:rPr>
          <w:rFonts w:cs="Calibri"/>
          <w:bCs/>
          <w:color w:val="000000" w:themeColor="text1"/>
          <w:sz w:val="24"/>
          <w:szCs w:val="24"/>
        </w:rPr>
        <w:t>Une condition essentielle de la pérennité des apports du jumelage sera donc l’existence de ressources humaines suffisantes, notamment au sein de la DQSM et du CMC, pour participer de façon active aux différentes composantes et être en mesure d’en assimiler pleinement les apports, méthodologies et savoir-faire. Même si le projet de jumelage est volontairement pragmatique et raisonnablement ambitieux, il demandera aux effectifs, en sus de leur travail courant, une disponibilité importante pendant deux années.</w:t>
      </w:r>
    </w:p>
    <w:p w:rsidR="0001363D" w:rsidRPr="00350F90" w:rsidRDefault="0001363D" w:rsidP="00AA50BC">
      <w:pPr>
        <w:pStyle w:val="Paragraphedeliste"/>
        <w:numPr>
          <w:ilvl w:val="0"/>
          <w:numId w:val="11"/>
        </w:numPr>
        <w:autoSpaceDE w:val="0"/>
        <w:autoSpaceDN w:val="0"/>
        <w:adjustRightInd w:val="0"/>
        <w:spacing w:before="120" w:after="120" w:line="240" w:lineRule="auto"/>
        <w:ind w:left="709" w:hanging="709"/>
        <w:contextualSpacing w:val="0"/>
        <w:jc w:val="both"/>
        <w:rPr>
          <w:rFonts w:cs="Calibri"/>
          <w:b/>
          <w:bCs/>
          <w:i/>
          <w:iCs/>
          <w:color w:val="000000" w:themeColor="text1"/>
          <w:sz w:val="24"/>
          <w:szCs w:val="24"/>
        </w:rPr>
      </w:pPr>
      <w:r w:rsidRPr="00350F90">
        <w:rPr>
          <w:rFonts w:cs="Calibri"/>
          <w:b/>
          <w:bCs/>
          <w:color w:val="000000" w:themeColor="text1"/>
          <w:sz w:val="24"/>
          <w:szCs w:val="24"/>
        </w:rPr>
        <w:lastRenderedPageBreak/>
        <w:t xml:space="preserve">Questions transversales </w:t>
      </w:r>
      <w:r w:rsidRPr="00350F90">
        <w:rPr>
          <w:rFonts w:cs="Calibri"/>
          <w:b/>
          <w:bCs/>
          <w:i/>
          <w:iCs/>
          <w:color w:val="000000" w:themeColor="text1"/>
          <w:sz w:val="24"/>
          <w:szCs w:val="24"/>
        </w:rPr>
        <w:t>(égalité des chances, environnement, etc. …)</w:t>
      </w:r>
    </w:p>
    <w:p w:rsidR="00545D21" w:rsidRPr="00350F90" w:rsidRDefault="00545D21" w:rsidP="00AA50BC">
      <w:pPr>
        <w:pStyle w:val="Paragraphedeliste"/>
        <w:numPr>
          <w:ilvl w:val="0"/>
          <w:numId w:val="12"/>
        </w:numPr>
        <w:autoSpaceDE w:val="0"/>
        <w:autoSpaceDN w:val="0"/>
        <w:adjustRightInd w:val="0"/>
        <w:spacing w:before="120" w:after="120" w:line="240" w:lineRule="auto"/>
        <w:ind w:left="709" w:hanging="709"/>
        <w:jc w:val="both"/>
        <w:rPr>
          <w:rFonts w:cs="Calibri"/>
          <w:b/>
          <w:bCs/>
          <w:color w:val="000000" w:themeColor="text1"/>
          <w:sz w:val="24"/>
          <w:szCs w:val="24"/>
        </w:rPr>
      </w:pPr>
      <w:r w:rsidRPr="00350F90">
        <w:rPr>
          <w:rFonts w:cs="Calibri"/>
          <w:b/>
          <w:bCs/>
          <w:color w:val="000000" w:themeColor="text1"/>
          <w:sz w:val="24"/>
          <w:szCs w:val="24"/>
        </w:rPr>
        <w:t>Egalité des chances</w:t>
      </w:r>
    </w:p>
    <w:p w:rsidR="00545D21" w:rsidRDefault="00545D21" w:rsidP="007D3109">
      <w:pPr>
        <w:spacing w:before="120" w:after="120" w:line="240" w:lineRule="auto"/>
        <w:jc w:val="both"/>
        <w:rPr>
          <w:rFonts w:eastAsia="Times New Roman" w:cs="Calibri"/>
          <w:color w:val="000000" w:themeColor="text1"/>
          <w:sz w:val="24"/>
          <w:szCs w:val="24"/>
          <w:lang w:eastAsia="fr-FR"/>
        </w:rPr>
      </w:pPr>
      <w:r w:rsidRPr="00350F90">
        <w:rPr>
          <w:rFonts w:eastAsia="Times New Roman" w:cs="Calibri"/>
          <w:color w:val="000000" w:themeColor="text1"/>
          <w:sz w:val="24"/>
          <w:szCs w:val="24"/>
          <w:lang w:eastAsia="fr-FR"/>
        </w:rPr>
        <w:t>Dans sa phase d’élaboration, de mise en place et d’exécution, le projet et les membres de son personnel s’engagent au respect du principe de l'égalité des femmes et des hommes, à combattre toute forme de discrimination et d'inégalité basées sur le sexe, par référence à l'état matrimonial ou familial, sur la race, l’origine, la religion, ou l’orientation politique et à élaborer des instruments et stratégies fondées sur une approche intégrée de la dimension du genre et de toutes les autres dimensions.</w:t>
      </w:r>
    </w:p>
    <w:p w:rsidR="00C14243" w:rsidRPr="00350F90" w:rsidRDefault="00C14243" w:rsidP="007D3109">
      <w:pPr>
        <w:spacing w:before="120" w:after="120" w:line="240" w:lineRule="auto"/>
        <w:jc w:val="both"/>
        <w:rPr>
          <w:rFonts w:eastAsia="Times New Roman" w:cs="Calibri"/>
          <w:color w:val="000000" w:themeColor="text1"/>
          <w:sz w:val="24"/>
          <w:szCs w:val="24"/>
          <w:lang w:eastAsia="fr-FR"/>
        </w:rPr>
      </w:pPr>
    </w:p>
    <w:p w:rsidR="00545D21" w:rsidRPr="00350F90" w:rsidRDefault="00545D21" w:rsidP="00AA50BC">
      <w:pPr>
        <w:pStyle w:val="Paragraphedeliste"/>
        <w:numPr>
          <w:ilvl w:val="0"/>
          <w:numId w:val="12"/>
        </w:numPr>
        <w:autoSpaceDE w:val="0"/>
        <w:autoSpaceDN w:val="0"/>
        <w:adjustRightInd w:val="0"/>
        <w:spacing w:before="120" w:after="120" w:line="240" w:lineRule="auto"/>
        <w:ind w:left="709" w:hanging="709"/>
        <w:jc w:val="both"/>
        <w:rPr>
          <w:rFonts w:cs="Calibri"/>
          <w:b/>
          <w:bCs/>
          <w:color w:val="000000" w:themeColor="text1"/>
          <w:sz w:val="24"/>
          <w:szCs w:val="24"/>
        </w:rPr>
      </w:pPr>
      <w:r w:rsidRPr="00350F90">
        <w:rPr>
          <w:rFonts w:cs="Calibri"/>
          <w:b/>
          <w:bCs/>
          <w:color w:val="000000" w:themeColor="text1"/>
          <w:sz w:val="24"/>
          <w:szCs w:val="24"/>
        </w:rPr>
        <w:t>Environnement</w:t>
      </w:r>
    </w:p>
    <w:p w:rsidR="00545D21" w:rsidRPr="00350F90" w:rsidRDefault="00545D21" w:rsidP="007D3109">
      <w:pPr>
        <w:spacing w:before="120" w:after="120" w:line="240" w:lineRule="auto"/>
        <w:jc w:val="both"/>
        <w:rPr>
          <w:rFonts w:eastAsia="Times New Roman" w:cs="Calibri"/>
          <w:color w:val="000000" w:themeColor="text1"/>
          <w:sz w:val="24"/>
          <w:szCs w:val="24"/>
          <w:lang w:eastAsia="fr-FR"/>
        </w:rPr>
      </w:pPr>
      <w:r w:rsidRPr="00350F90">
        <w:rPr>
          <w:rFonts w:eastAsia="Times New Roman" w:cs="Calibri"/>
          <w:color w:val="000000" w:themeColor="text1"/>
          <w:sz w:val="24"/>
          <w:szCs w:val="24"/>
          <w:lang w:eastAsia="fr-FR"/>
        </w:rPr>
        <w:t>Le projet de jumelage dans sa phase de mise en place s’assurera que les règles environnementales soient à tout moment respectées, que ce soit lors de la modification ou de la rédaction de nouveaux textes législatifs ou lors des formations, jusque dans le choix d’équipements qui veilleront à se conformer aux aspects spécifiques liés à l’environnement.</w:t>
      </w:r>
    </w:p>
    <w:p w:rsidR="00545D21" w:rsidRPr="00350F90" w:rsidRDefault="00545D21" w:rsidP="007D3109">
      <w:pPr>
        <w:spacing w:before="120" w:after="120" w:line="240" w:lineRule="auto"/>
        <w:jc w:val="both"/>
        <w:rPr>
          <w:rFonts w:eastAsia="Times New Roman" w:cs="Calibri"/>
          <w:color w:val="000000" w:themeColor="text1"/>
          <w:sz w:val="24"/>
          <w:szCs w:val="24"/>
          <w:lang w:eastAsia="fr-FR"/>
        </w:rPr>
      </w:pPr>
      <w:r w:rsidRPr="00350F90">
        <w:rPr>
          <w:rFonts w:eastAsia="Times New Roman" w:cs="Calibri"/>
          <w:color w:val="000000" w:themeColor="text1"/>
          <w:sz w:val="24"/>
          <w:szCs w:val="24"/>
          <w:lang w:eastAsia="fr-FR"/>
        </w:rPr>
        <w:t>Le renforcement des capacités techniques</w:t>
      </w:r>
      <w:r w:rsidR="00DD7095">
        <w:rPr>
          <w:rFonts w:eastAsia="Times New Roman" w:cs="Calibri"/>
          <w:color w:val="000000" w:themeColor="text1"/>
          <w:sz w:val="24"/>
          <w:szCs w:val="24"/>
          <w:lang w:eastAsia="fr-FR"/>
        </w:rPr>
        <w:t xml:space="preserve"> et </w:t>
      </w:r>
      <w:r w:rsidR="007C06E2">
        <w:rPr>
          <w:rFonts w:eastAsia="Times New Roman" w:cs="Calibri"/>
          <w:color w:val="000000" w:themeColor="text1"/>
          <w:sz w:val="24"/>
          <w:szCs w:val="24"/>
          <w:lang w:eastAsia="fr-FR"/>
        </w:rPr>
        <w:t>administratives</w:t>
      </w:r>
      <w:r w:rsidRPr="00350F90">
        <w:rPr>
          <w:rFonts w:eastAsia="Times New Roman" w:cs="Calibri"/>
          <w:color w:val="000000" w:themeColor="text1"/>
          <w:sz w:val="24"/>
          <w:szCs w:val="24"/>
          <w:lang w:eastAsia="fr-FR"/>
        </w:rPr>
        <w:t xml:space="preserve"> et la mise à niveau avec les acquis européens permettront de disposer d’un outil d’évaluation et de contrôle essentiel dans le domaine de l’environnement et notamment de l’environnement méditerranéen.</w:t>
      </w:r>
    </w:p>
    <w:p w:rsidR="00545D21" w:rsidRPr="00350F90" w:rsidRDefault="00545D21" w:rsidP="00AA50BC">
      <w:pPr>
        <w:pStyle w:val="Paragraphedeliste"/>
        <w:numPr>
          <w:ilvl w:val="0"/>
          <w:numId w:val="12"/>
        </w:numPr>
        <w:autoSpaceDE w:val="0"/>
        <w:autoSpaceDN w:val="0"/>
        <w:adjustRightInd w:val="0"/>
        <w:spacing w:before="120" w:after="120" w:line="240" w:lineRule="auto"/>
        <w:ind w:left="709" w:hanging="709"/>
        <w:jc w:val="both"/>
        <w:rPr>
          <w:rFonts w:cs="Calibri"/>
          <w:b/>
          <w:bCs/>
          <w:color w:val="000000" w:themeColor="text1"/>
          <w:sz w:val="24"/>
          <w:szCs w:val="24"/>
        </w:rPr>
      </w:pPr>
      <w:r w:rsidRPr="00350F90">
        <w:rPr>
          <w:rFonts w:cs="Calibri"/>
          <w:b/>
          <w:bCs/>
          <w:color w:val="000000" w:themeColor="text1"/>
          <w:sz w:val="24"/>
          <w:szCs w:val="24"/>
        </w:rPr>
        <w:t>Cofinancement</w:t>
      </w:r>
    </w:p>
    <w:p w:rsidR="00545D21" w:rsidRPr="00350F90" w:rsidRDefault="00545D21" w:rsidP="007D3109">
      <w:pPr>
        <w:autoSpaceDE w:val="0"/>
        <w:autoSpaceDN w:val="0"/>
        <w:adjustRightInd w:val="0"/>
        <w:spacing w:before="120" w:after="120" w:line="240" w:lineRule="auto"/>
        <w:jc w:val="both"/>
        <w:rPr>
          <w:rFonts w:eastAsia="Times New Roman" w:cs="Calibri"/>
          <w:color w:val="000000" w:themeColor="text1"/>
          <w:sz w:val="24"/>
          <w:szCs w:val="24"/>
          <w:lang w:eastAsia="fr-FR"/>
        </w:rPr>
      </w:pPr>
      <w:r w:rsidRPr="00350F90">
        <w:rPr>
          <w:rFonts w:eastAsia="Times New Roman" w:cs="Calibri"/>
          <w:color w:val="000000" w:themeColor="text1"/>
          <w:sz w:val="24"/>
          <w:szCs w:val="24"/>
          <w:lang w:eastAsia="fr-FR"/>
        </w:rPr>
        <w:t>Dans le cadre de la mise en</w:t>
      </w:r>
      <w:r w:rsidR="00463587" w:rsidRPr="00350F90">
        <w:rPr>
          <w:rFonts w:eastAsia="Times New Roman" w:cs="Calibri"/>
          <w:color w:val="000000" w:themeColor="text1"/>
          <w:sz w:val="24"/>
          <w:szCs w:val="24"/>
          <w:lang w:eastAsia="fr-FR"/>
        </w:rPr>
        <w:t xml:space="preserve"> œuvre du jumelage, le MICIEN</w:t>
      </w:r>
      <w:r w:rsidRPr="00350F90">
        <w:rPr>
          <w:rFonts w:eastAsia="Times New Roman" w:cs="Calibri"/>
          <w:color w:val="000000" w:themeColor="text1"/>
          <w:sz w:val="24"/>
          <w:szCs w:val="24"/>
          <w:lang w:eastAsia="fr-FR"/>
        </w:rPr>
        <w:t xml:space="preserve"> mettra à la disposition du Conseiller Résident de Jumelage et de son assistant(e): </w:t>
      </w:r>
    </w:p>
    <w:p w:rsidR="00545D21" w:rsidRPr="00350F90" w:rsidRDefault="00545D21" w:rsidP="00AA50BC">
      <w:pPr>
        <w:numPr>
          <w:ilvl w:val="0"/>
          <w:numId w:val="13"/>
        </w:numPr>
        <w:tabs>
          <w:tab w:val="num" w:pos="437"/>
        </w:tabs>
        <w:autoSpaceDE w:val="0"/>
        <w:autoSpaceDN w:val="0"/>
        <w:adjustRightInd w:val="0"/>
        <w:spacing w:before="120" w:after="120" w:line="240" w:lineRule="auto"/>
        <w:ind w:left="437"/>
        <w:jc w:val="both"/>
        <w:rPr>
          <w:rFonts w:eastAsia="Times New Roman" w:cs="Calibri"/>
          <w:color w:val="000000" w:themeColor="text1"/>
          <w:sz w:val="24"/>
          <w:szCs w:val="24"/>
          <w:lang w:eastAsia="fr-FR"/>
        </w:rPr>
      </w:pPr>
      <w:r w:rsidRPr="00350F90">
        <w:rPr>
          <w:rFonts w:eastAsia="Times New Roman" w:cs="Calibri"/>
          <w:color w:val="000000" w:themeColor="text1"/>
          <w:sz w:val="24"/>
          <w:szCs w:val="24"/>
          <w:lang w:eastAsia="fr-FR"/>
        </w:rPr>
        <w:t>un bureau équipé à proximité de celui de l’homologue principal avec PC ;</w:t>
      </w:r>
    </w:p>
    <w:p w:rsidR="00545D21" w:rsidRPr="00350F90" w:rsidRDefault="00545D21" w:rsidP="00AA50BC">
      <w:pPr>
        <w:numPr>
          <w:ilvl w:val="0"/>
          <w:numId w:val="13"/>
        </w:numPr>
        <w:autoSpaceDE w:val="0"/>
        <w:autoSpaceDN w:val="0"/>
        <w:adjustRightInd w:val="0"/>
        <w:spacing w:before="120" w:after="120" w:line="240" w:lineRule="auto"/>
        <w:ind w:left="437"/>
        <w:jc w:val="both"/>
        <w:rPr>
          <w:rFonts w:eastAsia="Times New Roman" w:cs="Calibri"/>
          <w:color w:val="000000" w:themeColor="text1"/>
          <w:sz w:val="24"/>
          <w:szCs w:val="24"/>
          <w:lang w:eastAsia="fr-FR"/>
        </w:rPr>
      </w:pPr>
      <w:r w:rsidRPr="00350F90">
        <w:rPr>
          <w:rFonts w:eastAsia="Times New Roman" w:cs="Calibri"/>
          <w:color w:val="000000" w:themeColor="text1"/>
          <w:sz w:val="24"/>
          <w:szCs w:val="24"/>
          <w:lang w:eastAsia="fr-FR"/>
        </w:rPr>
        <w:t>téléphone (avec en particulier une ligne internationale), télécopieur et accès à l’Internet ;</w:t>
      </w:r>
    </w:p>
    <w:p w:rsidR="00545D21" w:rsidRPr="00350F90" w:rsidRDefault="00545D21" w:rsidP="00AA50BC">
      <w:pPr>
        <w:numPr>
          <w:ilvl w:val="0"/>
          <w:numId w:val="13"/>
        </w:numPr>
        <w:autoSpaceDE w:val="0"/>
        <w:autoSpaceDN w:val="0"/>
        <w:adjustRightInd w:val="0"/>
        <w:spacing w:before="120" w:after="120" w:line="240" w:lineRule="auto"/>
        <w:ind w:left="437"/>
        <w:jc w:val="both"/>
        <w:rPr>
          <w:rFonts w:eastAsia="Times New Roman" w:cs="Calibri"/>
          <w:color w:val="000000" w:themeColor="text1"/>
          <w:sz w:val="24"/>
          <w:szCs w:val="24"/>
          <w:lang w:eastAsia="fr-FR"/>
        </w:rPr>
      </w:pPr>
      <w:r w:rsidRPr="00350F90">
        <w:rPr>
          <w:rFonts w:eastAsia="Times New Roman" w:cs="Calibri"/>
          <w:color w:val="000000" w:themeColor="text1"/>
          <w:sz w:val="24"/>
          <w:szCs w:val="24"/>
          <w:lang w:eastAsia="fr-FR"/>
        </w:rPr>
        <w:t>un bureau sera également mis à la disposition des experts court</w:t>
      </w:r>
      <w:r w:rsidR="00CA31C2" w:rsidRPr="00350F90">
        <w:rPr>
          <w:rFonts w:eastAsia="Times New Roman" w:cs="Calibri"/>
          <w:color w:val="000000" w:themeColor="text1"/>
          <w:sz w:val="24"/>
          <w:szCs w:val="24"/>
          <w:lang w:eastAsia="fr-FR"/>
        </w:rPr>
        <w:t>-</w:t>
      </w:r>
      <w:r w:rsidRPr="00350F90">
        <w:rPr>
          <w:rFonts w:eastAsia="Times New Roman" w:cs="Calibri"/>
          <w:color w:val="000000" w:themeColor="text1"/>
          <w:sz w:val="24"/>
          <w:szCs w:val="24"/>
          <w:lang w:eastAsia="fr-FR"/>
        </w:rPr>
        <w:t>terme en mission.</w:t>
      </w:r>
    </w:p>
    <w:p w:rsidR="00545D21" w:rsidRPr="00350F90" w:rsidRDefault="00545D21" w:rsidP="007D3109">
      <w:pPr>
        <w:autoSpaceDE w:val="0"/>
        <w:autoSpaceDN w:val="0"/>
        <w:adjustRightInd w:val="0"/>
        <w:spacing w:before="120" w:after="120" w:line="240" w:lineRule="auto"/>
        <w:jc w:val="both"/>
        <w:rPr>
          <w:rFonts w:eastAsia="Times New Roman" w:cs="Calibri"/>
          <w:color w:val="000000" w:themeColor="text1"/>
          <w:sz w:val="24"/>
          <w:szCs w:val="24"/>
          <w:lang w:eastAsia="fr-FR"/>
        </w:rPr>
      </w:pPr>
      <w:r w:rsidRPr="00350F90">
        <w:rPr>
          <w:rFonts w:eastAsia="Times New Roman" w:cs="Calibri"/>
          <w:color w:val="000000" w:themeColor="text1"/>
          <w:sz w:val="24"/>
          <w:szCs w:val="24"/>
          <w:lang w:eastAsia="fr-FR"/>
        </w:rPr>
        <w:t>En ce qui concerne l'organisation des séminaires de formation et la logistique s’y rapportant, salles de séminaire, matériel audiovisuel et autre</w:t>
      </w:r>
      <w:r w:rsidR="00E01370" w:rsidRPr="00350F90">
        <w:rPr>
          <w:rFonts w:eastAsia="Times New Roman" w:cs="Calibri"/>
          <w:color w:val="000000" w:themeColor="text1"/>
          <w:sz w:val="24"/>
          <w:szCs w:val="24"/>
          <w:lang w:eastAsia="fr-FR"/>
        </w:rPr>
        <w:t>s</w:t>
      </w:r>
      <w:r w:rsidRPr="00350F90">
        <w:rPr>
          <w:rFonts w:eastAsia="Times New Roman" w:cs="Calibri"/>
          <w:color w:val="000000" w:themeColor="text1"/>
          <w:sz w:val="24"/>
          <w:szCs w:val="24"/>
          <w:lang w:eastAsia="fr-FR"/>
        </w:rPr>
        <w:t xml:space="preserve"> frais annexes (photocopies, transports, etc.) s</w:t>
      </w:r>
      <w:r w:rsidR="00E01370" w:rsidRPr="00350F90">
        <w:rPr>
          <w:rFonts w:eastAsia="Times New Roman" w:cs="Calibri"/>
          <w:color w:val="000000" w:themeColor="text1"/>
          <w:sz w:val="24"/>
          <w:szCs w:val="24"/>
          <w:lang w:eastAsia="fr-FR"/>
        </w:rPr>
        <w:t>eront pris en charge par le MICIEN</w:t>
      </w:r>
      <w:r w:rsidRPr="00350F90">
        <w:rPr>
          <w:rFonts w:eastAsia="Times New Roman" w:cs="Calibri"/>
          <w:color w:val="000000" w:themeColor="text1"/>
          <w:sz w:val="24"/>
          <w:szCs w:val="24"/>
          <w:lang w:eastAsia="fr-FR"/>
        </w:rPr>
        <w:t>.</w:t>
      </w:r>
    </w:p>
    <w:p w:rsidR="0001363D" w:rsidRPr="00350F90" w:rsidRDefault="0001363D" w:rsidP="00AA50BC">
      <w:pPr>
        <w:pStyle w:val="Paragraphedeliste"/>
        <w:numPr>
          <w:ilvl w:val="0"/>
          <w:numId w:val="11"/>
        </w:numPr>
        <w:autoSpaceDE w:val="0"/>
        <w:autoSpaceDN w:val="0"/>
        <w:adjustRightInd w:val="0"/>
        <w:spacing w:before="120" w:after="120" w:line="240" w:lineRule="auto"/>
        <w:ind w:left="482" w:hanging="482"/>
        <w:contextualSpacing w:val="0"/>
        <w:jc w:val="both"/>
        <w:rPr>
          <w:rFonts w:cs="Calibri"/>
          <w:b/>
          <w:bCs/>
          <w:color w:val="000000" w:themeColor="text1"/>
          <w:sz w:val="24"/>
          <w:szCs w:val="24"/>
        </w:rPr>
      </w:pPr>
      <w:r w:rsidRPr="00350F90">
        <w:rPr>
          <w:rFonts w:cs="Calibri"/>
          <w:b/>
          <w:bCs/>
          <w:color w:val="000000" w:themeColor="text1"/>
          <w:sz w:val="24"/>
          <w:szCs w:val="24"/>
        </w:rPr>
        <w:t>Conditionnalité et échelonnement</w:t>
      </w:r>
    </w:p>
    <w:p w:rsidR="00463587" w:rsidRPr="007D3109" w:rsidRDefault="00463587" w:rsidP="00AA20AA">
      <w:pPr>
        <w:spacing w:before="120" w:after="120" w:line="240" w:lineRule="auto"/>
        <w:jc w:val="both"/>
        <w:rPr>
          <w:rFonts w:eastAsia="Times New Roman" w:cstheme="minorHAnsi"/>
          <w:bCs/>
          <w:color w:val="000000" w:themeColor="text1"/>
          <w:sz w:val="24"/>
          <w:szCs w:val="24"/>
          <w:lang w:eastAsia="fr-FR"/>
        </w:rPr>
      </w:pPr>
      <w:r w:rsidRPr="007D3109">
        <w:rPr>
          <w:rFonts w:eastAsia="Times New Roman" w:cstheme="minorHAnsi"/>
          <w:bCs/>
          <w:color w:val="000000" w:themeColor="text1"/>
          <w:sz w:val="24"/>
          <w:szCs w:val="24"/>
          <w:lang w:eastAsia="fr-FR"/>
        </w:rPr>
        <w:t>Conditions préalables :</w:t>
      </w:r>
    </w:p>
    <w:p w:rsidR="00D30351" w:rsidRPr="00350F90" w:rsidRDefault="00D30351" w:rsidP="00AA20AA">
      <w:pPr>
        <w:spacing w:before="120" w:after="120" w:line="240" w:lineRule="auto"/>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Il n’y a pas de conditions préalables à ce projet de jumelage. Néanmoins, un engagement et un soutien forts sont attendus de la part du bénéficiaire, y compris sa volonté d’établir un Comité de pilotage au sein duquel il jouera un rôle actif dans la coordination et la mise en œuvre du projet de jumelage. Le MICIEN devra, en particulier, allouer les ressources suffisantes et les compétences adéquates pour la mise en œuvre de toutes les activités, y compris la formation, et pour l’obtention des résultats obligatoires.</w:t>
      </w:r>
    </w:p>
    <w:p w:rsidR="00463587" w:rsidRPr="007D3109" w:rsidRDefault="00463587" w:rsidP="00AA20AA">
      <w:pPr>
        <w:spacing w:before="120" w:after="120" w:line="240" w:lineRule="auto"/>
        <w:jc w:val="both"/>
        <w:rPr>
          <w:rFonts w:eastAsia="Times New Roman" w:cstheme="minorHAnsi"/>
          <w:bCs/>
          <w:color w:val="000000" w:themeColor="text1"/>
          <w:sz w:val="24"/>
          <w:szCs w:val="24"/>
          <w:lang w:eastAsia="fr-FR"/>
        </w:rPr>
      </w:pPr>
      <w:r w:rsidRPr="007D3109">
        <w:rPr>
          <w:rFonts w:eastAsia="Times New Roman" w:cstheme="minorHAnsi"/>
          <w:bCs/>
          <w:color w:val="000000" w:themeColor="text1"/>
          <w:sz w:val="24"/>
          <w:szCs w:val="24"/>
          <w:lang w:eastAsia="fr-FR"/>
        </w:rPr>
        <w:t>Séquençage :</w:t>
      </w:r>
    </w:p>
    <w:p w:rsidR="00AA20AA" w:rsidRDefault="00463587" w:rsidP="00AA20AA">
      <w:pPr>
        <w:spacing w:before="120" w:after="120" w:line="240" w:lineRule="auto"/>
        <w:jc w:val="both"/>
        <w:rPr>
          <w:rFonts w:eastAsia="Times New Roman" w:cstheme="minorHAnsi"/>
          <w:color w:val="000000" w:themeColor="text1"/>
          <w:sz w:val="24"/>
          <w:szCs w:val="24"/>
          <w:lang w:eastAsia="fr-FR"/>
        </w:rPr>
      </w:pPr>
      <w:r w:rsidRPr="00350F90">
        <w:rPr>
          <w:rFonts w:eastAsia="Times New Roman" w:cstheme="minorHAnsi"/>
          <w:color w:val="000000" w:themeColor="text1"/>
          <w:sz w:val="24"/>
          <w:szCs w:val="24"/>
          <w:lang w:eastAsia="fr-FR"/>
        </w:rPr>
        <w:t>Le tableau présentant le calend</w:t>
      </w:r>
      <w:r w:rsidR="009B18A5" w:rsidRPr="00350F90">
        <w:rPr>
          <w:rFonts w:eastAsia="Times New Roman" w:cstheme="minorHAnsi"/>
          <w:color w:val="000000" w:themeColor="text1"/>
          <w:sz w:val="24"/>
          <w:szCs w:val="24"/>
          <w:lang w:eastAsia="fr-FR"/>
        </w:rPr>
        <w:t>rier de mise en œuvre (annexe 2</w:t>
      </w:r>
      <w:r w:rsidRPr="00350F90">
        <w:rPr>
          <w:rFonts w:eastAsia="Times New Roman" w:cstheme="minorHAnsi"/>
          <w:color w:val="000000" w:themeColor="text1"/>
          <w:sz w:val="24"/>
          <w:szCs w:val="24"/>
          <w:lang w:eastAsia="fr-FR"/>
        </w:rPr>
        <w:t>) mentionne à titre indicatif les séquences des différentes activités en fonction des résultats à obtenir sur la période de 24 mois.</w:t>
      </w:r>
    </w:p>
    <w:p w:rsidR="00AA20AA" w:rsidRDefault="00AA20AA">
      <w:pPr>
        <w:rPr>
          <w:rFonts w:eastAsia="Times New Roman" w:cstheme="minorHAnsi"/>
          <w:color w:val="000000" w:themeColor="text1"/>
          <w:sz w:val="24"/>
          <w:szCs w:val="24"/>
          <w:lang w:eastAsia="fr-FR"/>
        </w:rPr>
      </w:pPr>
      <w:r>
        <w:rPr>
          <w:rFonts w:eastAsia="Times New Roman" w:cstheme="minorHAnsi"/>
          <w:color w:val="000000" w:themeColor="text1"/>
          <w:sz w:val="24"/>
          <w:szCs w:val="24"/>
          <w:lang w:eastAsia="fr-FR"/>
        </w:rPr>
        <w:br w:type="page"/>
      </w:r>
    </w:p>
    <w:p w:rsidR="00463587" w:rsidRPr="00350F90" w:rsidRDefault="00463587" w:rsidP="00AA20AA">
      <w:pPr>
        <w:spacing w:before="120" w:after="120" w:line="240" w:lineRule="auto"/>
        <w:jc w:val="both"/>
        <w:rPr>
          <w:rFonts w:eastAsia="Times New Roman" w:cstheme="minorHAnsi"/>
          <w:color w:val="000000" w:themeColor="text1"/>
          <w:sz w:val="24"/>
          <w:szCs w:val="24"/>
          <w:lang w:eastAsia="fr-FR"/>
        </w:rPr>
      </w:pPr>
    </w:p>
    <w:p w:rsidR="00376306" w:rsidRPr="00350F90" w:rsidRDefault="00376306" w:rsidP="00AA20AA">
      <w:pPr>
        <w:autoSpaceDE w:val="0"/>
        <w:autoSpaceDN w:val="0"/>
        <w:adjustRightInd w:val="0"/>
        <w:spacing w:before="120" w:after="120" w:line="240" w:lineRule="auto"/>
        <w:jc w:val="both"/>
        <w:rPr>
          <w:rFonts w:cs="Calibri"/>
          <w:b/>
          <w:bCs/>
          <w:color w:val="000000" w:themeColor="text1"/>
          <w:sz w:val="24"/>
          <w:szCs w:val="24"/>
        </w:rPr>
      </w:pPr>
      <w:r w:rsidRPr="00350F90">
        <w:rPr>
          <w:rFonts w:cs="Calibri"/>
          <w:b/>
          <w:bCs/>
          <w:color w:val="000000" w:themeColor="text1"/>
          <w:sz w:val="24"/>
          <w:szCs w:val="24"/>
        </w:rPr>
        <w:t xml:space="preserve">ANNEXES </w:t>
      </w:r>
      <w:r w:rsidR="00C97523" w:rsidRPr="00350F90">
        <w:rPr>
          <w:rFonts w:cs="Calibri"/>
          <w:b/>
          <w:bCs/>
          <w:color w:val="000000" w:themeColor="text1"/>
          <w:sz w:val="24"/>
          <w:szCs w:val="24"/>
        </w:rPr>
        <w:t xml:space="preserve">À </w:t>
      </w:r>
      <w:r w:rsidRPr="00350F90">
        <w:rPr>
          <w:rFonts w:cs="Calibri"/>
          <w:b/>
          <w:bCs/>
          <w:color w:val="000000" w:themeColor="text1"/>
          <w:sz w:val="24"/>
          <w:szCs w:val="24"/>
        </w:rPr>
        <w:t>LA FICHE DE PROJET</w:t>
      </w:r>
    </w:p>
    <w:p w:rsidR="00376306" w:rsidRPr="00350F90" w:rsidRDefault="00376306" w:rsidP="00AA20AA">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 xml:space="preserve">1. Matrice du cadre logique </w:t>
      </w:r>
      <w:r w:rsidR="00B7420E" w:rsidRPr="00350F90">
        <w:rPr>
          <w:rFonts w:cs="Calibri"/>
          <w:color w:val="000000" w:themeColor="text1"/>
          <w:sz w:val="24"/>
          <w:szCs w:val="24"/>
        </w:rPr>
        <w:t xml:space="preserve">en format standard </w:t>
      </w:r>
    </w:p>
    <w:p w:rsidR="00376306" w:rsidRPr="00350F90" w:rsidRDefault="00376306" w:rsidP="00AA20AA">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2. Calendrier détaill</w:t>
      </w:r>
      <w:r w:rsidR="00B7420E" w:rsidRPr="00350F90">
        <w:rPr>
          <w:rFonts w:cs="Calibri"/>
          <w:color w:val="000000" w:themeColor="text1"/>
          <w:sz w:val="24"/>
          <w:szCs w:val="24"/>
        </w:rPr>
        <w:t xml:space="preserve">é de mise en </w:t>
      </w:r>
      <w:r w:rsidR="0019070A" w:rsidRPr="00350F90">
        <w:rPr>
          <w:rFonts w:cs="Calibri"/>
          <w:color w:val="000000" w:themeColor="text1"/>
          <w:sz w:val="24"/>
          <w:szCs w:val="24"/>
        </w:rPr>
        <w:t>œuvre</w:t>
      </w:r>
      <w:r w:rsidR="00B7420E" w:rsidRPr="00350F90">
        <w:rPr>
          <w:rFonts w:cs="Calibri"/>
          <w:color w:val="000000" w:themeColor="text1"/>
          <w:sz w:val="24"/>
          <w:szCs w:val="24"/>
        </w:rPr>
        <w:t xml:space="preserve"> </w:t>
      </w:r>
      <w:r w:rsidR="007849D5" w:rsidRPr="00350F90">
        <w:rPr>
          <w:rFonts w:cs="Calibri"/>
          <w:color w:val="000000" w:themeColor="text1"/>
          <w:sz w:val="24"/>
          <w:szCs w:val="24"/>
        </w:rPr>
        <w:t>(Indicatif)</w:t>
      </w:r>
    </w:p>
    <w:p w:rsidR="00E43A21" w:rsidRPr="00350F90" w:rsidRDefault="00B7420E" w:rsidP="00AA20AA">
      <w:pPr>
        <w:autoSpaceDE w:val="0"/>
        <w:autoSpaceDN w:val="0"/>
        <w:adjustRightInd w:val="0"/>
        <w:spacing w:before="120" w:after="120" w:line="240" w:lineRule="auto"/>
        <w:jc w:val="both"/>
        <w:rPr>
          <w:rFonts w:cs="Calibri"/>
          <w:color w:val="000000" w:themeColor="text1"/>
          <w:sz w:val="24"/>
          <w:szCs w:val="24"/>
        </w:rPr>
      </w:pPr>
      <w:r w:rsidRPr="00350F90">
        <w:rPr>
          <w:rFonts w:cs="Calibri"/>
          <w:color w:val="000000" w:themeColor="text1"/>
          <w:sz w:val="24"/>
          <w:szCs w:val="24"/>
        </w:rPr>
        <w:t>3. Liste des principaux textes législatifs et réglementaires</w:t>
      </w:r>
    </w:p>
    <w:p w:rsidR="00E72BC7" w:rsidRPr="00350F90" w:rsidRDefault="00E72BC7" w:rsidP="00350F90">
      <w:pPr>
        <w:autoSpaceDE w:val="0"/>
        <w:autoSpaceDN w:val="0"/>
        <w:adjustRightInd w:val="0"/>
        <w:spacing w:before="120" w:after="120" w:line="240" w:lineRule="auto"/>
        <w:jc w:val="both"/>
        <w:rPr>
          <w:rFonts w:cs="Calibri"/>
          <w:color w:val="000000" w:themeColor="text1"/>
          <w:sz w:val="24"/>
          <w:szCs w:val="24"/>
        </w:rPr>
      </w:pPr>
    </w:p>
    <w:p w:rsidR="000F6EC3" w:rsidRPr="00350F90" w:rsidRDefault="000F6EC3" w:rsidP="00350F90">
      <w:pPr>
        <w:autoSpaceDE w:val="0"/>
        <w:autoSpaceDN w:val="0"/>
        <w:adjustRightInd w:val="0"/>
        <w:spacing w:before="120" w:after="120" w:line="240" w:lineRule="auto"/>
        <w:jc w:val="both"/>
        <w:rPr>
          <w:rFonts w:cs="Calibri"/>
          <w:color w:val="000000" w:themeColor="text1"/>
          <w:sz w:val="24"/>
          <w:szCs w:val="24"/>
        </w:rPr>
        <w:sectPr w:rsidR="000F6EC3" w:rsidRPr="00350F90">
          <w:footerReference w:type="even" r:id="rId22"/>
          <w:footerReference w:type="default" r:id="rId23"/>
          <w:pgSz w:w="11906" w:h="16838"/>
          <w:pgMar w:top="1418" w:right="1418" w:bottom="964" w:left="1418" w:header="709" w:footer="709" w:gutter="0"/>
          <w:cols w:space="708"/>
          <w:docGrid w:linePitch="360"/>
        </w:sectPr>
      </w:pPr>
    </w:p>
    <w:p w:rsidR="000668A7" w:rsidRPr="00350F90" w:rsidRDefault="000668A7" w:rsidP="00B61D99">
      <w:pPr>
        <w:spacing w:before="120" w:after="120" w:line="240" w:lineRule="auto"/>
        <w:jc w:val="center"/>
        <w:rPr>
          <w:b/>
          <w:color w:val="000000" w:themeColor="text1"/>
          <w:sz w:val="24"/>
          <w:szCs w:val="24"/>
        </w:rPr>
      </w:pPr>
      <w:r w:rsidRPr="00350F90">
        <w:rPr>
          <w:b/>
          <w:color w:val="000000" w:themeColor="text1"/>
          <w:sz w:val="24"/>
          <w:szCs w:val="24"/>
        </w:rPr>
        <w:lastRenderedPageBreak/>
        <w:t xml:space="preserve">ANNEXE 1 - MATRICE DU CADRE LOGIQUE </w:t>
      </w:r>
    </w:p>
    <w:tbl>
      <w:tblPr>
        <w:tblStyle w:val="Grilledutableau"/>
        <w:tblW w:w="0" w:type="auto"/>
        <w:tblBorders>
          <w:insideH w:val="none" w:sz="0" w:space="0" w:color="auto"/>
          <w:insideV w:val="none" w:sz="0" w:space="0" w:color="auto"/>
        </w:tblBorders>
        <w:shd w:val="clear" w:color="auto" w:fill="F2DBDB" w:themeFill="accent2" w:themeFillTint="33"/>
        <w:tblLook w:val="04A0"/>
      </w:tblPr>
      <w:tblGrid>
        <w:gridCol w:w="5281"/>
        <w:gridCol w:w="5281"/>
        <w:gridCol w:w="5282"/>
      </w:tblGrid>
      <w:tr w:rsidR="00AD73F9" w:rsidRPr="008F539B">
        <w:tc>
          <w:tcPr>
            <w:tcW w:w="15844" w:type="dxa"/>
            <w:gridSpan w:val="3"/>
            <w:shd w:val="clear" w:color="auto" w:fill="F2DBDB" w:themeFill="accent2" w:themeFillTint="33"/>
          </w:tcPr>
          <w:p w:rsidR="00AF5BF1" w:rsidRPr="00350F90" w:rsidRDefault="00AF5BF1" w:rsidP="005812D0">
            <w:pPr>
              <w:spacing w:before="120" w:after="120"/>
              <w:rPr>
                <w:b/>
                <w:color w:val="000000" w:themeColor="text1"/>
                <w:sz w:val="24"/>
                <w:szCs w:val="24"/>
              </w:rPr>
            </w:pPr>
            <w:r w:rsidRPr="00350F90">
              <w:rPr>
                <w:b/>
                <w:color w:val="000000" w:themeColor="text1"/>
                <w:sz w:val="24"/>
                <w:szCs w:val="24"/>
              </w:rPr>
              <w:t xml:space="preserve">Titre : </w:t>
            </w:r>
            <w:r w:rsidR="00255706">
              <w:rPr>
                <w:b/>
                <w:color w:val="000000" w:themeColor="text1"/>
                <w:sz w:val="24"/>
                <w:szCs w:val="24"/>
              </w:rPr>
              <w:t xml:space="preserve">Protéger </w:t>
            </w:r>
            <w:r w:rsidR="008F539B">
              <w:rPr>
                <w:b/>
                <w:color w:val="000000" w:themeColor="text1"/>
                <w:sz w:val="24"/>
                <w:szCs w:val="24"/>
              </w:rPr>
              <w:t xml:space="preserve"> </w:t>
            </w:r>
            <w:r w:rsidR="00255706">
              <w:rPr>
                <w:b/>
                <w:color w:val="000000" w:themeColor="text1"/>
                <w:sz w:val="24"/>
                <w:szCs w:val="24"/>
              </w:rPr>
              <w:t>le</w:t>
            </w:r>
            <w:r w:rsidR="008F539B">
              <w:rPr>
                <w:b/>
                <w:color w:val="000000" w:themeColor="text1"/>
                <w:sz w:val="24"/>
                <w:szCs w:val="24"/>
              </w:rPr>
              <w:t xml:space="preserve"> consommateur</w:t>
            </w:r>
            <w:r w:rsidR="00255706">
              <w:rPr>
                <w:b/>
                <w:color w:val="000000" w:themeColor="text1"/>
                <w:sz w:val="24"/>
                <w:szCs w:val="24"/>
              </w:rPr>
              <w:t xml:space="preserve"> marocain</w:t>
            </w:r>
          </w:p>
        </w:tc>
      </w:tr>
      <w:tr w:rsidR="00AD73F9" w:rsidRPr="008F539B">
        <w:tc>
          <w:tcPr>
            <w:tcW w:w="5281" w:type="dxa"/>
            <w:shd w:val="clear" w:color="auto" w:fill="F2DBDB" w:themeFill="accent2" w:themeFillTint="33"/>
          </w:tcPr>
          <w:p w:rsidR="00AF5BF1" w:rsidRPr="008F539B" w:rsidRDefault="008F539B" w:rsidP="008F539B">
            <w:pPr>
              <w:spacing w:before="120" w:after="120"/>
              <w:rPr>
                <w:b/>
                <w:color w:val="000000" w:themeColor="text1"/>
                <w:sz w:val="24"/>
                <w:szCs w:val="24"/>
              </w:rPr>
            </w:pPr>
            <w:r>
              <w:rPr>
                <w:b/>
                <w:color w:val="000000" w:themeColor="text1"/>
                <w:sz w:val="24"/>
                <w:szCs w:val="24"/>
              </w:rPr>
              <w:t>Référence : MA</w:t>
            </w:r>
            <w:r w:rsidR="00255706">
              <w:rPr>
                <w:b/>
                <w:color w:val="000000" w:themeColor="text1"/>
                <w:sz w:val="24"/>
                <w:szCs w:val="24"/>
              </w:rPr>
              <w:t>/34</w:t>
            </w:r>
          </w:p>
        </w:tc>
        <w:tc>
          <w:tcPr>
            <w:tcW w:w="5281" w:type="dxa"/>
            <w:shd w:val="clear" w:color="auto" w:fill="F2DBDB" w:themeFill="accent2" w:themeFillTint="33"/>
          </w:tcPr>
          <w:p w:rsidR="00AF5BF1" w:rsidRPr="008F539B" w:rsidRDefault="00AF5BF1" w:rsidP="008F539B">
            <w:pPr>
              <w:spacing w:before="120" w:after="120"/>
              <w:jc w:val="center"/>
              <w:rPr>
                <w:b/>
                <w:color w:val="000000" w:themeColor="text1"/>
                <w:sz w:val="24"/>
                <w:szCs w:val="24"/>
              </w:rPr>
            </w:pPr>
            <w:r w:rsidRPr="008F539B">
              <w:rPr>
                <w:b/>
                <w:color w:val="000000" w:themeColor="text1"/>
                <w:sz w:val="24"/>
                <w:szCs w:val="24"/>
              </w:rPr>
              <w:t xml:space="preserve">Durée du projet : 24 mois </w:t>
            </w:r>
          </w:p>
        </w:tc>
        <w:tc>
          <w:tcPr>
            <w:tcW w:w="5282" w:type="dxa"/>
            <w:shd w:val="clear" w:color="auto" w:fill="F2DBDB" w:themeFill="accent2" w:themeFillTint="33"/>
          </w:tcPr>
          <w:p w:rsidR="00AF5BF1" w:rsidRPr="008F539B" w:rsidRDefault="00AF5BF1" w:rsidP="005812D0">
            <w:pPr>
              <w:spacing w:before="120" w:after="120"/>
              <w:jc w:val="center"/>
              <w:rPr>
                <w:b/>
                <w:color w:val="000000" w:themeColor="text1"/>
                <w:sz w:val="24"/>
                <w:szCs w:val="24"/>
              </w:rPr>
            </w:pPr>
            <w:r w:rsidRPr="008F539B">
              <w:rPr>
                <w:b/>
                <w:color w:val="000000" w:themeColor="text1"/>
                <w:sz w:val="24"/>
                <w:szCs w:val="24"/>
              </w:rPr>
              <w:t>Budget : 1</w:t>
            </w:r>
            <w:r w:rsidR="00255706">
              <w:rPr>
                <w:b/>
                <w:color w:val="000000" w:themeColor="text1"/>
                <w:sz w:val="24"/>
                <w:szCs w:val="24"/>
              </w:rPr>
              <w:t>.</w:t>
            </w:r>
            <w:r w:rsidRPr="008F539B">
              <w:rPr>
                <w:b/>
                <w:color w:val="000000" w:themeColor="text1"/>
                <w:sz w:val="24"/>
                <w:szCs w:val="24"/>
              </w:rPr>
              <w:t>0</w:t>
            </w:r>
            <w:r w:rsidR="00255706">
              <w:rPr>
                <w:b/>
                <w:color w:val="000000" w:themeColor="text1"/>
                <w:sz w:val="24"/>
                <w:szCs w:val="24"/>
              </w:rPr>
              <w:t>5</w:t>
            </w:r>
            <w:r w:rsidRPr="008F539B">
              <w:rPr>
                <w:b/>
                <w:color w:val="000000" w:themeColor="text1"/>
                <w:sz w:val="24"/>
                <w:szCs w:val="24"/>
              </w:rPr>
              <w:t>0</w:t>
            </w:r>
            <w:r w:rsidR="00255706">
              <w:rPr>
                <w:b/>
                <w:color w:val="000000" w:themeColor="text1"/>
                <w:sz w:val="24"/>
                <w:szCs w:val="24"/>
              </w:rPr>
              <w:t>.</w:t>
            </w:r>
            <w:r w:rsidRPr="008F539B">
              <w:rPr>
                <w:b/>
                <w:color w:val="000000" w:themeColor="text1"/>
                <w:sz w:val="24"/>
                <w:szCs w:val="24"/>
              </w:rPr>
              <w:t xml:space="preserve">000 </w:t>
            </w:r>
            <w:proofErr w:type="spellStart"/>
            <w:r w:rsidR="008F539B">
              <w:rPr>
                <w:b/>
                <w:color w:val="000000" w:themeColor="text1"/>
                <w:sz w:val="24"/>
                <w:szCs w:val="24"/>
              </w:rPr>
              <w:t>Eur</w:t>
            </w:r>
            <w:proofErr w:type="spellEnd"/>
          </w:p>
        </w:tc>
      </w:tr>
    </w:tbl>
    <w:p w:rsidR="00255706" w:rsidRPr="008F539B" w:rsidRDefault="00255706" w:rsidP="00255706">
      <w:pPr>
        <w:spacing w:before="120" w:after="120" w:line="240" w:lineRule="auto"/>
        <w:jc w:val="center"/>
        <w:rPr>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089"/>
        <w:gridCol w:w="4655"/>
        <w:gridCol w:w="3238"/>
        <w:gridCol w:w="3175"/>
      </w:tblGrid>
      <w:tr w:rsidR="00255706" w:rsidRPr="008F539B" w:rsidTr="0023153E">
        <w:trPr>
          <w:cantSplit/>
          <w:trHeight w:val="1134"/>
        </w:trPr>
        <w:tc>
          <w:tcPr>
            <w:tcW w:w="212" w:type="pct"/>
            <w:shd w:val="clear" w:color="auto" w:fill="DBE5F1" w:themeFill="accent1" w:themeFillTint="33"/>
            <w:textDirection w:val="btLr"/>
            <w:vAlign w:val="center"/>
          </w:tcPr>
          <w:p w:rsidR="00255706" w:rsidRPr="008F539B" w:rsidRDefault="00255706" w:rsidP="0023153E">
            <w:pPr>
              <w:spacing w:before="120" w:after="120" w:line="240" w:lineRule="auto"/>
              <w:jc w:val="center"/>
              <w:rPr>
                <w:rFonts w:eastAsia="Times New Roman" w:cs="Cambria"/>
                <w:b/>
                <w:bCs/>
                <w:color w:val="000000" w:themeColor="text1"/>
                <w:sz w:val="24"/>
                <w:szCs w:val="24"/>
                <w:lang w:eastAsia="en-GB"/>
              </w:rPr>
            </w:pPr>
          </w:p>
        </w:tc>
        <w:tc>
          <w:tcPr>
            <w:tcW w:w="1291" w:type="pct"/>
            <w:shd w:val="clear" w:color="auto" w:fill="DBE5F1" w:themeFill="accent1" w:themeFillTint="33"/>
            <w:vAlign w:val="center"/>
          </w:tcPr>
          <w:p w:rsidR="00255706" w:rsidRPr="008F539B" w:rsidRDefault="00255706" w:rsidP="0023153E">
            <w:pPr>
              <w:spacing w:before="120" w:after="120" w:line="240" w:lineRule="auto"/>
              <w:jc w:val="center"/>
              <w:rPr>
                <w:rFonts w:eastAsia="Times New Roman" w:cs="Cambria"/>
                <w:b/>
                <w:bCs/>
                <w:color w:val="000000" w:themeColor="text1"/>
                <w:sz w:val="24"/>
                <w:szCs w:val="24"/>
                <w:lang w:eastAsia="en-GB"/>
              </w:rPr>
            </w:pPr>
            <w:r w:rsidRPr="008F539B">
              <w:rPr>
                <w:rFonts w:eastAsia="Times New Roman" w:cs="Cambria"/>
                <w:b/>
                <w:bCs/>
                <w:color w:val="000000" w:themeColor="text1"/>
                <w:sz w:val="24"/>
                <w:szCs w:val="24"/>
                <w:lang w:eastAsia="en-GB"/>
              </w:rPr>
              <w:t>Logique d’intervention</w:t>
            </w:r>
          </w:p>
        </w:tc>
        <w:tc>
          <w:tcPr>
            <w:tcW w:w="1469" w:type="pct"/>
            <w:shd w:val="clear" w:color="auto" w:fill="DBE5F1" w:themeFill="accent1" w:themeFillTint="33"/>
            <w:vAlign w:val="center"/>
          </w:tcPr>
          <w:p w:rsidR="00255706" w:rsidRPr="008F539B" w:rsidRDefault="00255706" w:rsidP="0023153E">
            <w:pPr>
              <w:spacing w:before="120" w:after="120" w:line="240" w:lineRule="auto"/>
              <w:jc w:val="center"/>
              <w:rPr>
                <w:rFonts w:eastAsia="Times New Roman" w:cs="Cambria"/>
                <w:b/>
                <w:bCs/>
                <w:color w:val="000000" w:themeColor="text1"/>
                <w:sz w:val="24"/>
                <w:szCs w:val="24"/>
                <w:lang w:eastAsia="en-GB"/>
              </w:rPr>
            </w:pPr>
            <w:r w:rsidRPr="008F539B">
              <w:rPr>
                <w:rFonts w:eastAsia="Times New Roman" w:cs="Cambria"/>
                <w:b/>
                <w:bCs/>
                <w:color w:val="000000" w:themeColor="text1"/>
                <w:sz w:val="24"/>
                <w:szCs w:val="24"/>
                <w:lang w:eastAsia="en-GB"/>
              </w:rPr>
              <w:t>Indicateurs objectivement vérifiables</w:t>
            </w:r>
          </w:p>
        </w:tc>
        <w:tc>
          <w:tcPr>
            <w:tcW w:w="1024" w:type="pct"/>
            <w:shd w:val="clear" w:color="auto" w:fill="DBE5F1" w:themeFill="accent1" w:themeFillTint="33"/>
            <w:vAlign w:val="center"/>
          </w:tcPr>
          <w:p w:rsidR="00255706" w:rsidRPr="008F539B" w:rsidRDefault="00255706" w:rsidP="0023153E">
            <w:pPr>
              <w:spacing w:before="120" w:after="120" w:line="240" w:lineRule="auto"/>
              <w:jc w:val="center"/>
              <w:rPr>
                <w:rFonts w:eastAsia="Times New Roman" w:cs="Cambria"/>
                <w:b/>
                <w:bCs/>
                <w:color w:val="000000" w:themeColor="text1"/>
                <w:sz w:val="24"/>
                <w:szCs w:val="24"/>
                <w:lang w:eastAsia="en-GB"/>
              </w:rPr>
            </w:pPr>
            <w:r w:rsidRPr="008F539B">
              <w:rPr>
                <w:rFonts w:eastAsia="Times New Roman" w:cs="Cambria"/>
                <w:b/>
                <w:bCs/>
                <w:color w:val="000000" w:themeColor="text1"/>
                <w:sz w:val="24"/>
                <w:szCs w:val="24"/>
                <w:lang w:eastAsia="en-GB"/>
              </w:rPr>
              <w:t>Sources de vérification</w:t>
            </w:r>
          </w:p>
        </w:tc>
        <w:tc>
          <w:tcPr>
            <w:tcW w:w="1004" w:type="pct"/>
            <w:shd w:val="clear" w:color="auto" w:fill="DBE5F1" w:themeFill="accent1" w:themeFillTint="33"/>
            <w:vAlign w:val="center"/>
          </w:tcPr>
          <w:p w:rsidR="00255706" w:rsidRPr="008F539B" w:rsidRDefault="00255706" w:rsidP="0023153E">
            <w:pPr>
              <w:spacing w:before="120" w:after="120" w:line="240" w:lineRule="auto"/>
              <w:jc w:val="center"/>
              <w:rPr>
                <w:rFonts w:eastAsia="Times New Roman" w:cs="Cambria"/>
                <w:b/>
                <w:bCs/>
                <w:color w:val="000000" w:themeColor="text1"/>
                <w:sz w:val="24"/>
                <w:szCs w:val="24"/>
                <w:lang w:eastAsia="en-GB"/>
              </w:rPr>
            </w:pPr>
            <w:r w:rsidRPr="008F539B">
              <w:rPr>
                <w:rFonts w:eastAsia="Times New Roman" w:cs="Cambria"/>
                <w:b/>
                <w:bCs/>
                <w:color w:val="000000" w:themeColor="text1"/>
                <w:sz w:val="24"/>
                <w:szCs w:val="24"/>
                <w:lang w:eastAsia="en-GB"/>
              </w:rPr>
              <w:t>Hypothèses</w:t>
            </w:r>
          </w:p>
        </w:tc>
      </w:tr>
      <w:tr w:rsidR="00255706" w:rsidRPr="008F539B" w:rsidTr="0023153E">
        <w:trPr>
          <w:cantSplit/>
          <w:trHeight w:val="1134"/>
        </w:trPr>
        <w:tc>
          <w:tcPr>
            <w:tcW w:w="212" w:type="pct"/>
            <w:textDirection w:val="btLr"/>
            <w:vAlign w:val="center"/>
          </w:tcPr>
          <w:p w:rsidR="00255706" w:rsidRPr="008F539B" w:rsidRDefault="00255706" w:rsidP="0023153E">
            <w:pPr>
              <w:autoSpaceDE w:val="0"/>
              <w:autoSpaceDN w:val="0"/>
              <w:adjustRightInd w:val="0"/>
              <w:spacing w:before="120" w:after="120" w:line="240" w:lineRule="auto"/>
              <w:ind w:left="113" w:right="113"/>
              <w:jc w:val="center"/>
              <w:rPr>
                <w:rFonts w:cs="Calibri"/>
                <w:b/>
                <w:color w:val="000000" w:themeColor="text1"/>
                <w:sz w:val="24"/>
                <w:szCs w:val="24"/>
              </w:rPr>
            </w:pPr>
            <w:r w:rsidRPr="008F539B">
              <w:rPr>
                <w:rFonts w:cs="Calibri"/>
                <w:b/>
                <w:color w:val="000000" w:themeColor="text1"/>
                <w:sz w:val="24"/>
                <w:szCs w:val="24"/>
              </w:rPr>
              <w:t>Objectif général</w:t>
            </w:r>
          </w:p>
        </w:tc>
        <w:tc>
          <w:tcPr>
            <w:tcW w:w="1291" w:type="pct"/>
            <w:vAlign w:val="center"/>
          </w:tcPr>
          <w:p w:rsidR="00255706" w:rsidRPr="008F539B"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F539B">
              <w:rPr>
                <w:rFonts w:cs="Calibri"/>
                <w:bCs/>
                <w:color w:val="000000" w:themeColor="text1"/>
                <w:sz w:val="24"/>
                <w:szCs w:val="24"/>
              </w:rPr>
              <w:t>Amélioration du niveau de protection des droits du consommateur et promotion de la culture consumériste au Maroc en tenant compte de l’Acquis de l’UE.</w:t>
            </w:r>
          </w:p>
        </w:tc>
        <w:tc>
          <w:tcPr>
            <w:tcW w:w="1469" w:type="pct"/>
            <w:vAlign w:val="center"/>
          </w:tcPr>
          <w:p w:rsidR="00255706" w:rsidRPr="008F539B" w:rsidRDefault="00255706" w:rsidP="0023153E">
            <w:pPr>
              <w:pStyle w:val="Paragraphedeliste"/>
              <w:numPr>
                <w:ilvl w:val="0"/>
                <w:numId w:val="14"/>
              </w:numPr>
              <w:spacing w:before="120" w:after="120" w:line="240" w:lineRule="auto"/>
              <w:ind w:left="189" w:hanging="218"/>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Les consommateurs se sentent mieux protégés dans leurs droits ;</w:t>
            </w:r>
          </w:p>
          <w:p w:rsidR="00255706" w:rsidRPr="008F539B" w:rsidRDefault="00255706" w:rsidP="0023153E">
            <w:pPr>
              <w:pStyle w:val="Paragraphedeliste"/>
              <w:numPr>
                <w:ilvl w:val="0"/>
                <w:numId w:val="14"/>
              </w:numPr>
              <w:spacing w:before="120" w:after="120" w:line="240" w:lineRule="auto"/>
              <w:ind w:left="189" w:hanging="218"/>
              <w:jc w:val="both"/>
              <w:rPr>
                <w:rFonts w:eastAsia="Times New Roman"/>
                <w:b/>
                <w:bCs/>
                <w:color w:val="000000" w:themeColor="text1"/>
                <w:sz w:val="24"/>
                <w:szCs w:val="24"/>
                <w:lang w:eastAsia="en-GB"/>
              </w:rPr>
            </w:pPr>
            <w:r w:rsidRPr="008F539B">
              <w:rPr>
                <w:rFonts w:eastAsia="Times New Roman" w:cs="Cambria"/>
                <w:bCs/>
                <w:color w:val="000000" w:themeColor="text1"/>
                <w:sz w:val="24"/>
                <w:szCs w:val="24"/>
                <w:lang w:eastAsia="en-GB"/>
              </w:rPr>
              <w:t>La législation est mieux appliquée et les articles publiés dans les revues spécialisées témoignent d’une plus grande satisfaction des consommateurs sur ce point</w:t>
            </w:r>
          </w:p>
        </w:tc>
        <w:tc>
          <w:tcPr>
            <w:tcW w:w="1024" w:type="pct"/>
            <w:vAlign w:val="center"/>
          </w:tcPr>
          <w:p w:rsidR="00255706" w:rsidRPr="008F539B" w:rsidRDefault="00255706" w:rsidP="0023153E">
            <w:pPr>
              <w:spacing w:before="120" w:after="12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Nombre d’articles de presse relatant un plus haut niveau de protection des droits des consommateurs dans les divers secteurs</w:t>
            </w:r>
          </w:p>
        </w:tc>
        <w:tc>
          <w:tcPr>
            <w:tcW w:w="1004" w:type="pct"/>
            <w:vAlign w:val="center"/>
          </w:tcPr>
          <w:p w:rsidR="00255706" w:rsidRPr="008F539B" w:rsidRDefault="00255706" w:rsidP="0023153E">
            <w:pPr>
              <w:spacing w:before="120" w:after="12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Le thème de la protection du consommateur demeure prioritaire au niveau politique et au niveau de la société civile</w:t>
            </w:r>
          </w:p>
          <w:p w:rsidR="00255706" w:rsidRPr="008F539B" w:rsidRDefault="00255706" w:rsidP="0023153E">
            <w:pPr>
              <w:spacing w:before="120" w:after="12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Affectation de ressources humaines adéquates</w:t>
            </w:r>
          </w:p>
        </w:tc>
      </w:tr>
      <w:tr w:rsidR="00255706" w:rsidRPr="008F539B" w:rsidTr="0023153E">
        <w:trPr>
          <w:cantSplit/>
          <w:trHeight w:val="1134"/>
        </w:trPr>
        <w:tc>
          <w:tcPr>
            <w:tcW w:w="212" w:type="pct"/>
            <w:textDirection w:val="btLr"/>
            <w:vAlign w:val="center"/>
          </w:tcPr>
          <w:p w:rsidR="00255706" w:rsidRPr="008F539B" w:rsidRDefault="00255706" w:rsidP="0023153E">
            <w:pPr>
              <w:autoSpaceDE w:val="0"/>
              <w:autoSpaceDN w:val="0"/>
              <w:adjustRightInd w:val="0"/>
              <w:spacing w:before="120" w:after="120" w:line="240" w:lineRule="auto"/>
              <w:ind w:left="113" w:right="113"/>
              <w:jc w:val="center"/>
              <w:rPr>
                <w:rFonts w:cs="Calibri"/>
                <w:b/>
                <w:color w:val="000000" w:themeColor="text1"/>
                <w:sz w:val="24"/>
                <w:szCs w:val="24"/>
              </w:rPr>
            </w:pPr>
            <w:r w:rsidRPr="008F539B">
              <w:rPr>
                <w:rFonts w:cs="Calibri"/>
                <w:b/>
                <w:color w:val="000000" w:themeColor="text1"/>
                <w:sz w:val="24"/>
                <w:szCs w:val="24"/>
              </w:rPr>
              <w:t>Objectif spécifique</w:t>
            </w:r>
          </w:p>
        </w:tc>
        <w:tc>
          <w:tcPr>
            <w:tcW w:w="1291" w:type="pct"/>
            <w:vAlign w:val="center"/>
          </w:tcPr>
          <w:p w:rsidR="00255706" w:rsidRPr="008F539B" w:rsidRDefault="00255706" w:rsidP="0023153E">
            <w:pPr>
              <w:tabs>
                <w:tab w:val="left" w:pos="3510"/>
              </w:tabs>
              <w:autoSpaceDE w:val="0"/>
              <w:autoSpaceDN w:val="0"/>
              <w:adjustRightInd w:val="0"/>
              <w:spacing w:before="120" w:after="120" w:line="240" w:lineRule="auto"/>
              <w:jc w:val="both"/>
              <w:rPr>
                <w:rFonts w:cs="Calibri"/>
                <w:bCs/>
                <w:color w:val="000000" w:themeColor="text1"/>
                <w:sz w:val="24"/>
                <w:szCs w:val="24"/>
              </w:rPr>
            </w:pPr>
            <w:r w:rsidRPr="008F539B">
              <w:rPr>
                <w:rFonts w:cs="Calibri"/>
                <w:bCs/>
                <w:color w:val="000000" w:themeColor="text1"/>
                <w:sz w:val="24"/>
                <w:szCs w:val="24"/>
              </w:rPr>
              <w:t>Renforcement du cadre juridique et institutionnel de la protection du consommateur et soutien au mouvement consumériste marocain en tenant compte de l’Acquis de l’Union et des meilleures pratiques internationales en la matière.</w:t>
            </w:r>
          </w:p>
        </w:tc>
        <w:tc>
          <w:tcPr>
            <w:tcW w:w="1469" w:type="pct"/>
            <w:vAlign w:val="center"/>
          </w:tcPr>
          <w:p w:rsidR="00255706" w:rsidRPr="008F539B" w:rsidRDefault="00255706" w:rsidP="0023153E">
            <w:pPr>
              <w:pStyle w:val="Paragraphedeliste"/>
              <w:numPr>
                <w:ilvl w:val="0"/>
                <w:numId w:val="14"/>
              </w:numPr>
              <w:tabs>
                <w:tab w:val="left" w:pos="3510"/>
              </w:tabs>
              <w:spacing w:before="120" w:after="120" w:line="240" w:lineRule="auto"/>
              <w:ind w:left="189" w:hanging="218"/>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Les textes d’application de l’actuelle Loi 31-08 ainsi qu’un projet de modification de la loi à moyen terme sont disponibles et ils intègrent mieux des éléments de rapprochement avec l’Acquis de l’Union ;</w:t>
            </w:r>
          </w:p>
          <w:p w:rsidR="00255706" w:rsidRPr="008F539B" w:rsidRDefault="00255706" w:rsidP="0023153E">
            <w:pPr>
              <w:pStyle w:val="Paragraphedeliste"/>
              <w:numPr>
                <w:ilvl w:val="0"/>
                <w:numId w:val="14"/>
              </w:numPr>
              <w:tabs>
                <w:tab w:val="left" w:pos="3510"/>
              </w:tabs>
              <w:spacing w:before="120" w:after="120" w:line="240" w:lineRule="auto"/>
              <w:ind w:left="189" w:hanging="218"/>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Le CMC fonctionne effectivement et dispose d’un programme annuel d’activités conforme à ses missions, avec une priorité donnée à l’assistance des APC.</w:t>
            </w:r>
          </w:p>
          <w:p w:rsidR="00255706" w:rsidRPr="008F539B" w:rsidRDefault="00255706" w:rsidP="0023153E">
            <w:pPr>
              <w:pStyle w:val="Paragraphedeliste"/>
              <w:numPr>
                <w:ilvl w:val="0"/>
                <w:numId w:val="14"/>
              </w:numPr>
              <w:tabs>
                <w:tab w:val="left" w:pos="3510"/>
              </w:tabs>
              <w:spacing w:before="120" w:after="120" w:line="240" w:lineRule="auto"/>
              <w:ind w:left="189" w:hanging="218"/>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Un corps de contrôleurs formés est opérationnel</w:t>
            </w:r>
          </w:p>
        </w:tc>
        <w:tc>
          <w:tcPr>
            <w:tcW w:w="1024" w:type="pct"/>
            <w:vAlign w:val="center"/>
          </w:tcPr>
          <w:p w:rsidR="00255706" w:rsidRPr="008F539B" w:rsidRDefault="00255706" w:rsidP="0023153E">
            <w:pPr>
              <w:pStyle w:val="Paragraphedeliste"/>
              <w:numPr>
                <w:ilvl w:val="0"/>
                <w:numId w:val="14"/>
              </w:numPr>
              <w:tabs>
                <w:tab w:val="left" w:pos="3510"/>
              </w:tabs>
              <w:spacing w:before="120" w:after="120" w:line="240" w:lineRule="auto"/>
              <w:ind w:left="189" w:hanging="218"/>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Tous les textes d’application relevant des départements ministériels concernés sont dans le circuit d’adoption.</w:t>
            </w:r>
          </w:p>
          <w:p w:rsidR="00255706" w:rsidRPr="008F539B" w:rsidRDefault="00255706" w:rsidP="0023153E">
            <w:pPr>
              <w:pStyle w:val="Paragraphedeliste"/>
              <w:numPr>
                <w:ilvl w:val="0"/>
                <w:numId w:val="14"/>
              </w:numPr>
              <w:tabs>
                <w:tab w:val="left" w:pos="3510"/>
              </w:tabs>
              <w:spacing w:before="120" w:after="120" w:line="240" w:lineRule="auto"/>
              <w:ind w:left="189" w:hanging="218"/>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Des rapports d’activité des APC et du CMC sont disponibles.</w:t>
            </w:r>
          </w:p>
          <w:p w:rsidR="00255706" w:rsidRPr="008F539B" w:rsidRDefault="00255706" w:rsidP="0023153E">
            <w:pPr>
              <w:pStyle w:val="Paragraphedeliste"/>
              <w:numPr>
                <w:ilvl w:val="0"/>
                <w:numId w:val="14"/>
              </w:numPr>
              <w:tabs>
                <w:tab w:val="left" w:pos="3510"/>
              </w:tabs>
              <w:spacing w:before="120" w:after="120" w:line="240" w:lineRule="auto"/>
              <w:ind w:left="189" w:hanging="218"/>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Un rapport annuel des contrôles effectués est disponible</w:t>
            </w:r>
          </w:p>
        </w:tc>
        <w:tc>
          <w:tcPr>
            <w:tcW w:w="1004" w:type="pct"/>
            <w:vAlign w:val="center"/>
          </w:tcPr>
          <w:p w:rsidR="00255706" w:rsidRPr="008F539B" w:rsidRDefault="00255706" w:rsidP="0023153E">
            <w:pPr>
              <w:tabs>
                <w:tab w:val="left" w:pos="3510"/>
              </w:tabs>
              <w:spacing w:before="120" w:after="12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Coopération interministérielle effective</w:t>
            </w:r>
          </w:p>
          <w:p w:rsidR="00255706" w:rsidRPr="008F539B" w:rsidRDefault="00255706" w:rsidP="0023153E">
            <w:pPr>
              <w:tabs>
                <w:tab w:val="left" w:pos="3510"/>
              </w:tabs>
              <w:spacing w:before="120" w:after="12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Implication forte des APC</w:t>
            </w:r>
          </w:p>
        </w:tc>
      </w:tr>
    </w:tbl>
    <w:p w:rsidR="00255706" w:rsidRDefault="00255706" w:rsidP="00255706">
      <w:pPr>
        <w:spacing w:before="120" w:after="120" w:line="240" w:lineRule="auto"/>
        <w:rPr>
          <w:color w:val="000000" w:themeColor="text1"/>
          <w:sz w:val="24"/>
          <w:szCs w:val="24"/>
        </w:rPr>
      </w:pPr>
    </w:p>
    <w:p w:rsidR="00255706" w:rsidRDefault="00255706" w:rsidP="00255706">
      <w:pPr>
        <w:rPr>
          <w:color w:val="000000" w:themeColor="text1"/>
          <w:sz w:val="24"/>
          <w:szCs w:val="24"/>
        </w:rPr>
      </w:pPr>
      <w:r>
        <w:rPr>
          <w:color w:val="000000" w:themeColor="text1"/>
          <w:sz w:val="24"/>
          <w:szCs w:val="24"/>
        </w:rPr>
        <w:br w:type="page"/>
      </w:r>
    </w:p>
    <w:p w:rsidR="00255706" w:rsidRPr="008F539B" w:rsidRDefault="00255706" w:rsidP="00255706">
      <w:pPr>
        <w:spacing w:before="120" w:after="120" w:line="240" w:lineRule="auto"/>
        <w:rPr>
          <w:color w:val="000000" w:themeColor="text1"/>
          <w:sz w:val="24"/>
          <w:szCs w:val="24"/>
        </w:rPr>
      </w:pPr>
    </w:p>
    <w:tbl>
      <w:tblPr>
        <w:tblW w:w="15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4111"/>
        <w:gridCol w:w="4678"/>
        <w:gridCol w:w="3261"/>
        <w:gridCol w:w="3197"/>
      </w:tblGrid>
      <w:tr w:rsidR="00255706" w:rsidRPr="008F539B" w:rsidTr="0023153E">
        <w:trPr>
          <w:cantSplit/>
          <w:trHeight w:val="503"/>
        </w:trPr>
        <w:tc>
          <w:tcPr>
            <w:tcW w:w="674" w:type="dxa"/>
            <w:vMerge w:val="restart"/>
            <w:shd w:val="clear" w:color="auto" w:fill="auto"/>
            <w:textDirection w:val="btLr"/>
          </w:tcPr>
          <w:p w:rsidR="00255706" w:rsidRPr="008F539B" w:rsidRDefault="00255706" w:rsidP="0023153E">
            <w:pPr>
              <w:autoSpaceDE w:val="0"/>
              <w:autoSpaceDN w:val="0"/>
              <w:adjustRightInd w:val="0"/>
              <w:spacing w:before="120" w:after="120" w:line="240" w:lineRule="auto"/>
              <w:ind w:left="113" w:right="113"/>
              <w:jc w:val="center"/>
              <w:rPr>
                <w:rFonts w:eastAsia="Times New Roman" w:cs="Cambria"/>
                <w:b/>
                <w:bCs/>
                <w:color w:val="000000" w:themeColor="text1"/>
                <w:sz w:val="24"/>
                <w:szCs w:val="24"/>
                <w:lang w:eastAsia="en-GB"/>
              </w:rPr>
            </w:pPr>
          </w:p>
        </w:tc>
        <w:tc>
          <w:tcPr>
            <w:tcW w:w="15247" w:type="dxa"/>
            <w:gridSpan w:val="4"/>
            <w:shd w:val="clear" w:color="auto" w:fill="auto"/>
            <w:vAlign w:val="center"/>
          </w:tcPr>
          <w:p w:rsidR="00255706" w:rsidRPr="008F539B" w:rsidRDefault="00255706" w:rsidP="0023153E">
            <w:pPr>
              <w:spacing w:before="120" w:after="120" w:line="240" w:lineRule="auto"/>
              <w:jc w:val="center"/>
              <w:rPr>
                <w:rFonts w:eastAsia="Times New Roman" w:cs="Cambria"/>
                <w:b/>
                <w:bCs/>
                <w:color w:val="000000" w:themeColor="text1"/>
                <w:sz w:val="24"/>
                <w:szCs w:val="24"/>
                <w:lang w:eastAsia="en-GB"/>
              </w:rPr>
            </w:pPr>
            <w:r w:rsidRPr="008F539B">
              <w:rPr>
                <w:rFonts w:eastAsia="Times New Roman" w:cs="Cambria"/>
                <w:b/>
                <w:bCs/>
                <w:color w:val="000000" w:themeColor="text1"/>
                <w:sz w:val="24"/>
                <w:szCs w:val="24"/>
                <w:lang w:eastAsia="en-GB"/>
              </w:rPr>
              <w:t>Composante n°1 : Convergence avec l’Acquis de l’UE</w:t>
            </w:r>
          </w:p>
        </w:tc>
      </w:tr>
      <w:tr w:rsidR="00255706" w:rsidRPr="008F539B" w:rsidTr="0023153E">
        <w:trPr>
          <w:cantSplit/>
          <w:trHeight w:val="1134"/>
        </w:trPr>
        <w:tc>
          <w:tcPr>
            <w:tcW w:w="674" w:type="dxa"/>
            <w:vMerge/>
            <w:textDirection w:val="btLr"/>
          </w:tcPr>
          <w:p w:rsidR="00255706" w:rsidRPr="008F539B" w:rsidRDefault="00255706" w:rsidP="0023153E">
            <w:pPr>
              <w:autoSpaceDE w:val="0"/>
              <w:autoSpaceDN w:val="0"/>
              <w:adjustRightInd w:val="0"/>
              <w:spacing w:before="120" w:after="120" w:line="240" w:lineRule="auto"/>
              <w:ind w:left="113" w:right="113"/>
              <w:jc w:val="right"/>
              <w:rPr>
                <w:rFonts w:cs="Calibri"/>
                <w:b/>
                <w:color w:val="000000" w:themeColor="text1"/>
                <w:sz w:val="24"/>
                <w:szCs w:val="24"/>
              </w:rPr>
            </w:pPr>
          </w:p>
        </w:tc>
        <w:tc>
          <w:tcPr>
            <w:tcW w:w="4111" w:type="dxa"/>
          </w:tcPr>
          <w:p w:rsidR="00255706" w:rsidRPr="008F539B"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F539B">
              <w:rPr>
                <w:rFonts w:cs="Calibri"/>
                <w:bCs/>
                <w:color w:val="000000" w:themeColor="text1"/>
                <w:sz w:val="24"/>
                <w:szCs w:val="24"/>
              </w:rPr>
              <w:t>Les textes d’application du dispositif de protection du consommateur, tenant compte des dispositions de la Loi 31-08 et de l’Acquis de l’UE, ont été élaborés.</w:t>
            </w:r>
          </w:p>
        </w:tc>
        <w:tc>
          <w:tcPr>
            <w:tcW w:w="4678" w:type="dxa"/>
          </w:tcPr>
          <w:p w:rsidR="00255706" w:rsidRPr="008F539B" w:rsidRDefault="00255706" w:rsidP="0023153E">
            <w:pPr>
              <w:autoSpaceDE w:val="0"/>
              <w:autoSpaceDN w:val="0"/>
              <w:adjustRightInd w:val="0"/>
              <w:spacing w:before="120" w:after="120" w:line="240" w:lineRule="auto"/>
              <w:rPr>
                <w:rFonts w:cs="Calibri"/>
                <w:bCs/>
                <w:color w:val="000000" w:themeColor="text1"/>
                <w:sz w:val="24"/>
                <w:szCs w:val="24"/>
              </w:rPr>
            </w:pPr>
            <w:r w:rsidRPr="008F539B">
              <w:rPr>
                <w:rFonts w:cs="Calibri"/>
                <w:bCs/>
                <w:color w:val="000000" w:themeColor="text1"/>
                <w:sz w:val="24"/>
                <w:szCs w:val="24"/>
              </w:rPr>
              <w:t>Textes élaborés</w:t>
            </w:r>
          </w:p>
        </w:tc>
        <w:tc>
          <w:tcPr>
            <w:tcW w:w="3261" w:type="dxa"/>
          </w:tcPr>
          <w:p w:rsidR="00255706" w:rsidRPr="008F539B" w:rsidRDefault="00255706" w:rsidP="0023153E">
            <w:pPr>
              <w:autoSpaceDE w:val="0"/>
              <w:autoSpaceDN w:val="0"/>
              <w:adjustRightInd w:val="0"/>
              <w:spacing w:before="120" w:after="120" w:line="240" w:lineRule="auto"/>
              <w:rPr>
                <w:rFonts w:cs="Calibri"/>
                <w:bCs/>
                <w:color w:val="000000" w:themeColor="text1"/>
                <w:sz w:val="24"/>
                <w:szCs w:val="24"/>
              </w:rPr>
            </w:pPr>
            <w:r w:rsidRPr="008F539B">
              <w:rPr>
                <w:rFonts w:cs="Calibri"/>
                <w:bCs/>
                <w:color w:val="000000" w:themeColor="text1"/>
                <w:sz w:val="24"/>
                <w:szCs w:val="24"/>
              </w:rPr>
              <w:t>Textes élaborés ;</w:t>
            </w:r>
          </w:p>
        </w:tc>
        <w:tc>
          <w:tcPr>
            <w:tcW w:w="3197" w:type="dxa"/>
          </w:tcPr>
          <w:p w:rsidR="00255706" w:rsidRPr="008F539B" w:rsidRDefault="00255706" w:rsidP="0023153E">
            <w:pPr>
              <w:autoSpaceDE w:val="0"/>
              <w:autoSpaceDN w:val="0"/>
              <w:adjustRightInd w:val="0"/>
              <w:spacing w:before="120" w:after="120" w:line="240" w:lineRule="auto"/>
              <w:rPr>
                <w:rFonts w:cs="Calibri"/>
                <w:bCs/>
                <w:color w:val="000000" w:themeColor="text1"/>
                <w:sz w:val="24"/>
                <w:szCs w:val="24"/>
              </w:rPr>
            </w:pPr>
            <w:r w:rsidRPr="008F539B">
              <w:rPr>
                <w:rFonts w:cs="Calibri"/>
                <w:bCs/>
                <w:color w:val="000000" w:themeColor="text1"/>
                <w:sz w:val="24"/>
                <w:szCs w:val="24"/>
              </w:rPr>
              <w:t>Volonté politique et Coopération interministérielle effective ;</w:t>
            </w:r>
          </w:p>
        </w:tc>
      </w:tr>
      <w:tr w:rsidR="00255706" w:rsidRPr="008F539B" w:rsidTr="0023153E">
        <w:trPr>
          <w:cantSplit/>
          <w:trHeight w:val="303"/>
        </w:trPr>
        <w:tc>
          <w:tcPr>
            <w:tcW w:w="674" w:type="dxa"/>
            <w:vMerge/>
            <w:textDirection w:val="btLr"/>
          </w:tcPr>
          <w:p w:rsidR="00255706" w:rsidRPr="008F539B" w:rsidRDefault="00255706" w:rsidP="0023153E">
            <w:pPr>
              <w:autoSpaceDE w:val="0"/>
              <w:autoSpaceDN w:val="0"/>
              <w:adjustRightInd w:val="0"/>
              <w:spacing w:before="120" w:after="120" w:line="240" w:lineRule="auto"/>
              <w:ind w:left="113" w:right="113"/>
              <w:jc w:val="center"/>
              <w:rPr>
                <w:rFonts w:cs="Calibri"/>
                <w:b/>
                <w:color w:val="000000" w:themeColor="text1"/>
                <w:sz w:val="24"/>
                <w:szCs w:val="24"/>
              </w:rPr>
            </w:pPr>
          </w:p>
        </w:tc>
        <w:tc>
          <w:tcPr>
            <w:tcW w:w="15247" w:type="dxa"/>
            <w:gridSpan w:val="4"/>
          </w:tcPr>
          <w:p w:rsidR="00255706" w:rsidRPr="008F539B" w:rsidRDefault="00255706" w:rsidP="0023153E">
            <w:pPr>
              <w:spacing w:before="120" w:after="120" w:line="240" w:lineRule="auto"/>
              <w:jc w:val="center"/>
              <w:rPr>
                <w:rFonts w:eastAsia="Times New Roman" w:cs="Cambria"/>
                <w:bCs/>
                <w:color w:val="000000" w:themeColor="text1"/>
                <w:sz w:val="24"/>
                <w:szCs w:val="24"/>
                <w:lang w:eastAsia="en-GB"/>
              </w:rPr>
            </w:pPr>
            <w:r w:rsidRPr="008F539B">
              <w:rPr>
                <w:rFonts w:eastAsia="Times New Roman" w:cs="Cambria"/>
                <w:b/>
                <w:bCs/>
                <w:color w:val="000000" w:themeColor="text1"/>
                <w:sz w:val="24"/>
                <w:szCs w:val="24"/>
                <w:lang w:eastAsia="en-GB"/>
              </w:rPr>
              <w:t>Composante n°2 : Plan stratégique à 5 ans pour la protection et la promotion des droits du consommateur marocain</w:t>
            </w:r>
          </w:p>
        </w:tc>
      </w:tr>
      <w:tr w:rsidR="00255706" w:rsidRPr="008F539B" w:rsidTr="0023153E">
        <w:trPr>
          <w:cantSplit/>
          <w:trHeight w:val="1134"/>
        </w:trPr>
        <w:tc>
          <w:tcPr>
            <w:tcW w:w="674" w:type="dxa"/>
            <w:vMerge/>
            <w:textDirection w:val="btLr"/>
          </w:tcPr>
          <w:p w:rsidR="00255706" w:rsidRPr="008F539B" w:rsidRDefault="00255706" w:rsidP="0023153E">
            <w:pPr>
              <w:autoSpaceDE w:val="0"/>
              <w:autoSpaceDN w:val="0"/>
              <w:adjustRightInd w:val="0"/>
              <w:spacing w:before="120" w:after="120" w:line="240" w:lineRule="auto"/>
              <w:ind w:left="113" w:right="113"/>
              <w:jc w:val="center"/>
              <w:rPr>
                <w:rFonts w:cs="Calibri"/>
                <w:b/>
                <w:color w:val="000000" w:themeColor="text1"/>
                <w:sz w:val="24"/>
                <w:szCs w:val="24"/>
              </w:rPr>
            </w:pPr>
          </w:p>
        </w:tc>
        <w:tc>
          <w:tcPr>
            <w:tcW w:w="4111" w:type="dxa"/>
            <w:vAlign w:val="center"/>
          </w:tcPr>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 xml:space="preserve">Le plan stratégique à 5 ans pour la protection des consommateurs a été </w:t>
            </w:r>
            <w:proofErr w:type="gramStart"/>
            <w:r w:rsidRPr="00853B8C">
              <w:rPr>
                <w:rFonts w:cs="Calibri"/>
                <w:bCs/>
                <w:color w:val="000000" w:themeColor="text1"/>
                <w:sz w:val="24"/>
                <w:szCs w:val="24"/>
              </w:rPr>
              <w:t>élaboré</w:t>
            </w:r>
            <w:proofErr w:type="gramEnd"/>
          </w:p>
        </w:tc>
        <w:tc>
          <w:tcPr>
            <w:tcW w:w="4678" w:type="dxa"/>
            <w:vAlign w:val="center"/>
          </w:tcPr>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 xml:space="preserve">Le document stratégique élaboré en coopération avec l’ensemble des parties prenantes concernées est validé ; </w:t>
            </w:r>
          </w:p>
        </w:tc>
        <w:tc>
          <w:tcPr>
            <w:tcW w:w="3261" w:type="dxa"/>
            <w:vAlign w:val="center"/>
          </w:tcPr>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Cette stratégie nationale de protection du consommateur est disponible ;</w:t>
            </w:r>
          </w:p>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Celle-ci est assortie d’un plan d’action de mise en œuvre à 5 ans ;</w:t>
            </w:r>
          </w:p>
        </w:tc>
        <w:tc>
          <w:tcPr>
            <w:tcW w:w="3197" w:type="dxa"/>
            <w:vAlign w:val="center"/>
          </w:tcPr>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Une stratégie nationale de protection du consommateur et de promotion du consumérisme est élaborée ;</w:t>
            </w:r>
          </w:p>
        </w:tc>
      </w:tr>
      <w:tr w:rsidR="00255706" w:rsidRPr="008F539B" w:rsidTr="0023153E">
        <w:trPr>
          <w:cantSplit/>
          <w:trHeight w:val="379"/>
        </w:trPr>
        <w:tc>
          <w:tcPr>
            <w:tcW w:w="674" w:type="dxa"/>
            <w:vMerge/>
            <w:textDirection w:val="btLr"/>
          </w:tcPr>
          <w:p w:rsidR="00255706" w:rsidRPr="008F539B" w:rsidRDefault="00255706" w:rsidP="0023153E">
            <w:pPr>
              <w:autoSpaceDE w:val="0"/>
              <w:autoSpaceDN w:val="0"/>
              <w:adjustRightInd w:val="0"/>
              <w:spacing w:before="120" w:after="120" w:line="240" w:lineRule="auto"/>
              <w:ind w:left="113" w:right="113"/>
              <w:jc w:val="center"/>
              <w:rPr>
                <w:rFonts w:cs="Calibri"/>
                <w:b/>
                <w:color w:val="000000" w:themeColor="text1"/>
                <w:sz w:val="24"/>
                <w:szCs w:val="24"/>
              </w:rPr>
            </w:pPr>
          </w:p>
        </w:tc>
        <w:tc>
          <w:tcPr>
            <w:tcW w:w="15247" w:type="dxa"/>
            <w:gridSpan w:val="4"/>
          </w:tcPr>
          <w:p w:rsidR="00255706" w:rsidRPr="008F539B" w:rsidRDefault="00255706" w:rsidP="0023153E">
            <w:pPr>
              <w:spacing w:before="120" w:after="120" w:line="240" w:lineRule="auto"/>
              <w:jc w:val="center"/>
              <w:rPr>
                <w:b/>
                <w:bCs/>
                <w:color w:val="000000" w:themeColor="text1"/>
                <w:sz w:val="24"/>
                <w:szCs w:val="24"/>
              </w:rPr>
            </w:pPr>
            <w:r w:rsidRPr="008F539B">
              <w:rPr>
                <w:rFonts w:eastAsia="Times New Roman" w:cs="Cambria"/>
                <w:b/>
                <w:bCs/>
                <w:color w:val="000000" w:themeColor="text1"/>
                <w:sz w:val="24"/>
                <w:szCs w:val="24"/>
                <w:lang w:eastAsia="en-GB"/>
              </w:rPr>
              <w:t>Composante n°3 :</w:t>
            </w:r>
            <w:r w:rsidRPr="008F539B">
              <w:rPr>
                <w:b/>
                <w:bCs/>
                <w:color w:val="000000" w:themeColor="text1"/>
                <w:sz w:val="24"/>
                <w:szCs w:val="24"/>
              </w:rPr>
              <w:t xml:space="preserve"> Communication et sensibilisation </w:t>
            </w:r>
          </w:p>
        </w:tc>
      </w:tr>
      <w:tr w:rsidR="00255706" w:rsidRPr="008F539B" w:rsidTr="0023153E">
        <w:trPr>
          <w:cantSplit/>
          <w:trHeight w:val="1134"/>
        </w:trPr>
        <w:tc>
          <w:tcPr>
            <w:tcW w:w="674" w:type="dxa"/>
            <w:vMerge/>
            <w:textDirection w:val="btLr"/>
          </w:tcPr>
          <w:p w:rsidR="00255706" w:rsidRPr="008F539B" w:rsidRDefault="00255706" w:rsidP="0023153E">
            <w:pPr>
              <w:autoSpaceDE w:val="0"/>
              <w:autoSpaceDN w:val="0"/>
              <w:adjustRightInd w:val="0"/>
              <w:spacing w:before="120" w:after="120" w:line="240" w:lineRule="auto"/>
              <w:ind w:left="113" w:right="113"/>
              <w:jc w:val="center"/>
              <w:rPr>
                <w:rFonts w:cs="Calibri"/>
                <w:b/>
                <w:color w:val="000000" w:themeColor="text1"/>
                <w:sz w:val="24"/>
                <w:szCs w:val="24"/>
              </w:rPr>
            </w:pPr>
          </w:p>
        </w:tc>
        <w:tc>
          <w:tcPr>
            <w:tcW w:w="4111" w:type="dxa"/>
            <w:vAlign w:val="center"/>
          </w:tcPr>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Des actions de sensibilisation en matière de protection du consommateur ont été réalisées</w:t>
            </w:r>
          </w:p>
        </w:tc>
        <w:tc>
          <w:tcPr>
            <w:tcW w:w="4678" w:type="dxa"/>
            <w:vAlign w:val="center"/>
          </w:tcPr>
          <w:p w:rsidR="00255706" w:rsidRPr="00853B8C" w:rsidRDefault="00255706" w:rsidP="0023153E">
            <w:pPr>
              <w:autoSpaceDE w:val="0"/>
              <w:autoSpaceDN w:val="0"/>
              <w:adjustRightInd w:val="0"/>
              <w:spacing w:before="120" w:after="120" w:line="240" w:lineRule="auto"/>
              <w:rPr>
                <w:rFonts w:cs="Calibri"/>
                <w:bCs/>
                <w:color w:val="000000" w:themeColor="text1"/>
                <w:sz w:val="24"/>
                <w:szCs w:val="24"/>
              </w:rPr>
            </w:pPr>
            <w:r w:rsidRPr="00853B8C">
              <w:rPr>
                <w:rFonts w:cs="Calibri"/>
                <w:bCs/>
                <w:color w:val="000000" w:themeColor="text1"/>
                <w:sz w:val="24"/>
                <w:szCs w:val="24"/>
              </w:rPr>
              <w:t xml:space="preserve">Le plan de communication ; </w:t>
            </w:r>
          </w:p>
        </w:tc>
        <w:tc>
          <w:tcPr>
            <w:tcW w:w="3261" w:type="dxa"/>
            <w:vAlign w:val="center"/>
          </w:tcPr>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Reprise des éléments essentiels de la communication  sur le Portail du consommateur ;</w:t>
            </w:r>
          </w:p>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 xml:space="preserve">Reprises dans la presse des opérations de communication </w:t>
            </w:r>
          </w:p>
        </w:tc>
        <w:tc>
          <w:tcPr>
            <w:tcW w:w="3197" w:type="dxa"/>
            <w:vAlign w:val="center"/>
          </w:tcPr>
          <w:p w:rsidR="00255706" w:rsidRPr="00853B8C" w:rsidRDefault="00255706" w:rsidP="0023153E">
            <w:pPr>
              <w:autoSpaceDE w:val="0"/>
              <w:autoSpaceDN w:val="0"/>
              <w:adjustRightInd w:val="0"/>
              <w:spacing w:before="120" w:after="120" w:line="240" w:lineRule="auto"/>
              <w:jc w:val="both"/>
              <w:rPr>
                <w:rFonts w:cs="Calibri"/>
                <w:bCs/>
                <w:color w:val="000000" w:themeColor="text1"/>
                <w:sz w:val="24"/>
                <w:szCs w:val="24"/>
              </w:rPr>
            </w:pPr>
            <w:r w:rsidRPr="00853B8C">
              <w:rPr>
                <w:rFonts w:cs="Calibri"/>
                <w:bCs/>
                <w:color w:val="000000" w:themeColor="text1"/>
                <w:sz w:val="24"/>
                <w:szCs w:val="24"/>
              </w:rPr>
              <w:t>Reprise des éléments essentiels de la communication  sur le Portail du consommateur ;</w:t>
            </w:r>
          </w:p>
        </w:tc>
      </w:tr>
    </w:tbl>
    <w:p w:rsidR="00255706" w:rsidRDefault="00255706" w:rsidP="00255706"/>
    <w:p w:rsidR="00255706" w:rsidRDefault="00255706" w:rsidP="00255706">
      <w:r>
        <w:br w:type="page"/>
      </w:r>
    </w:p>
    <w:p w:rsidR="00255706" w:rsidRDefault="00255706" w:rsidP="00255706"/>
    <w:tbl>
      <w:tblPr>
        <w:tblW w:w="15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4111"/>
        <w:gridCol w:w="4678"/>
        <w:gridCol w:w="3261"/>
        <w:gridCol w:w="3197"/>
      </w:tblGrid>
      <w:tr w:rsidR="00255706" w:rsidRPr="008F539B" w:rsidTr="0023153E">
        <w:trPr>
          <w:cantSplit/>
          <w:trHeight w:val="483"/>
        </w:trPr>
        <w:tc>
          <w:tcPr>
            <w:tcW w:w="674" w:type="dxa"/>
            <w:textDirection w:val="btLr"/>
          </w:tcPr>
          <w:p w:rsidR="00255706" w:rsidRPr="008F539B" w:rsidRDefault="00255706" w:rsidP="0023153E">
            <w:pPr>
              <w:autoSpaceDE w:val="0"/>
              <w:autoSpaceDN w:val="0"/>
              <w:adjustRightInd w:val="0"/>
              <w:spacing w:before="120" w:after="120" w:line="240" w:lineRule="auto"/>
              <w:ind w:left="113" w:right="113"/>
              <w:jc w:val="center"/>
              <w:rPr>
                <w:rFonts w:cs="Calibri"/>
                <w:b/>
                <w:color w:val="000000" w:themeColor="text1"/>
                <w:sz w:val="24"/>
                <w:szCs w:val="24"/>
              </w:rPr>
            </w:pPr>
          </w:p>
        </w:tc>
        <w:tc>
          <w:tcPr>
            <w:tcW w:w="15247" w:type="dxa"/>
            <w:gridSpan w:val="4"/>
          </w:tcPr>
          <w:p w:rsidR="00255706" w:rsidRPr="008F539B" w:rsidRDefault="00255706" w:rsidP="0023153E">
            <w:pPr>
              <w:spacing w:before="120" w:after="120" w:line="240" w:lineRule="auto"/>
              <w:jc w:val="center"/>
              <w:rPr>
                <w:color w:val="000000" w:themeColor="text1"/>
                <w:sz w:val="24"/>
                <w:szCs w:val="24"/>
              </w:rPr>
            </w:pPr>
            <w:r w:rsidRPr="008F539B">
              <w:rPr>
                <w:rFonts w:eastAsia="Times New Roman" w:cs="Cambria"/>
                <w:b/>
                <w:bCs/>
                <w:color w:val="000000" w:themeColor="text1"/>
                <w:sz w:val="24"/>
                <w:szCs w:val="24"/>
                <w:lang w:eastAsia="en-GB"/>
              </w:rPr>
              <w:t>Composante</w:t>
            </w:r>
            <w:r w:rsidRPr="008F539B">
              <w:rPr>
                <w:color w:val="000000" w:themeColor="text1"/>
                <w:sz w:val="24"/>
                <w:szCs w:val="24"/>
              </w:rPr>
              <w:t xml:space="preserve"> </w:t>
            </w:r>
            <w:r w:rsidRPr="00DC04DA">
              <w:rPr>
                <w:b/>
                <w:bCs/>
                <w:color w:val="000000" w:themeColor="text1"/>
                <w:sz w:val="24"/>
                <w:szCs w:val="24"/>
              </w:rPr>
              <w:t>4</w:t>
            </w:r>
            <w:r w:rsidRPr="008F539B">
              <w:rPr>
                <w:color w:val="000000" w:themeColor="text1"/>
                <w:sz w:val="24"/>
                <w:szCs w:val="24"/>
              </w:rPr>
              <w:t xml:space="preserve"> : </w:t>
            </w:r>
            <w:r w:rsidRPr="00C14243">
              <w:rPr>
                <w:b/>
                <w:bCs/>
                <w:color w:val="000000" w:themeColor="text1"/>
                <w:sz w:val="24"/>
                <w:szCs w:val="24"/>
              </w:rPr>
              <w:t>Formation et renforcement des capacités</w:t>
            </w:r>
          </w:p>
        </w:tc>
      </w:tr>
      <w:tr w:rsidR="00255706" w:rsidRPr="008F539B" w:rsidTr="0023153E">
        <w:trPr>
          <w:cantSplit/>
          <w:trHeight w:val="1134"/>
        </w:trPr>
        <w:tc>
          <w:tcPr>
            <w:tcW w:w="674" w:type="dxa"/>
            <w:vMerge w:val="restart"/>
            <w:textDirection w:val="btLr"/>
          </w:tcPr>
          <w:p w:rsidR="00255706" w:rsidRPr="008F539B" w:rsidRDefault="00255706" w:rsidP="0023153E">
            <w:pPr>
              <w:spacing w:before="120" w:after="120" w:line="240" w:lineRule="auto"/>
              <w:ind w:left="113" w:right="113"/>
              <w:jc w:val="center"/>
              <w:rPr>
                <w:rFonts w:cs="Calibri"/>
                <w:b/>
                <w:color w:val="000000" w:themeColor="text1"/>
                <w:sz w:val="24"/>
                <w:szCs w:val="24"/>
              </w:rPr>
            </w:pPr>
            <w:r w:rsidRPr="008F539B">
              <w:rPr>
                <w:b/>
                <w:bCs/>
                <w:color w:val="000000" w:themeColor="text1"/>
                <w:sz w:val="24"/>
                <w:szCs w:val="24"/>
              </w:rPr>
              <w:t>Résultats attendus</w:t>
            </w:r>
          </w:p>
        </w:tc>
        <w:tc>
          <w:tcPr>
            <w:tcW w:w="4111" w:type="dxa"/>
            <w:vAlign w:val="center"/>
          </w:tcPr>
          <w:p w:rsidR="00255706" w:rsidRPr="008F539B" w:rsidRDefault="00255706" w:rsidP="0023153E">
            <w:pPr>
              <w:spacing w:before="120" w:after="120" w:line="240" w:lineRule="auto"/>
              <w:jc w:val="both"/>
              <w:rPr>
                <w:color w:val="000000" w:themeColor="text1"/>
                <w:sz w:val="24"/>
                <w:szCs w:val="24"/>
              </w:rPr>
            </w:pPr>
            <w:r w:rsidRPr="008F539B">
              <w:rPr>
                <w:color w:val="000000" w:themeColor="text1"/>
                <w:sz w:val="24"/>
                <w:szCs w:val="24"/>
              </w:rPr>
              <w:t>Un programme de séminaires de formation au profit des juges et des professions judiciaires, des professionnels de la distribution et du secteur privé en général, des administrations et des associations de protection du consommateur a été élaboré et mis en œuvre.</w:t>
            </w:r>
          </w:p>
        </w:tc>
        <w:tc>
          <w:tcPr>
            <w:tcW w:w="4678" w:type="dxa"/>
            <w:vAlign w:val="center"/>
          </w:tcPr>
          <w:p w:rsidR="00255706" w:rsidRPr="008F539B" w:rsidRDefault="00255706" w:rsidP="0023153E">
            <w:pPr>
              <w:spacing w:before="120" w:after="120" w:line="240" w:lineRule="auto"/>
              <w:jc w:val="both"/>
              <w:rPr>
                <w:color w:val="000000" w:themeColor="text1"/>
                <w:sz w:val="24"/>
                <w:szCs w:val="24"/>
              </w:rPr>
            </w:pPr>
            <w:r w:rsidRPr="008F539B">
              <w:rPr>
                <w:color w:val="000000" w:themeColor="text1"/>
                <w:sz w:val="24"/>
                <w:szCs w:val="24"/>
              </w:rPr>
              <w:t>Le nombre de personnes formées dans chaque groupe cible ;</w:t>
            </w:r>
          </w:p>
          <w:p w:rsidR="00255706" w:rsidRPr="008F539B" w:rsidRDefault="00255706" w:rsidP="0023153E">
            <w:pPr>
              <w:spacing w:before="120" w:after="120" w:line="240" w:lineRule="auto"/>
              <w:jc w:val="both"/>
              <w:rPr>
                <w:color w:val="000000" w:themeColor="text1"/>
                <w:sz w:val="24"/>
                <w:szCs w:val="24"/>
              </w:rPr>
            </w:pPr>
            <w:r w:rsidRPr="008F539B">
              <w:rPr>
                <w:color w:val="000000" w:themeColor="text1"/>
                <w:sz w:val="24"/>
                <w:szCs w:val="24"/>
              </w:rPr>
              <w:t>Les supports pédagogiques pour chaque session, produits, validés et distribués aux participants ;</w:t>
            </w:r>
          </w:p>
        </w:tc>
        <w:tc>
          <w:tcPr>
            <w:tcW w:w="3261" w:type="dxa"/>
            <w:vAlign w:val="center"/>
          </w:tcPr>
          <w:p w:rsidR="00255706" w:rsidRPr="008F539B" w:rsidRDefault="00255706" w:rsidP="0023153E">
            <w:pPr>
              <w:spacing w:before="120" w:after="120" w:line="240" w:lineRule="auto"/>
              <w:jc w:val="both"/>
              <w:rPr>
                <w:color w:val="000000" w:themeColor="text1"/>
                <w:sz w:val="24"/>
                <w:szCs w:val="24"/>
              </w:rPr>
            </w:pPr>
            <w:r w:rsidRPr="008F539B">
              <w:rPr>
                <w:color w:val="000000" w:themeColor="text1"/>
                <w:sz w:val="24"/>
                <w:szCs w:val="24"/>
              </w:rPr>
              <w:t>Le nombre de personnes formées dans chaque groupe cible ;</w:t>
            </w:r>
          </w:p>
        </w:tc>
        <w:tc>
          <w:tcPr>
            <w:tcW w:w="3197" w:type="dxa"/>
            <w:vAlign w:val="center"/>
          </w:tcPr>
          <w:p w:rsidR="00255706" w:rsidRPr="008F539B" w:rsidRDefault="00255706" w:rsidP="0023153E">
            <w:pPr>
              <w:spacing w:before="120" w:after="120" w:line="240" w:lineRule="auto"/>
              <w:jc w:val="both"/>
              <w:rPr>
                <w:color w:val="000000" w:themeColor="text1"/>
                <w:sz w:val="24"/>
                <w:szCs w:val="24"/>
              </w:rPr>
            </w:pPr>
            <w:r w:rsidRPr="008F539B">
              <w:rPr>
                <w:color w:val="000000" w:themeColor="text1"/>
                <w:sz w:val="24"/>
                <w:szCs w:val="24"/>
              </w:rPr>
              <w:t xml:space="preserve">Les formations doivent être de véritables formations et non des présentations  magistrales unilatérales </w:t>
            </w:r>
            <w:proofErr w:type="gramStart"/>
            <w:r w:rsidRPr="008F539B">
              <w:rPr>
                <w:color w:val="000000" w:themeColor="text1"/>
                <w:sz w:val="24"/>
                <w:szCs w:val="24"/>
              </w:rPr>
              <w:t>;.</w:t>
            </w:r>
            <w:proofErr w:type="gramEnd"/>
          </w:p>
        </w:tc>
      </w:tr>
      <w:tr w:rsidR="00255706" w:rsidRPr="008F539B" w:rsidTr="0023153E">
        <w:tc>
          <w:tcPr>
            <w:tcW w:w="674" w:type="dxa"/>
            <w:vMerge/>
            <w:textDirection w:val="btLr"/>
          </w:tcPr>
          <w:p w:rsidR="00255706" w:rsidRPr="008F539B" w:rsidRDefault="00255706" w:rsidP="0023153E">
            <w:pPr>
              <w:spacing w:before="120" w:after="120" w:line="240" w:lineRule="auto"/>
              <w:ind w:left="113" w:right="113"/>
              <w:jc w:val="center"/>
              <w:rPr>
                <w:b/>
                <w:bCs/>
                <w:color w:val="000000" w:themeColor="text1"/>
                <w:sz w:val="24"/>
                <w:szCs w:val="24"/>
              </w:rPr>
            </w:pPr>
          </w:p>
        </w:tc>
        <w:tc>
          <w:tcPr>
            <w:tcW w:w="4111" w:type="dxa"/>
            <w:vAlign w:val="center"/>
          </w:tcPr>
          <w:p w:rsidR="00255706" w:rsidRPr="008F539B" w:rsidRDefault="00255706" w:rsidP="0023153E">
            <w:pPr>
              <w:spacing w:before="120" w:after="120" w:line="240" w:lineRule="auto"/>
              <w:jc w:val="both"/>
              <w:rPr>
                <w:rFonts w:cs="Cambria"/>
                <w:color w:val="000000" w:themeColor="text1"/>
                <w:sz w:val="24"/>
                <w:szCs w:val="24"/>
              </w:rPr>
            </w:pPr>
            <w:r w:rsidRPr="008F539B">
              <w:rPr>
                <w:rFonts w:cs="Cambria"/>
                <w:color w:val="000000" w:themeColor="text1"/>
                <w:sz w:val="24"/>
                <w:szCs w:val="24"/>
              </w:rPr>
              <w:t>Les capacités de contrôle des départements chargés de la réglementation et de la surveillance et du respect des dispositions réglementaires liées à la protection du consommateur ont été renforcées</w:t>
            </w:r>
          </w:p>
        </w:tc>
        <w:tc>
          <w:tcPr>
            <w:tcW w:w="4678" w:type="dxa"/>
            <w:vAlign w:val="center"/>
          </w:tcPr>
          <w:p w:rsidR="00255706" w:rsidRPr="008F539B" w:rsidRDefault="00255706" w:rsidP="0023153E">
            <w:pPr>
              <w:pStyle w:val="Paragraphedeliste"/>
              <w:numPr>
                <w:ilvl w:val="0"/>
                <w:numId w:val="15"/>
              </w:numPr>
              <w:tabs>
                <w:tab w:val="left" w:pos="3510"/>
              </w:tabs>
              <w:autoSpaceDE w:val="0"/>
              <w:autoSpaceDN w:val="0"/>
              <w:adjustRightInd w:val="0"/>
              <w:spacing w:before="120" w:after="120" w:line="240" w:lineRule="auto"/>
              <w:ind w:left="178" w:hanging="218"/>
              <w:jc w:val="both"/>
              <w:rPr>
                <w:rFonts w:cs="Calibri"/>
                <w:bCs/>
                <w:color w:val="000000" w:themeColor="text1"/>
                <w:sz w:val="24"/>
                <w:szCs w:val="24"/>
              </w:rPr>
            </w:pPr>
            <w:r w:rsidRPr="008F539B">
              <w:rPr>
                <w:rFonts w:cs="Calibri"/>
                <w:bCs/>
                <w:color w:val="000000" w:themeColor="text1"/>
                <w:sz w:val="24"/>
                <w:szCs w:val="24"/>
              </w:rPr>
              <w:t>20 contrôleurs formés incluant d’autres départements que le MICIEN</w:t>
            </w:r>
          </w:p>
          <w:p w:rsidR="00255706" w:rsidRPr="008F539B" w:rsidRDefault="00255706" w:rsidP="0023153E">
            <w:pPr>
              <w:pStyle w:val="Paragraphedeliste"/>
              <w:numPr>
                <w:ilvl w:val="0"/>
                <w:numId w:val="15"/>
              </w:numPr>
              <w:tabs>
                <w:tab w:val="left" w:pos="3510"/>
              </w:tabs>
              <w:autoSpaceDE w:val="0"/>
              <w:autoSpaceDN w:val="0"/>
              <w:adjustRightInd w:val="0"/>
              <w:spacing w:before="120" w:after="120" w:line="240" w:lineRule="auto"/>
              <w:ind w:left="178" w:hanging="218"/>
              <w:jc w:val="both"/>
              <w:rPr>
                <w:rFonts w:cs="Calibri"/>
                <w:bCs/>
                <w:color w:val="000000" w:themeColor="text1"/>
                <w:sz w:val="24"/>
                <w:szCs w:val="24"/>
              </w:rPr>
            </w:pPr>
            <w:r w:rsidRPr="008F539B">
              <w:rPr>
                <w:rFonts w:cs="Calibri"/>
                <w:bCs/>
                <w:color w:val="000000" w:themeColor="text1"/>
                <w:sz w:val="24"/>
                <w:szCs w:val="24"/>
              </w:rPr>
              <w:t>Les supports pédagogiques validés et distribués aux participants ;</w:t>
            </w:r>
          </w:p>
          <w:p w:rsidR="00255706" w:rsidRPr="008F539B" w:rsidRDefault="00255706" w:rsidP="0023153E">
            <w:pPr>
              <w:pStyle w:val="Paragraphedeliste"/>
              <w:numPr>
                <w:ilvl w:val="0"/>
                <w:numId w:val="15"/>
              </w:numPr>
              <w:tabs>
                <w:tab w:val="left" w:pos="3510"/>
              </w:tabs>
              <w:autoSpaceDE w:val="0"/>
              <w:autoSpaceDN w:val="0"/>
              <w:adjustRightInd w:val="0"/>
              <w:spacing w:before="120" w:after="120" w:line="240" w:lineRule="auto"/>
              <w:ind w:left="178" w:hanging="218"/>
              <w:jc w:val="both"/>
              <w:rPr>
                <w:rFonts w:cs="Calibri"/>
                <w:bCs/>
                <w:color w:val="000000" w:themeColor="text1"/>
                <w:sz w:val="24"/>
                <w:szCs w:val="24"/>
              </w:rPr>
            </w:pPr>
            <w:r w:rsidRPr="008F539B">
              <w:rPr>
                <w:rFonts w:cs="Calibri"/>
                <w:bCs/>
                <w:color w:val="000000" w:themeColor="text1"/>
                <w:sz w:val="24"/>
                <w:szCs w:val="24"/>
              </w:rPr>
              <w:t>La mise en œuvre opérationnelle des enquêtes ;</w:t>
            </w:r>
          </w:p>
          <w:p w:rsidR="00255706" w:rsidRPr="008F539B" w:rsidRDefault="00255706" w:rsidP="0023153E">
            <w:pPr>
              <w:pStyle w:val="Paragraphedeliste"/>
              <w:numPr>
                <w:ilvl w:val="0"/>
                <w:numId w:val="15"/>
              </w:numPr>
              <w:tabs>
                <w:tab w:val="left" w:pos="3510"/>
              </w:tabs>
              <w:autoSpaceDE w:val="0"/>
              <w:autoSpaceDN w:val="0"/>
              <w:adjustRightInd w:val="0"/>
              <w:spacing w:before="120" w:after="120" w:line="240" w:lineRule="auto"/>
              <w:ind w:left="178" w:hanging="218"/>
              <w:jc w:val="both"/>
              <w:rPr>
                <w:rFonts w:eastAsia="Times New Roman"/>
                <w:b/>
                <w:bCs/>
                <w:color w:val="000000" w:themeColor="text1"/>
                <w:sz w:val="24"/>
                <w:szCs w:val="24"/>
                <w:lang w:eastAsia="en-GB"/>
              </w:rPr>
            </w:pPr>
            <w:r w:rsidRPr="008F539B">
              <w:rPr>
                <w:rFonts w:cs="Calibri"/>
                <w:bCs/>
                <w:color w:val="000000" w:themeColor="text1"/>
                <w:sz w:val="24"/>
                <w:szCs w:val="24"/>
              </w:rPr>
              <w:t>La création d’une cellule de contrôle opérationnelle des sites marchands</w:t>
            </w:r>
          </w:p>
        </w:tc>
        <w:tc>
          <w:tcPr>
            <w:tcW w:w="3261" w:type="dxa"/>
            <w:vAlign w:val="center"/>
          </w:tcPr>
          <w:p w:rsidR="00255706" w:rsidRDefault="00255706" w:rsidP="0023153E">
            <w:pPr>
              <w:pStyle w:val="Paragraphedeliste"/>
              <w:numPr>
                <w:ilvl w:val="0"/>
                <w:numId w:val="15"/>
              </w:numPr>
              <w:tabs>
                <w:tab w:val="left" w:pos="3510"/>
              </w:tabs>
              <w:autoSpaceDE w:val="0"/>
              <w:autoSpaceDN w:val="0"/>
              <w:adjustRightInd w:val="0"/>
              <w:spacing w:before="120" w:after="120" w:line="240" w:lineRule="auto"/>
              <w:ind w:left="178" w:hanging="218"/>
              <w:jc w:val="both"/>
              <w:rPr>
                <w:rFonts w:cs="Calibri"/>
                <w:bCs/>
                <w:color w:val="000000" w:themeColor="text1"/>
                <w:sz w:val="24"/>
                <w:szCs w:val="24"/>
              </w:rPr>
            </w:pPr>
            <w:r w:rsidRPr="008F539B">
              <w:rPr>
                <w:rFonts w:cs="Calibri"/>
                <w:bCs/>
                <w:color w:val="000000" w:themeColor="text1"/>
                <w:sz w:val="24"/>
                <w:szCs w:val="24"/>
              </w:rPr>
              <w:t>Les rapports (trimestriels et final du projet) ;</w:t>
            </w:r>
          </w:p>
          <w:p w:rsidR="00255706" w:rsidRPr="00853B8C" w:rsidRDefault="00255706" w:rsidP="0023153E">
            <w:pPr>
              <w:pStyle w:val="Paragraphedeliste"/>
              <w:numPr>
                <w:ilvl w:val="0"/>
                <w:numId w:val="15"/>
              </w:numPr>
              <w:tabs>
                <w:tab w:val="left" w:pos="3510"/>
              </w:tabs>
              <w:autoSpaceDE w:val="0"/>
              <w:autoSpaceDN w:val="0"/>
              <w:adjustRightInd w:val="0"/>
              <w:spacing w:before="120" w:after="120" w:line="240" w:lineRule="auto"/>
              <w:ind w:left="178" w:hanging="218"/>
              <w:jc w:val="both"/>
              <w:rPr>
                <w:rFonts w:cs="Calibri"/>
                <w:bCs/>
                <w:color w:val="000000" w:themeColor="text1"/>
                <w:sz w:val="24"/>
                <w:szCs w:val="24"/>
              </w:rPr>
            </w:pPr>
            <w:r w:rsidRPr="008F539B">
              <w:rPr>
                <w:rFonts w:cs="Calibri"/>
                <w:bCs/>
                <w:color w:val="000000" w:themeColor="text1"/>
                <w:sz w:val="24"/>
                <w:szCs w:val="24"/>
              </w:rPr>
              <w:t>Un plan opérationnel d’enquêtes validé</w:t>
            </w:r>
          </w:p>
        </w:tc>
        <w:tc>
          <w:tcPr>
            <w:tcW w:w="3197" w:type="dxa"/>
            <w:vAlign w:val="center"/>
          </w:tcPr>
          <w:p w:rsidR="00255706" w:rsidRPr="008F539B" w:rsidRDefault="00255706" w:rsidP="0023153E">
            <w:pPr>
              <w:spacing w:before="120" w:after="120" w:line="240" w:lineRule="auto"/>
              <w:jc w:val="both"/>
              <w:rPr>
                <w:rFonts w:eastAsia="Times New Roman" w:cs="Cambria"/>
                <w:bCs/>
                <w:color w:val="000000" w:themeColor="text1"/>
                <w:sz w:val="24"/>
                <w:szCs w:val="24"/>
                <w:lang w:eastAsia="en-GB"/>
              </w:rPr>
            </w:pPr>
            <w:r>
              <w:rPr>
                <w:rFonts w:eastAsia="Times New Roman" w:cs="Cambria"/>
                <w:bCs/>
                <w:color w:val="000000" w:themeColor="text1"/>
                <w:sz w:val="24"/>
                <w:szCs w:val="24"/>
                <w:lang w:eastAsia="en-GB"/>
              </w:rPr>
              <w:t>Coopération interministérielle.</w:t>
            </w:r>
          </w:p>
        </w:tc>
      </w:tr>
      <w:tr w:rsidR="00255706" w:rsidRPr="008F539B" w:rsidTr="0023153E">
        <w:tc>
          <w:tcPr>
            <w:tcW w:w="674" w:type="dxa"/>
            <w:vMerge/>
          </w:tcPr>
          <w:p w:rsidR="00255706" w:rsidRPr="008F539B" w:rsidRDefault="00255706" w:rsidP="0023153E">
            <w:pPr>
              <w:spacing w:before="120" w:after="120" w:line="240" w:lineRule="auto"/>
              <w:jc w:val="both"/>
              <w:rPr>
                <w:rFonts w:cs="Cambria"/>
                <w:color w:val="000000" w:themeColor="text1"/>
                <w:sz w:val="24"/>
                <w:szCs w:val="24"/>
              </w:rPr>
            </w:pPr>
          </w:p>
        </w:tc>
        <w:tc>
          <w:tcPr>
            <w:tcW w:w="4111" w:type="dxa"/>
            <w:vAlign w:val="center"/>
          </w:tcPr>
          <w:p w:rsidR="00255706" w:rsidRPr="008F539B" w:rsidRDefault="00255706" w:rsidP="0023153E">
            <w:pPr>
              <w:spacing w:before="120" w:after="120" w:line="240" w:lineRule="auto"/>
              <w:jc w:val="both"/>
              <w:rPr>
                <w:rFonts w:eastAsia="Times New Roman"/>
                <w:b/>
                <w:bCs/>
                <w:color w:val="000000" w:themeColor="text1"/>
                <w:sz w:val="24"/>
                <w:szCs w:val="24"/>
                <w:lang w:eastAsia="en-GB"/>
              </w:rPr>
            </w:pPr>
            <w:r w:rsidRPr="008F539B">
              <w:rPr>
                <w:rFonts w:cs="Cambria"/>
                <w:color w:val="000000" w:themeColor="text1"/>
                <w:sz w:val="24"/>
                <w:szCs w:val="24"/>
              </w:rPr>
              <w:t xml:space="preserve"> Les capacités professionnelles des associations de consommateurs sont  renforcées et le CMC présente un rapport d’activités d’assistance effectivement réalisées.</w:t>
            </w:r>
          </w:p>
        </w:tc>
        <w:tc>
          <w:tcPr>
            <w:tcW w:w="4678" w:type="dxa"/>
            <w:vAlign w:val="center"/>
          </w:tcPr>
          <w:p w:rsidR="00255706" w:rsidRPr="008F539B" w:rsidRDefault="00255706" w:rsidP="0023153E">
            <w:pPr>
              <w:pStyle w:val="Paragraphedeliste"/>
              <w:numPr>
                <w:ilvl w:val="0"/>
                <w:numId w:val="16"/>
              </w:numPr>
              <w:spacing w:before="120" w:after="120" w:line="240" w:lineRule="auto"/>
              <w:ind w:left="175" w:hanging="218"/>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Élaboration d’un programme d’assistance aux APC par le CMC</w:t>
            </w:r>
          </w:p>
          <w:p w:rsidR="00255706" w:rsidRPr="008F539B" w:rsidRDefault="00255706" w:rsidP="0023153E">
            <w:pPr>
              <w:pStyle w:val="Paragraphedeliste"/>
              <w:numPr>
                <w:ilvl w:val="0"/>
                <w:numId w:val="16"/>
              </w:numPr>
              <w:spacing w:before="120" w:after="120" w:line="240" w:lineRule="auto"/>
              <w:ind w:left="175" w:hanging="218"/>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Plan d’action annuel des deux principales fédérations</w:t>
            </w:r>
          </w:p>
          <w:p w:rsidR="00255706" w:rsidRPr="008F539B" w:rsidRDefault="00255706" w:rsidP="0023153E">
            <w:pPr>
              <w:pStyle w:val="Paragraphedeliste"/>
              <w:numPr>
                <w:ilvl w:val="0"/>
                <w:numId w:val="16"/>
              </w:numPr>
              <w:spacing w:before="120" w:after="120" w:line="240" w:lineRule="auto"/>
              <w:ind w:left="175" w:hanging="218"/>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Système collaboratif de traitement des plaintes sur le portail.</w:t>
            </w:r>
          </w:p>
          <w:p w:rsidR="00255706" w:rsidRPr="008F539B" w:rsidRDefault="00255706" w:rsidP="0023153E">
            <w:pPr>
              <w:pStyle w:val="Paragraphedeliste"/>
              <w:numPr>
                <w:ilvl w:val="0"/>
                <w:numId w:val="16"/>
              </w:numPr>
              <w:spacing w:before="120" w:after="120" w:line="240" w:lineRule="auto"/>
              <w:ind w:left="175" w:hanging="218"/>
              <w:jc w:val="both"/>
              <w:rPr>
                <w:rFonts w:eastAsia="Times New Roman"/>
                <w:b/>
                <w:bCs/>
                <w:color w:val="000000" w:themeColor="text1"/>
                <w:sz w:val="24"/>
                <w:szCs w:val="24"/>
                <w:lang w:eastAsia="en-GB"/>
              </w:rPr>
            </w:pPr>
            <w:r w:rsidRPr="008F539B">
              <w:rPr>
                <w:rFonts w:eastAsia="Times New Roman"/>
                <w:bCs/>
                <w:color w:val="000000" w:themeColor="text1"/>
                <w:sz w:val="24"/>
                <w:szCs w:val="24"/>
                <w:lang w:eastAsia="en-GB"/>
              </w:rPr>
              <w:t>Participation à des institutions européennes (CCC, Guichet européen)</w:t>
            </w:r>
          </w:p>
        </w:tc>
        <w:tc>
          <w:tcPr>
            <w:tcW w:w="3261" w:type="dxa"/>
            <w:vAlign w:val="center"/>
          </w:tcPr>
          <w:p w:rsidR="00255706" w:rsidRPr="008F539B" w:rsidRDefault="00255706" w:rsidP="0023153E">
            <w:pPr>
              <w:pStyle w:val="Paragraphedeliste"/>
              <w:numPr>
                <w:ilvl w:val="0"/>
                <w:numId w:val="15"/>
              </w:numPr>
              <w:tabs>
                <w:tab w:val="left" w:pos="3510"/>
              </w:tabs>
              <w:autoSpaceDE w:val="0"/>
              <w:autoSpaceDN w:val="0"/>
              <w:adjustRightInd w:val="0"/>
              <w:spacing w:before="120" w:after="120" w:line="240" w:lineRule="auto"/>
              <w:ind w:left="178" w:hanging="218"/>
              <w:jc w:val="both"/>
              <w:rPr>
                <w:rFonts w:cs="Calibri"/>
                <w:bCs/>
                <w:color w:val="000000" w:themeColor="text1"/>
                <w:sz w:val="24"/>
                <w:szCs w:val="24"/>
              </w:rPr>
            </w:pPr>
            <w:r w:rsidRPr="008F539B">
              <w:rPr>
                <w:rFonts w:cs="Calibri"/>
                <w:bCs/>
                <w:color w:val="000000" w:themeColor="text1"/>
                <w:sz w:val="24"/>
                <w:szCs w:val="24"/>
              </w:rPr>
              <w:t>Le programme et le rapport d’activité du CMC sont publiés sur le portail</w:t>
            </w:r>
          </w:p>
          <w:p w:rsidR="00255706" w:rsidRPr="008F539B" w:rsidRDefault="00255706" w:rsidP="0023153E">
            <w:pPr>
              <w:pStyle w:val="Paragraphedeliste"/>
              <w:numPr>
                <w:ilvl w:val="0"/>
                <w:numId w:val="15"/>
              </w:numPr>
              <w:tabs>
                <w:tab w:val="left" w:pos="3510"/>
              </w:tabs>
              <w:autoSpaceDE w:val="0"/>
              <w:autoSpaceDN w:val="0"/>
              <w:adjustRightInd w:val="0"/>
              <w:spacing w:before="120" w:after="120" w:line="240" w:lineRule="auto"/>
              <w:ind w:left="178" w:hanging="218"/>
              <w:jc w:val="both"/>
              <w:rPr>
                <w:rFonts w:eastAsia="Times New Roman" w:cs="Cambria"/>
                <w:bCs/>
                <w:color w:val="000000" w:themeColor="text1"/>
                <w:sz w:val="24"/>
                <w:szCs w:val="24"/>
                <w:lang w:eastAsia="en-GB"/>
              </w:rPr>
            </w:pPr>
            <w:r w:rsidRPr="008F539B">
              <w:rPr>
                <w:rFonts w:cs="Calibri"/>
                <w:bCs/>
                <w:color w:val="000000" w:themeColor="text1"/>
                <w:sz w:val="24"/>
                <w:szCs w:val="24"/>
              </w:rPr>
              <w:t>Accroissement significatif du trafic du portail (+ 10%)</w:t>
            </w:r>
            <w:r w:rsidRPr="008F539B">
              <w:rPr>
                <w:rFonts w:eastAsia="Times New Roman" w:cs="Cambria"/>
                <w:bCs/>
                <w:color w:val="000000" w:themeColor="text1"/>
                <w:sz w:val="24"/>
                <w:szCs w:val="24"/>
                <w:lang w:eastAsia="en-GB"/>
              </w:rPr>
              <w:t xml:space="preserve"> </w:t>
            </w:r>
          </w:p>
        </w:tc>
        <w:tc>
          <w:tcPr>
            <w:tcW w:w="3197" w:type="dxa"/>
            <w:vAlign w:val="center"/>
          </w:tcPr>
          <w:p w:rsidR="00255706" w:rsidRPr="008F539B" w:rsidRDefault="00255706" w:rsidP="0023153E">
            <w:pPr>
              <w:spacing w:before="120" w:after="12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Les administrations concernées par ces activités de renforcement des capacités doivent se préparer au mieux pour coopérer avec le projet afin de pérenniser les bénéfices obtenus</w:t>
            </w:r>
          </w:p>
        </w:tc>
      </w:tr>
    </w:tbl>
    <w:p w:rsidR="00255706" w:rsidRPr="008F539B" w:rsidRDefault="00255706" w:rsidP="00255706">
      <w:pPr>
        <w:spacing w:before="120" w:after="120" w:line="240" w:lineRule="auto"/>
        <w:rPr>
          <w:color w:val="000000" w:themeColor="text1"/>
          <w:sz w:val="24"/>
          <w:szCs w:val="24"/>
        </w:rPr>
      </w:pPr>
      <w:r w:rsidRPr="008F539B">
        <w:rPr>
          <w:color w:val="000000" w:themeColor="text1"/>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5812"/>
        <w:gridCol w:w="4221"/>
      </w:tblGrid>
      <w:tr w:rsidR="00255706" w:rsidRPr="008F539B" w:rsidTr="0023153E">
        <w:tc>
          <w:tcPr>
            <w:tcW w:w="4786" w:type="dxa"/>
            <w:shd w:val="clear" w:color="auto" w:fill="D9D9D9"/>
          </w:tcPr>
          <w:p w:rsidR="00255706" w:rsidRPr="008F539B" w:rsidRDefault="00255706" w:rsidP="0023153E">
            <w:pPr>
              <w:spacing w:after="0" w:line="240" w:lineRule="auto"/>
              <w:jc w:val="center"/>
              <w:rPr>
                <w:rFonts w:eastAsia="Times New Roman"/>
                <w:b/>
                <w:bCs/>
                <w:color w:val="000000" w:themeColor="text1"/>
                <w:sz w:val="24"/>
                <w:szCs w:val="24"/>
                <w:lang w:eastAsia="en-GB"/>
              </w:rPr>
            </w:pPr>
            <w:r w:rsidRPr="008F539B">
              <w:rPr>
                <w:rFonts w:eastAsia="Times New Roman"/>
                <w:b/>
                <w:bCs/>
                <w:color w:val="000000" w:themeColor="text1"/>
                <w:sz w:val="24"/>
                <w:szCs w:val="24"/>
                <w:lang w:eastAsia="en-GB"/>
              </w:rPr>
              <w:lastRenderedPageBreak/>
              <w:t>Activités</w:t>
            </w:r>
          </w:p>
        </w:tc>
        <w:tc>
          <w:tcPr>
            <w:tcW w:w="5812" w:type="dxa"/>
            <w:shd w:val="clear" w:color="auto" w:fill="D9D9D9"/>
          </w:tcPr>
          <w:p w:rsidR="00255706" w:rsidRPr="008F539B" w:rsidRDefault="00255706" w:rsidP="0023153E">
            <w:pPr>
              <w:spacing w:after="0" w:line="240" w:lineRule="auto"/>
              <w:jc w:val="center"/>
              <w:rPr>
                <w:rFonts w:eastAsia="Times New Roman"/>
                <w:b/>
                <w:bCs/>
                <w:color w:val="000000" w:themeColor="text1"/>
                <w:sz w:val="24"/>
                <w:szCs w:val="24"/>
                <w:lang w:eastAsia="en-GB"/>
              </w:rPr>
            </w:pPr>
            <w:r w:rsidRPr="008F539B">
              <w:rPr>
                <w:rFonts w:eastAsia="Times New Roman"/>
                <w:b/>
                <w:bCs/>
                <w:color w:val="000000" w:themeColor="text1"/>
                <w:sz w:val="24"/>
                <w:szCs w:val="24"/>
                <w:lang w:eastAsia="en-GB"/>
              </w:rPr>
              <w:t>Moyens (indicatif</w:t>
            </w:r>
          </w:p>
        </w:tc>
        <w:tc>
          <w:tcPr>
            <w:tcW w:w="4221" w:type="dxa"/>
            <w:shd w:val="clear" w:color="auto" w:fill="D9D9D9"/>
          </w:tcPr>
          <w:p w:rsidR="00255706" w:rsidRPr="008F539B" w:rsidRDefault="00255706" w:rsidP="0023153E">
            <w:pPr>
              <w:spacing w:after="0" w:line="240" w:lineRule="auto"/>
              <w:jc w:val="center"/>
              <w:rPr>
                <w:rFonts w:eastAsia="Times New Roman"/>
                <w:b/>
                <w:bCs/>
                <w:color w:val="000000" w:themeColor="text1"/>
                <w:sz w:val="24"/>
                <w:szCs w:val="24"/>
                <w:lang w:eastAsia="en-GB"/>
              </w:rPr>
            </w:pPr>
            <w:r>
              <w:rPr>
                <w:rFonts w:eastAsia="Times New Roman"/>
                <w:b/>
                <w:bCs/>
                <w:color w:val="000000" w:themeColor="text1"/>
                <w:sz w:val="24"/>
                <w:szCs w:val="24"/>
                <w:lang w:eastAsia="en-GB"/>
              </w:rPr>
              <w:t>H</w:t>
            </w:r>
            <w:r w:rsidRPr="008F539B">
              <w:rPr>
                <w:rFonts w:eastAsia="Times New Roman"/>
                <w:b/>
                <w:bCs/>
                <w:color w:val="000000" w:themeColor="text1"/>
                <w:sz w:val="24"/>
                <w:szCs w:val="24"/>
                <w:lang w:eastAsia="en-GB"/>
              </w:rPr>
              <w:t>ypothèses</w:t>
            </w:r>
          </w:p>
        </w:tc>
      </w:tr>
      <w:tr w:rsidR="00255706" w:rsidRPr="008F539B" w:rsidTr="0023153E">
        <w:tc>
          <w:tcPr>
            <w:tcW w:w="4786" w:type="dxa"/>
          </w:tcPr>
          <w:p w:rsidR="00255706" w:rsidRPr="008F539B" w:rsidRDefault="00255706" w:rsidP="0023153E">
            <w:pPr>
              <w:spacing w:after="0" w:line="240" w:lineRule="auto"/>
              <w:rPr>
                <w:rFonts w:eastAsia="Times New Roman" w:cs="Cambria"/>
                <w:b/>
                <w:bCs/>
                <w:color w:val="000000" w:themeColor="text1"/>
                <w:sz w:val="24"/>
                <w:szCs w:val="24"/>
                <w:lang w:eastAsia="en-GB"/>
              </w:rPr>
            </w:pPr>
            <w:r w:rsidRPr="008F539B">
              <w:rPr>
                <w:rFonts w:eastAsia="Times New Roman" w:cs="Cambria"/>
                <w:bCs/>
                <w:color w:val="000000" w:themeColor="text1"/>
                <w:sz w:val="24"/>
                <w:szCs w:val="24"/>
                <w:lang w:eastAsia="en-GB"/>
              </w:rPr>
              <w:t>Activité 0.1.Atelier de lancement</w:t>
            </w:r>
          </w:p>
        </w:tc>
        <w:tc>
          <w:tcPr>
            <w:tcW w:w="5812" w:type="dxa"/>
          </w:tcPr>
          <w:p w:rsidR="00255706" w:rsidRPr="008F539B" w:rsidRDefault="00255706" w:rsidP="0023153E">
            <w:pPr>
              <w:spacing w:after="0" w:line="240" w:lineRule="auto"/>
              <w:jc w:val="center"/>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Chef de projet (1 mission x 2 h/j)</w:t>
            </w:r>
          </w:p>
        </w:tc>
        <w:tc>
          <w:tcPr>
            <w:tcW w:w="4221" w:type="dxa"/>
          </w:tcPr>
          <w:p w:rsidR="00255706" w:rsidRPr="008F539B" w:rsidRDefault="00255706" w:rsidP="0023153E">
            <w:pPr>
              <w:spacing w:after="0" w:line="240" w:lineRule="auto"/>
              <w:rPr>
                <w:rFonts w:eastAsia="Times New Roman"/>
                <w:b/>
                <w:bCs/>
                <w:color w:val="000000" w:themeColor="text1"/>
                <w:sz w:val="24"/>
                <w:szCs w:val="24"/>
                <w:lang w:eastAsia="en-GB"/>
              </w:rPr>
            </w:pPr>
          </w:p>
        </w:tc>
      </w:tr>
      <w:tr w:rsidR="00255706" w:rsidRPr="008F539B" w:rsidTr="0023153E">
        <w:tc>
          <w:tcPr>
            <w:tcW w:w="4786" w:type="dxa"/>
          </w:tcPr>
          <w:p w:rsidR="00255706" w:rsidRPr="008F539B" w:rsidRDefault="00255706" w:rsidP="0023153E">
            <w:pPr>
              <w:spacing w:after="0" w:line="240" w:lineRule="auto"/>
              <w:rPr>
                <w:rFonts w:eastAsia="Times New Roman" w:cs="Cambria"/>
                <w:b/>
                <w:bCs/>
                <w:color w:val="000000" w:themeColor="text1"/>
                <w:sz w:val="24"/>
                <w:szCs w:val="24"/>
                <w:lang w:eastAsia="en-GB"/>
              </w:rPr>
            </w:pPr>
            <w:r w:rsidRPr="008F539B">
              <w:rPr>
                <w:rFonts w:eastAsia="Times New Roman" w:cs="Cambria"/>
                <w:bCs/>
                <w:color w:val="000000" w:themeColor="text1"/>
                <w:sz w:val="24"/>
                <w:szCs w:val="24"/>
                <w:lang w:eastAsia="en-GB"/>
              </w:rPr>
              <w:t>Activité 0.2. Atelier de clôture</w:t>
            </w:r>
          </w:p>
        </w:tc>
        <w:tc>
          <w:tcPr>
            <w:tcW w:w="5812" w:type="dxa"/>
          </w:tcPr>
          <w:p w:rsidR="00255706" w:rsidRPr="008F539B" w:rsidRDefault="00255706" w:rsidP="0023153E">
            <w:pPr>
              <w:spacing w:after="0" w:line="240" w:lineRule="auto"/>
              <w:jc w:val="center"/>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Chef de projet (1 mission x 2 h/j)</w:t>
            </w:r>
          </w:p>
        </w:tc>
        <w:tc>
          <w:tcPr>
            <w:tcW w:w="4221" w:type="dxa"/>
          </w:tcPr>
          <w:p w:rsidR="00255706" w:rsidRPr="008F539B" w:rsidRDefault="00255706" w:rsidP="0023153E">
            <w:pPr>
              <w:spacing w:after="0" w:line="240" w:lineRule="auto"/>
              <w:rPr>
                <w:rFonts w:eastAsia="Times New Roman"/>
                <w:b/>
                <w:bCs/>
                <w:color w:val="000000" w:themeColor="text1"/>
                <w:sz w:val="24"/>
                <w:szCs w:val="24"/>
                <w:lang w:eastAsia="en-GB"/>
              </w:rPr>
            </w:pPr>
          </w:p>
        </w:tc>
      </w:tr>
      <w:tr w:rsidR="00255706" w:rsidRPr="008F539B" w:rsidTr="0023153E">
        <w:tc>
          <w:tcPr>
            <w:tcW w:w="14819" w:type="dxa"/>
            <w:gridSpan w:val="3"/>
            <w:shd w:val="clear" w:color="auto" w:fill="F2F2F2"/>
          </w:tcPr>
          <w:p w:rsidR="00255706" w:rsidRPr="008F539B" w:rsidRDefault="00255706" w:rsidP="0023153E">
            <w:pPr>
              <w:spacing w:after="0" w:line="240" w:lineRule="auto"/>
              <w:jc w:val="center"/>
              <w:rPr>
                <w:rFonts w:eastAsia="Times New Roman"/>
                <w:b/>
                <w:bCs/>
                <w:color w:val="000000" w:themeColor="text1"/>
                <w:sz w:val="24"/>
                <w:szCs w:val="24"/>
                <w:lang w:eastAsia="en-GB"/>
              </w:rPr>
            </w:pPr>
            <w:r w:rsidRPr="008F539B">
              <w:rPr>
                <w:rFonts w:eastAsia="Times New Roman" w:cs="Cambria"/>
                <w:b/>
                <w:bCs/>
                <w:color w:val="000000" w:themeColor="text1"/>
                <w:sz w:val="24"/>
                <w:szCs w:val="24"/>
                <w:lang w:eastAsia="en-GB"/>
              </w:rPr>
              <w:t xml:space="preserve">Composante 1 : </w:t>
            </w:r>
            <w:r w:rsidRPr="008F539B">
              <w:rPr>
                <w:rFonts w:cs="Calibri"/>
                <w:b/>
                <w:iCs/>
                <w:color w:val="000000" w:themeColor="text1"/>
                <w:sz w:val="24"/>
                <w:szCs w:val="24"/>
              </w:rPr>
              <w:t>Convergence avec l’Acquis de l’UE</w:t>
            </w:r>
          </w:p>
        </w:tc>
      </w:tr>
      <w:tr w:rsidR="00255706" w:rsidRPr="008F539B" w:rsidTr="0023153E">
        <w:tc>
          <w:tcPr>
            <w:tcW w:w="4786" w:type="dxa"/>
            <w:vAlign w:val="center"/>
          </w:tcPr>
          <w:p w:rsidR="00255706" w:rsidRPr="008F539B" w:rsidRDefault="00255706" w:rsidP="0023153E">
            <w:pPr>
              <w:spacing w:after="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1.1 : Elaboration des projets de textes d’application manquants (arrêtés) de la Loi 31.08 pour l’opérationnaliser</w:t>
            </w:r>
          </w:p>
        </w:tc>
        <w:tc>
          <w:tcPr>
            <w:tcW w:w="5812" w:type="dxa"/>
            <w:vAlign w:val="center"/>
          </w:tcPr>
          <w:p w:rsidR="00255706" w:rsidRPr="008F539B" w:rsidRDefault="00255706" w:rsidP="0023153E">
            <w:pPr>
              <w:spacing w:after="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1 expert CT*</w:t>
            </w:r>
            <w:r w:rsidRPr="00370AA5">
              <w:rPr>
                <w:rFonts w:eastAsia="Times New Roman"/>
                <w:bCs/>
                <w:sz w:val="24"/>
                <w:szCs w:val="24"/>
                <w:lang w:eastAsia="en-GB"/>
              </w:rPr>
              <w:t>5</w:t>
            </w:r>
            <w:r w:rsidRPr="008F539B">
              <w:rPr>
                <w:rFonts w:eastAsia="Times New Roman"/>
                <w:bCs/>
                <w:color w:val="000000" w:themeColor="text1"/>
                <w:sz w:val="24"/>
                <w:szCs w:val="24"/>
                <w:lang w:eastAsia="en-GB"/>
              </w:rPr>
              <w:t xml:space="preserve"> missions*10 j/h</w:t>
            </w:r>
          </w:p>
        </w:tc>
        <w:tc>
          <w:tcPr>
            <w:tcW w:w="4221" w:type="dxa"/>
            <w:vAlign w:val="center"/>
          </w:tcPr>
          <w:p w:rsidR="00255706" w:rsidRPr="008F539B" w:rsidRDefault="00255706" w:rsidP="0023153E">
            <w:pPr>
              <w:spacing w:after="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Totale implication et coopération de la part des autres institutions clés du processus législatifs concernés par cette activité</w:t>
            </w:r>
          </w:p>
        </w:tc>
      </w:tr>
      <w:tr w:rsidR="00255706" w:rsidRPr="008F539B" w:rsidTr="0023153E">
        <w:tc>
          <w:tcPr>
            <w:tcW w:w="4786" w:type="dxa"/>
            <w:vAlign w:val="center"/>
          </w:tcPr>
          <w:p w:rsidR="00255706" w:rsidRPr="008F539B" w:rsidRDefault="00255706" w:rsidP="0023153E">
            <w:pPr>
              <w:spacing w:after="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1.2 : Élaboration du projet de loi modificative de la Loi 31-08 et de ses textes  d’application</w:t>
            </w:r>
          </w:p>
        </w:tc>
        <w:tc>
          <w:tcPr>
            <w:tcW w:w="5812" w:type="dxa"/>
            <w:vAlign w:val="center"/>
          </w:tcPr>
          <w:p w:rsidR="00255706" w:rsidRPr="008F539B" w:rsidRDefault="00255706" w:rsidP="0023153E">
            <w:pPr>
              <w:spacing w:after="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2 experts CT*1 mission*10 j/h</w:t>
            </w:r>
          </w:p>
        </w:tc>
        <w:tc>
          <w:tcPr>
            <w:tcW w:w="4221" w:type="dxa"/>
            <w:vAlign w:val="center"/>
          </w:tcPr>
          <w:p w:rsidR="00255706" w:rsidRPr="008F539B" w:rsidRDefault="00255706" w:rsidP="0023153E">
            <w:pPr>
              <w:spacing w:after="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Idem</w:t>
            </w:r>
          </w:p>
        </w:tc>
      </w:tr>
      <w:tr w:rsidR="00255706" w:rsidRPr="008F539B" w:rsidTr="0023153E">
        <w:tc>
          <w:tcPr>
            <w:tcW w:w="14819" w:type="dxa"/>
            <w:gridSpan w:val="3"/>
            <w:shd w:val="clear" w:color="auto" w:fill="F2F2F2"/>
          </w:tcPr>
          <w:p w:rsidR="00255706" w:rsidRPr="008F539B" w:rsidRDefault="00255706" w:rsidP="0023153E">
            <w:pPr>
              <w:spacing w:after="0" w:line="240" w:lineRule="auto"/>
              <w:jc w:val="center"/>
              <w:rPr>
                <w:rFonts w:eastAsia="Times New Roman"/>
                <w:b/>
                <w:bCs/>
                <w:color w:val="000000" w:themeColor="text1"/>
                <w:sz w:val="24"/>
                <w:szCs w:val="24"/>
                <w:lang w:eastAsia="en-GB"/>
              </w:rPr>
            </w:pPr>
            <w:r w:rsidRPr="008F539B">
              <w:rPr>
                <w:rFonts w:eastAsia="Times New Roman" w:cs="Cambria"/>
                <w:b/>
                <w:bCs/>
                <w:color w:val="000000" w:themeColor="text1"/>
                <w:sz w:val="24"/>
                <w:szCs w:val="24"/>
                <w:lang w:eastAsia="en-GB"/>
              </w:rPr>
              <w:t>Composante 2 : Plan stratégique à 5 ans pour la promotion des droits du consommateur marocain</w:t>
            </w:r>
          </w:p>
        </w:tc>
      </w:tr>
      <w:tr w:rsidR="00255706" w:rsidRPr="008F539B" w:rsidTr="0023153E">
        <w:tc>
          <w:tcPr>
            <w:tcW w:w="4786" w:type="dxa"/>
            <w:vAlign w:val="center"/>
          </w:tcPr>
          <w:p w:rsidR="00255706" w:rsidRPr="008F539B" w:rsidRDefault="00255706" w:rsidP="0023153E">
            <w:pPr>
              <w:spacing w:after="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2.1 : Elaboration d’un plan de stratégie de stratégie nationale de protection du consommateur et de promotion du plaidoyer en faveur des droits et intérêts des consommateurs</w:t>
            </w:r>
          </w:p>
        </w:tc>
        <w:tc>
          <w:tcPr>
            <w:tcW w:w="5812" w:type="dxa"/>
            <w:vAlign w:val="center"/>
          </w:tcPr>
          <w:p w:rsidR="00255706" w:rsidRPr="008F539B" w:rsidRDefault="00255706" w:rsidP="0023153E">
            <w:pPr>
              <w:spacing w:after="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1 expert CT*1 mission*10 j/h</w:t>
            </w:r>
          </w:p>
        </w:tc>
        <w:tc>
          <w:tcPr>
            <w:tcW w:w="4221" w:type="dxa"/>
            <w:vAlign w:val="center"/>
          </w:tcPr>
          <w:p w:rsidR="00255706" w:rsidRPr="008F539B" w:rsidRDefault="00255706" w:rsidP="0023153E">
            <w:pPr>
              <w:spacing w:after="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Le rapport 2009 présentant les conclusions du précédent jumelage ainsi que tous les éléments relatifs à la loi, ses textes d’application en vigueur, à la politique de protection, aux institutions (organigrammes, statuts, rapports d’activité si ils existent, etc.) sont communiqués à l’expert.</w:t>
            </w:r>
          </w:p>
        </w:tc>
      </w:tr>
      <w:tr w:rsidR="00255706" w:rsidRPr="008F539B" w:rsidTr="0023153E">
        <w:tc>
          <w:tcPr>
            <w:tcW w:w="4786" w:type="dxa"/>
            <w:vAlign w:val="center"/>
          </w:tcPr>
          <w:p w:rsidR="00255706" w:rsidRPr="008F539B" w:rsidRDefault="00255706" w:rsidP="0023153E">
            <w:pPr>
              <w:spacing w:after="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 xml:space="preserve">Activité 2.2 : Organisation et réalisation d’une table ronde pour la finalisation du projet  </w:t>
            </w:r>
          </w:p>
        </w:tc>
        <w:tc>
          <w:tcPr>
            <w:tcW w:w="5812" w:type="dxa"/>
            <w:vAlign w:val="center"/>
          </w:tcPr>
          <w:p w:rsidR="00255706" w:rsidRPr="008F539B" w:rsidRDefault="00255706" w:rsidP="0023153E">
            <w:pPr>
              <w:spacing w:after="0" w:line="240" w:lineRule="auto"/>
              <w:jc w:val="both"/>
              <w:rPr>
                <w:rFonts w:eastAsia="Times New Roman"/>
                <w:b/>
                <w:bCs/>
                <w:color w:val="000000" w:themeColor="text1"/>
                <w:sz w:val="24"/>
                <w:szCs w:val="24"/>
                <w:lang w:eastAsia="en-GB"/>
              </w:rPr>
            </w:pPr>
            <w:r w:rsidRPr="008F539B">
              <w:rPr>
                <w:rFonts w:eastAsia="Times New Roman"/>
                <w:bCs/>
                <w:color w:val="000000" w:themeColor="text1"/>
                <w:sz w:val="24"/>
                <w:szCs w:val="24"/>
                <w:lang w:eastAsia="en-GB"/>
              </w:rPr>
              <w:t>1 expert CT*1 mission*10 j/h</w:t>
            </w:r>
          </w:p>
        </w:tc>
        <w:tc>
          <w:tcPr>
            <w:tcW w:w="4221" w:type="dxa"/>
            <w:vAlign w:val="center"/>
          </w:tcPr>
          <w:p w:rsidR="00255706" w:rsidRPr="008F539B" w:rsidRDefault="00255706" w:rsidP="0023153E">
            <w:pPr>
              <w:spacing w:after="0" w:line="240" w:lineRule="auto"/>
              <w:jc w:val="both"/>
              <w:rPr>
                <w:rFonts w:eastAsia="Times New Roman"/>
                <w:b/>
                <w:bCs/>
                <w:color w:val="000000" w:themeColor="text1"/>
                <w:sz w:val="24"/>
                <w:szCs w:val="24"/>
                <w:lang w:eastAsia="en-GB"/>
              </w:rPr>
            </w:pPr>
            <w:r w:rsidRPr="008F539B">
              <w:rPr>
                <w:rFonts w:eastAsia="Times New Roman" w:cs="Cambria"/>
                <w:bCs/>
                <w:color w:val="000000" w:themeColor="text1"/>
                <w:sz w:val="24"/>
                <w:szCs w:val="24"/>
                <w:lang w:eastAsia="en-GB"/>
              </w:rPr>
              <w:t>Travail collégial et implication</w:t>
            </w:r>
            <w:r w:rsidRPr="008F539B">
              <w:rPr>
                <w:rFonts w:eastAsia="Times New Roman"/>
                <w:b/>
                <w:bCs/>
                <w:color w:val="000000" w:themeColor="text1"/>
                <w:sz w:val="24"/>
                <w:szCs w:val="24"/>
                <w:lang w:eastAsia="en-GB"/>
              </w:rPr>
              <w:t xml:space="preserve"> </w:t>
            </w:r>
            <w:r w:rsidRPr="008F539B">
              <w:rPr>
                <w:rFonts w:eastAsia="Times New Roman" w:cs="Cambria"/>
                <w:bCs/>
                <w:color w:val="000000" w:themeColor="text1"/>
                <w:sz w:val="24"/>
                <w:szCs w:val="24"/>
                <w:lang w:eastAsia="en-GB"/>
              </w:rPr>
              <w:t>simultanée de toutes les parties prenantes pour fournir les idées directrices nécessaires à la finalisation de ce document stratégique</w:t>
            </w:r>
          </w:p>
        </w:tc>
      </w:tr>
      <w:tr w:rsidR="00255706" w:rsidRPr="008F539B" w:rsidTr="0023153E">
        <w:tc>
          <w:tcPr>
            <w:tcW w:w="4786" w:type="dxa"/>
            <w:vAlign w:val="center"/>
          </w:tcPr>
          <w:p w:rsidR="00255706" w:rsidRPr="008F539B" w:rsidRDefault="00255706" w:rsidP="0023153E">
            <w:pPr>
              <w:spacing w:after="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 xml:space="preserve">Activité 2.3 : </w:t>
            </w:r>
            <w:r>
              <w:rPr>
                <w:rFonts w:eastAsia="Times New Roman" w:cs="Cambria"/>
                <w:bCs/>
                <w:color w:val="000000" w:themeColor="text1"/>
                <w:sz w:val="24"/>
                <w:szCs w:val="24"/>
                <w:lang w:eastAsia="en-GB"/>
              </w:rPr>
              <w:t>E</w:t>
            </w:r>
            <w:r w:rsidRPr="008F539B">
              <w:rPr>
                <w:rFonts w:eastAsia="Times New Roman" w:cs="Cambria"/>
                <w:bCs/>
                <w:color w:val="000000" w:themeColor="text1"/>
                <w:sz w:val="24"/>
                <w:szCs w:val="24"/>
                <w:lang w:eastAsia="en-GB"/>
              </w:rPr>
              <w:t>laboration d’un plan d’action de mise en œuvre détaillé à 5 ans</w:t>
            </w:r>
          </w:p>
        </w:tc>
        <w:tc>
          <w:tcPr>
            <w:tcW w:w="5812" w:type="dxa"/>
            <w:vAlign w:val="center"/>
          </w:tcPr>
          <w:p w:rsidR="00255706" w:rsidRPr="008F539B" w:rsidRDefault="00255706" w:rsidP="0023153E">
            <w:pPr>
              <w:spacing w:after="0" w:line="240" w:lineRule="auto"/>
              <w:jc w:val="both"/>
              <w:rPr>
                <w:rFonts w:eastAsia="Times New Roman"/>
                <w:b/>
                <w:bCs/>
                <w:color w:val="000000" w:themeColor="text1"/>
                <w:sz w:val="24"/>
                <w:szCs w:val="24"/>
                <w:lang w:eastAsia="en-GB"/>
              </w:rPr>
            </w:pPr>
            <w:r w:rsidRPr="008F539B">
              <w:rPr>
                <w:rFonts w:eastAsia="Times New Roman"/>
                <w:bCs/>
                <w:color w:val="000000" w:themeColor="text1"/>
                <w:sz w:val="24"/>
                <w:szCs w:val="24"/>
                <w:lang w:eastAsia="en-GB"/>
              </w:rPr>
              <w:t>1 expert CT*1 mission*10 j/h</w:t>
            </w:r>
          </w:p>
        </w:tc>
        <w:tc>
          <w:tcPr>
            <w:tcW w:w="4221" w:type="dxa"/>
            <w:vAlign w:val="center"/>
          </w:tcPr>
          <w:p w:rsidR="00255706" w:rsidRPr="008F539B" w:rsidRDefault="00255706" w:rsidP="0023153E">
            <w:pPr>
              <w:spacing w:after="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Validation dans un temps raisonnable du projet stratégique par le gouvernement</w:t>
            </w:r>
          </w:p>
        </w:tc>
      </w:tr>
    </w:tbl>
    <w:p w:rsidR="00255706" w:rsidRDefault="00255706" w:rsidP="00255706"/>
    <w:p w:rsidR="00255706" w:rsidRDefault="00255706" w:rsidP="00255706">
      <w:r>
        <w:br w:type="page"/>
      </w:r>
    </w:p>
    <w:p w:rsidR="00255706" w:rsidRDefault="00255706" w:rsidP="002557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5812"/>
        <w:gridCol w:w="4221"/>
      </w:tblGrid>
      <w:tr w:rsidR="00255706" w:rsidRPr="008F539B" w:rsidTr="0023153E">
        <w:tc>
          <w:tcPr>
            <w:tcW w:w="14819" w:type="dxa"/>
            <w:gridSpan w:val="3"/>
            <w:shd w:val="clear" w:color="auto" w:fill="F2F2F2"/>
            <w:vAlign w:val="center"/>
          </w:tcPr>
          <w:p w:rsidR="00255706" w:rsidRPr="008F539B" w:rsidRDefault="00255706" w:rsidP="0023153E">
            <w:pPr>
              <w:spacing w:before="60" w:after="60" w:line="240" w:lineRule="auto"/>
              <w:jc w:val="center"/>
              <w:rPr>
                <w:rFonts w:eastAsia="Times New Roman"/>
                <w:b/>
                <w:bCs/>
                <w:color w:val="000000" w:themeColor="text1"/>
                <w:sz w:val="24"/>
                <w:szCs w:val="24"/>
                <w:lang w:eastAsia="en-GB"/>
              </w:rPr>
            </w:pPr>
            <w:r w:rsidRPr="008F539B">
              <w:rPr>
                <w:rFonts w:eastAsia="Times New Roman" w:cs="Cambria"/>
                <w:b/>
                <w:bCs/>
                <w:color w:val="000000" w:themeColor="text1"/>
                <w:sz w:val="24"/>
                <w:szCs w:val="24"/>
                <w:lang w:eastAsia="en-GB"/>
              </w:rPr>
              <w:t xml:space="preserve">Composante 3 : </w:t>
            </w:r>
            <w:r w:rsidRPr="008F539B">
              <w:rPr>
                <w:rFonts w:cs="Calibri"/>
                <w:b/>
                <w:iCs/>
                <w:color w:val="000000" w:themeColor="text1"/>
                <w:sz w:val="24"/>
                <w:szCs w:val="24"/>
              </w:rPr>
              <w:t>communication et sensibilisation</w:t>
            </w:r>
          </w:p>
        </w:tc>
      </w:tr>
      <w:tr w:rsidR="00255706" w:rsidRPr="008F539B" w:rsidTr="0023153E">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3.1 : Elaborer un plan de communication pour sensibiliser le plus grand nombre aux mesures de protection du consommateur</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2 experts CT*1 mission*10j/h</w:t>
            </w:r>
          </w:p>
        </w:tc>
        <w:tc>
          <w:tcPr>
            <w:tcW w:w="4221"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Connaissance du contexte et de la culture marocaine pour des supports et messages adaptés</w:t>
            </w:r>
          </w:p>
        </w:tc>
      </w:tr>
      <w:tr w:rsidR="00255706" w:rsidRPr="008F539B" w:rsidTr="0023153E">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3.2 : Appui à la mise en œuvre du plan de communication élaboré (appui à l’élaboration d’affiches, dépliants, guides, spots, vidéos)</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2 experts CT*2 missions*10 j/h</w:t>
            </w:r>
          </w:p>
        </w:tc>
        <w:tc>
          <w:tcPr>
            <w:tcW w:w="4221"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L’accès aux supports pédagogiques élaborés lors du premier jumelage sera un +.</w:t>
            </w:r>
          </w:p>
          <w:p w:rsidR="00255706" w:rsidRPr="008F539B" w:rsidRDefault="00255706" w:rsidP="0023153E">
            <w:pPr>
              <w:spacing w:before="60" w:after="60" w:line="240" w:lineRule="auto"/>
              <w:jc w:val="both"/>
              <w:rPr>
                <w:rFonts w:eastAsia="Times New Roman"/>
                <w:b/>
                <w:bCs/>
                <w:color w:val="000000" w:themeColor="text1"/>
                <w:sz w:val="24"/>
                <w:szCs w:val="24"/>
                <w:lang w:eastAsia="en-GB"/>
              </w:rPr>
            </w:pPr>
          </w:p>
        </w:tc>
      </w:tr>
    </w:tbl>
    <w:p w:rsidR="00255706" w:rsidRDefault="00255706" w:rsidP="00255706"/>
    <w:p w:rsidR="00255706" w:rsidRDefault="00255706" w:rsidP="00255706">
      <w:r>
        <w:br w:type="page"/>
      </w:r>
    </w:p>
    <w:p w:rsidR="00255706" w:rsidRDefault="00255706" w:rsidP="002557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5812"/>
        <w:gridCol w:w="4221"/>
        <w:gridCol w:w="31"/>
      </w:tblGrid>
      <w:tr w:rsidR="00255706" w:rsidRPr="008F539B" w:rsidTr="0023153E">
        <w:trPr>
          <w:gridAfter w:val="1"/>
          <w:wAfter w:w="31" w:type="dxa"/>
        </w:trPr>
        <w:tc>
          <w:tcPr>
            <w:tcW w:w="14819" w:type="dxa"/>
            <w:gridSpan w:val="3"/>
            <w:shd w:val="clear" w:color="auto" w:fill="F2F2F2"/>
            <w:vAlign w:val="center"/>
          </w:tcPr>
          <w:p w:rsidR="00255706" w:rsidRPr="008F539B" w:rsidRDefault="00255706" w:rsidP="0023153E">
            <w:pPr>
              <w:spacing w:before="60" w:after="60" w:line="240" w:lineRule="auto"/>
              <w:jc w:val="center"/>
              <w:rPr>
                <w:rFonts w:eastAsia="Times New Roman"/>
                <w:b/>
                <w:bCs/>
                <w:color w:val="000000" w:themeColor="text1"/>
                <w:sz w:val="24"/>
                <w:szCs w:val="24"/>
                <w:lang w:eastAsia="en-GB"/>
              </w:rPr>
            </w:pPr>
            <w:r w:rsidRPr="008F539B">
              <w:rPr>
                <w:rFonts w:eastAsia="Times New Roman" w:cs="Cambria"/>
                <w:b/>
                <w:bCs/>
                <w:color w:val="000000" w:themeColor="text1"/>
                <w:sz w:val="24"/>
                <w:szCs w:val="24"/>
                <w:lang w:eastAsia="en-GB"/>
              </w:rPr>
              <w:t>Composante 4 : Formation et renforcement des capacités</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4.1 : Conception et élaboration d’un plan de formation et de supports pédagogiques pour un groupe restreint.</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2 experts CT*1 mission*10 j/h</w:t>
            </w:r>
          </w:p>
        </w:tc>
        <w:tc>
          <w:tcPr>
            <w:tcW w:w="4221"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Un formateur professionnel</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4.2 : Organisation et réalisation de 3 séminaires de formation pour un groupe restreint</w:t>
            </w:r>
          </w:p>
        </w:tc>
        <w:tc>
          <w:tcPr>
            <w:tcW w:w="5812" w:type="dxa"/>
            <w:vAlign w:val="center"/>
          </w:tcPr>
          <w:p w:rsidR="00255706" w:rsidRPr="008F539B" w:rsidRDefault="00255706" w:rsidP="0023153E">
            <w:pPr>
              <w:spacing w:before="60" w:after="60" w:line="240" w:lineRule="auto"/>
              <w:jc w:val="both"/>
              <w:rPr>
                <w:color w:val="000000" w:themeColor="text1"/>
                <w:sz w:val="24"/>
                <w:szCs w:val="24"/>
              </w:rPr>
            </w:pPr>
            <w:r w:rsidRPr="00370AA5">
              <w:rPr>
                <w:rFonts w:eastAsia="Times New Roman"/>
                <w:bCs/>
                <w:sz w:val="24"/>
                <w:szCs w:val="24"/>
                <w:lang w:eastAsia="en-GB"/>
              </w:rPr>
              <w:t>2 experts CT*2 mission*10 j/h</w:t>
            </w:r>
          </w:p>
        </w:tc>
        <w:tc>
          <w:tcPr>
            <w:tcW w:w="4221"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 xml:space="preserve">Planification adaptée aux contraintes des stagiaires. </w:t>
            </w:r>
          </w:p>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Adaptation des sessions de formation aux publics concernés</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4.3 : Participation à deux formations dans un pays de l’UE pour les équipes du MICIEN et du CMC</w:t>
            </w:r>
          </w:p>
        </w:tc>
        <w:tc>
          <w:tcPr>
            <w:tcW w:w="5812" w:type="dxa"/>
            <w:vAlign w:val="center"/>
          </w:tcPr>
          <w:p w:rsidR="00255706" w:rsidRPr="008F539B" w:rsidRDefault="00255706" w:rsidP="0023153E">
            <w:pPr>
              <w:spacing w:before="60" w:after="60" w:line="240" w:lineRule="auto"/>
              <w:jc w:val="both"/>
              <w:rPr>
                <w:color w:val="000000" w:themeColor="text1"/>
                <w:sz w:val="24"/>
                <w:szCs w:val="24"/>
              </w:rPr>
            </w:pPr>
            <w:r w:rsidRPr="008F539B">
              <w:rPr>
                <w:color w:val="000000" w:themeColor="text1"/>
                <w:sz w:val="24"/>
                <w:szCs w:val="24"/>
              </w:rPr>
              <w:t>Deux sessions de formation*5j*4 personnes</w:t>
            </w:r>
          </w:p>
        </w:tc>
        <w:tc>
          <w:tcPr>
            <w:tcW w:w="4221"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Identifier les formations souhaitées en Europe et procéder aux inscriptions en temps voulu</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4.4 : Journée mondiale du consommateur, intervention d’experts</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2 experts CT*2 missions*5h/j</w:t>
            </w:r>
          </w:p>
        </w:tc>
        <w:tc>
          <w:tcPr>
            <w:tcW w:w="4221"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Communication préalable du programme par le MICIEN</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4.5 : Conception et élaboration d’un plan de formation pour « la recherche et la constatation des infractions à la Loi 31-08 et à ses textes d’application</w:t>
            </w:r>
          </w:p>
        </w:tc>
        <w:tc>
          <w:tcPr>
            <w:tcW w:w="5812" w:type="dxa"/>
            <w:vAlign w:val="center"/>
          </w:tcPr>
          <w:p w:rsidR="00255706" w:rsidRPr="008F539B" w:rsidRDefault="00255706" w:rsidP="0023153E">
            <w:pPr>
              <w:spacing w:before="60" w:after="60" w:line="240" w:lineRule="auto"/>
              <w:jc w:val="both"/>
              <w:rPr>
                <w:rFonts w:eastAsia="Times New Roman"/>
                <w:b/>
                <w:bCs/>
                <w:color w:val="000000" w:themeColor="text1"/>
                <w:sz w:val="24"/>
                <w:szCs w:val="24"/>
                <w:lang w:eastAsia="en-GB"/>
              </w:rPr>
            </w:pPr>
            <w:r w:rsidRPr="008F539B">
              <w:rPr>
                <w:rFonts w:eastAsia="Times New Roman"/>
                <w:bCs/>
                <w:color w:val="000000" w:themeColor="text1"/>
                <w:sz w:val="24"/>
                <w:szCs w:val="24"/>
                <w:lang w:eastAsia="en-GB"/>
              </w:rPr>
              <w:t>1 expert CT*1 mission*15 j/h</w:t>
            </w:r>
          </w:p>
        </w:tc>
        <w:tc>
          <w:tcPr>
            <w:tcW w:w="4221"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bCs/>
                <w:color w:val="000000" w:themeColor="text1"/>
                <w:sz w:val="24"/>
                <w:szCs w:val="24"/>
                <w:lang w:eastAsia="en-GB"/>
              </w:rPr>
              <w:t>Un formateur professionnel</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4.6 : Réalisation de la formation pour les contrôleurs du MICIEN et des autres départements ministériels</w:t>
            </w:r>
          </w:p>
        </w:tc>
        <w:tc>
          <w:tcPr>
            <w:tcW w:w="5812" w:type="dxa"/>
            <w:vAlign w:val="center"/>
          </w:tcPr>
          <w:p w:rsidR="00255706" w:rsidRPr="008F539B" w:rsidRDefault="00255706" w:rsidP="0023153E">
            <w:pPr>
              <w:spacing w:before="60" w:after="60" w:line="240" w:lineRule="auto"/>
              <w:jc w:val="both"/>
              <w:rPr>
                <w:rFonts w:eastAsia="Times New Roman"/>
                <w:b/>
                <w:bCs/>
                <w:color w:val="000000" w:themeColor="text1"/>
                <w:sz w:val="24"/>
                <w:szCs w:val="24"/>
                <w:lang w:eastAsia="en-GB"/>
              </w:rPr>
            </w:pPr>
            <w:r w:rsidRPr="008F539B">
              <w:rPr>
                <w:rFonts w:eastAsia="Times New Roman"/>
                <w:bCs/>
                <w:color w:val="000000" w:themeColor="text1"/>
                <w:sz w:val="24"/>
                <w:szCs w:val="24"/>
                <w:lang w:eastAsia="en-GB"/>
              </w:rPr>
              <w:t>1 expert CT*1 mission*5 j/h</w:t>
            </w:r>
          </w:p>
        </w:tc>
        <w:tc>
          <w:tcPr>
            <w:tcW w:w="4221"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Mixage des contrôleurs des différents départements</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4.7 : Organisation de trois visites d’étude des contrôleurs du MICIEN et d’autres départements ministériels auprès d’organismes homologues dans des Etats membres pour un transfert de savoir faire</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3 visites d’étude de 5 jours /5 personnes par visite</w:t>
            </w:r>
          </w:p>
        </w:tc>
        <w:tc>
          <w:tcPr>
            <w:tcW w:w="4221"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Formation préalable afin d’optimiser le bénéfice des  visites</w:t>
            </w:r>
          </w:p>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Bien cibler les organismes en Europe, compétences et périmètre d’action similaire</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 xml:space="preserve">Activité 4.8 : Appui à la mise en place d’un processus de planification et de mise en œuvre opérationnelle des enquêtes, collecte et exploitation des informations. </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1 expert*2 missions*10 j/h</w:t>
            </w:r>
          </w:p>
        </w:tc>
        <w:tc>
          <w:tcPr>
            <w:tcW w:w="4221"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La structure administrative responsable des enquêtes est prête à coopérer et motivée pour assimiler les nouveaux processus et nouvelles méthodes</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lastRenderedPageBreak/>
              <w:t xml:space="preserve">Activité 4.9 : </w:t>
            </w:r>
            <w:r>
              <w:rPr>
                <w:rFonts w:eastAsia="Times New Roman" w:cs="Cambria"/>
                <w:bCs/>
                <w:color w:val="000000" w:themeColor="text1"/>
                <w:sz w:val="24"/>
                <w:szCs w:val="24"/>
                <w:lang w:eastAsia="en-GB"/>
              </w:rPr>
              <w:t>M</w:t>
            </w:r>
            <w:r w:rsidRPr="008F539B">
              <w:rPr>
                <w:rFonts w:eastAsia="Times New Roman" w:cs="Cambria"/>
                <w:bCs/>
                <w:color w:val="000000" w:themeColor="text1"/>
                <w:sz w:val="24"/>
                <w:szCs w:val="24"/>
                <w:lang w:eastAsia="en-GB"/>
              </w:rPr>
              <w:t>ise en place d’une cellule de contrôle des sites Internet marchands</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1 expert CT*1 mission*</w:t>
            </w:r>
            <w:r w:rsidRPr="00370AA5">
              <w:rPr>
                <w:rFonts w:eastAsia="Times New Roman"/>
                <w:bCs/>
                <w:sz w:val="24"/>
                <w:szCs w:val="24"/>
                <w:lang w:eastAsia="en-GB"/>
              </w:rPr>
              <w:t>20</w:t>
            </w:r>
            <w:r w:rsidRPr="008F539B">
              <w:rPr>
                <w:rFonts w:eastAsia="Times New Roman"/>
                <w:bCs/>
                <w:color w:val="000000" w:themeColor="text1"/>
                <w:sz w:val="24"/>
                <w:szCs w:val="24"/>
                <w:lang w:eastAsia="en-GB"/>
              </w:rPr>
              <w:t xml:space="preserve"> j/h </w:t>
            </w:r>
          </w:p>
        </w:tc>
        <w:tc>
          <w:tcPr>
            <w:tcW w:w="4221"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Expert ayant participé à la mis en place d’une cellule homologue</w:t>
            </w:r>
          </w:p>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Ressources adaptées à la mise en place d’une cellule opérationnelle</w:t>
            </w:r>
          </w:p>
        </w:tc>
      </w:tr>
      <w:tr w:rsidR="00255706" w:rsidRPr="008F539B" w:rsidTr="0023153E">
        <w:trPr>
          <w:gridAfter w:val="1"/>
          <w:wAfter w:w="31" w:type="dxa"/>
        </w:trPr>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4.10 : Visite d’étude pour former trois agents au contrôle des sites Internet marchands</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3 contrôleurs*1 visite d’étude*5 j/h</w:t>
            </w:r>
          </w:p>
        </w:tc>
        <w:tc>
          <w:tcPr>
            <w:tcW w:w="4221"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Assistance préalable afin d’optimiser le bénéfice de  la visite</w:t>
            </w:r>
          </w:p>
        </w:tc>
      </w:tr>
      <w:tr w:rsidR="00255706" w:rsidRPr="008F539B" w:rsidTr="0023153E">
        <w:trPr>
          <w:gridAfter w:val="1"/>
          <w:wAfter w:w="31" w:type="dxa"/>
        </w:trPr>
        <w:tc>
          <w:tcPr>
            <w:tcW w:w="4786" w:type="dxa"/>
            <w:tcBorders>
              <w:bottom w:val="single" w:sz="4" w:space="0" w:color="auto"/>
            </w:tcBorders>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Activité 4.11 : Assistance des principales fédérations ou groupements d’associations pour l’exercice de leurs missions</w:t>
            </w:r>
          </w:p>
        </w:tc>
        <w:tc>
          <w:tcPr>
            <w:tcW w:w="5812" w:type="dxa"/>
            <w:tcBorders>
              <w:bottom w:val="single" w:sz="4" w:space="0" w:color="auto"/>
            </w:tcBorders>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1 expert CT*3 missions*10 j/h</w:t>
            </w:r>
          </w:p>
        </w:tc>
        <w:tc>
          <w:tcPr>
            <w:tcW w:w="4221"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Engagement actif des associations bénéficiaires de cette activité</w:t>
            </w:r>
          </w:p>
        </w:tc>
      </w:tr>
      <w:tr w:rsidR="00255706" w:rsidRPr="008F539B" w:rsidTr="0023153E">
        <w:tc>
          <w:tcPr>
            <w:tcW w:w="4786" w:type="dxa"/>
            <w:tcBorders>
              <w:bottom w:val="single" w:sz="4" w:space="0" w:color="auto"/>
            </w:tcBorders>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 xml:space="preserve">Activité 4.12 : </w:t>
            </w:r>
            <w:r>
              <w:rPr>
                <w:rFonts w:eastAsia="Times New Roman" w:cs="Cambria"/>
                <w:bCs/>
                <w:color w:val="000000" w:themeColor="text1"/>
                <w:sz w:val="24"/>
                <w:szCs w:val="24"/>
                <w:lang w:eastAsia="en-GB"/>
              </w:rPr>
              <w:t>D</w:t>
            </w:r>
            <w:r w:rsidRPr="008F539B">
              <w:rPr>
                <w:rFonts w:eastAsia="Times New Roman" w:cs="Cambria"/>
                <w:bCs/>
                <w:color w:val="000000" w:themeColor="text1"/>
                <w:sz w:val="24"/>
                <w:szCs w:val="24"/>
                <w:lang w:eastAsia="en-GB"/>
              </w:rPr>
              <w:t>éveloppement des activités du centre marocain de la consommation</w:t>
            </w:r>
          </w:p>
        </w:tc>
        <w:tc>
          <w:tcPr>
            <w:tcW w:w="5812" w:type="dxa"/>
            <w:tcBorders>
              <w:bottom w:val="single" w:sz="4" w:space="0" w:color="auto"/>
            </w:tcBorders>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3 experts CT*1 mission*10 j/h</w:t>
            </w:r>
          </w:p>
        </w:tc>
        <w:tc>
          <w:tcPr>
            <w:tcW w:w="4252" w:type="dxa"/>
            <w:gridSpan w:val="2"/>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Fourniture préalable aux experts de tous les produits et rapports résultant du précédent jumelage et des programmes AQPA et FAO</w:t>
            </w:r>
          </w:p>
        </w:tc>
      </w:tr>
      <w:tr w:rsidR="00255706" w:rsidRPr="008F539B" w:rsidTr="0023153E">
        <w:tc>
          <w:tcPr>
            <w:tcW w:w="4786" w:type="dxa"/>
            <w:tcBorders>
              <w:bottom w:val="single" w:sz="4" w:space="0" w:color="auto"/>
            </w:tcBorders>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 xml:space="preserve">Activité  4 .13 : </w:t>
            </w:r>
            <w:r>
              <w:rPr>
                <w:rFonts w:eastAsia="Times New Roman" w:cs="Cambria"/>
                <w:bCs/>
                <w:color w:val="000000" w:themeColor="text1"/>
                <w:sz w:val="24"/>
                <w:szCs w:val="24"/>
                <w:lang w:eastAsia="en-GB"/>
              </w:rPr>
              <w:t>D</w:t>
            </w:r>
            <w:r w:rsidRPr="008F539B">
              <w:rPr>
                <w:rFonts w:eastAsia="Times New Roman" w:cs="Cambria"/>
                <w:bCs/>
                <w:color w:val="000000" w:themeColor="text1"/>
                <w:sz w:val="24"/>
                <w:szCs w:val="24"/>
                <w:lang w:eastAsia="en-GB"/>
              </w:rPr>
              <w:t>éveloppement du portail du consommateur</w:t>
            </w:r>
          </w:p>
        </w:tc>
        <w:tc>
          <w:tcPr>
            <w:tcW w:w="5812" w:type="dxa"/>
            <w:tcBorders>
              <w:bottom w:val="single" w:sz="4" w:space="0" w:color="auto"/>
            </w:tcBorders>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Pr>
                <w:rFonts w:eastAsia="Times New Roman"/>
                <w:bCs/>
                <w:color w:val="000000" w:themeColor="text1"/>
                <w:sz w:val="24"/>
                <w:szCs w:val="24"/>
                <w:lang w:eastAsia="en-GB"/>
              </w:rPr>
              <w:t>3</w:t>
            </w:r>
            <w:r w:rsidRPr="008F539B">
              <w:rPr>
                <w:rFonts w:eastAsia="Times New Roman"/>
                <w:bCs/>
                <w:color w:val="000000" w:themeColor="text1"/>
                <w:sz w:val="24"/>
                <w:szCs w:val="24"/>
                <w:lang w:eastAsia="en-GB"/>
              </w:rPr>
              <w:t xml:space="preserve"> experts CT* 2 missions*15 j/h</w:t>
            </w:r>
          </w:p>
        </w:tc>
        <w:tc>
          <w:tcPr>
            <w:tcW w:w="4252" w:type="dxa"/>
            <w:gridSpan w:val="2"/>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Étude préalable du contenu et des fonctionnalités</w:t>
            </w:r>
          </w:p>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Coopération des départements ministériels pour la mise en œuvre du système commun de traitement des plaintes</w:t>
            </w:r>
          </w:p>
        </w:tc>
      </w:tr>
      <w:tr w:rsidR="00255706" w:rsidRPr="008F539B" w:rsidTr="0023153E">
        <w:tc>
          <w:tcPr>
            <w:tcW w:w="4786" w:type="dxa"/>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Times New Roman" w:cs="Cambria"/>
                <w:bCs/>
                <w:color w:val="000000" w:themeColor="text1"/>
                <w:sz w:val="24"/>
                <w:szCs w:val="24"/>
                <w:lang w:eastAsia="en-GB"/>
              </w:rPr>
              <w:t xml:space="preserve">Activité 4.14 : Organisation de deux visites d’études des APC et membres du CMC auprès d’homologues en UE pour un transfert de savoir faire </w:t>
            </w:r>
          </w:p>
        </w:tc>
        <w:tc>
          <w:tcPr>
            <w:tcW w:w="5812" w:type="dxa"/>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Pr>
                <w:rFonts w:eastAsia="Times New Roman"/>
                <w:bCs/>
                <w:color w:val="000000" w:themeColor="text1"/>
                <w:sz w:val="24"/>
                <w:szCs w:val="24"/>
                <w:lang w:eastAsia="en-GB"/>
              </w:rPr>
              <w:t>1</w:t>
            </w:r>
            <w:r w:rsidRPr="008F539B">
              <w:rPr>
                <w:rFonts w:eastAsia="Times New Roman"/>
                <w:bCs/>
                <w:color w:val="000000" w:themeColor="text1"/>
                <w:sz w:val="24"/>
                <w:szCs w:val="24"/>
                <w:lang w:eastAsia="en-GB"/>
              </w:rPr>
              <w:t xml:space="preserve"> visites*3 jours*8 participants par visite</w:t>
            </w:r>
          </w:p>
        </w:tc>
        <w:tc>
          <w:tcPr>
            <w:tcW w:w="4252" w:type="dxa"/>
            <w:gridSpan w:val="2"/>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Visites ciblées sur quelques  missions strictement définies et des applications pratiques  (éviter une visite généraliste)</w:t>
            </w:r>
          </w:p>
        </w:tc>
      </w:tr>
      <w:tr w:rsidR="00255706" w:rsidRPr="008F539B" w:rsidTr="0023153E">
        <w:tc>
          <w:tcPr>
            <w:tcW w:w="4786" w:type="dxa"/>
            <w:tcBorders>
              <w:bottom w:val="single" w:sz="4" w:space="0" w:color="auto"/>
            </w:tcBorders>
            <w:vAlign w:val="center"/>
          </w:tcPr>
          <w:p w:rsidR="00255706" w:rsidRPr="008F539B" w:rsidRDefault="00255706" w:rsidP="0023153E">
            <w:pPr>
              <w:spacing w:before="60" w:after="60" w:line="240" w:lineRule="auto"/>
              <w:jc w:val="both"/>
              <w:rPr>
                <w:rFonts w:eastAsia="Times New Roman" w:cs="Cambria"/>
                <w:bCs/>
                <w:color w:val="000000" w:themeColor="text1"/>
                <w:sz w:val="24"/>
                <w:szCs w:val="24"/>
                <w:lang w:eastAsia="en-GB"/>
              </w:rPr>
            </w:pPr>
            <w:r w:rsidRPr="008F539B">
              <w:rPr>
                <w:rFonts w:eastAsia="Calibri" w:cstheme="minorHAnsi"/>
                <w:color w:val="000000" w:themeColor="text1"/>
                <w:sz w:val="24"/>
                <w:szCs w:val="24"/>
              </w:rPr>
              <w:t>Activité 4.15: Participation de la DQSM dans des instances de l’UE en vue d’un rapprochement en termes de fonctionnement</w:t>
            </w:r>
          </w:p>
        </w:tc>
        <w:tc>
          <w:tcPr>
            <w:tcW w:w="5812" w:type="dxa"/>
            <w:tcBorders>
              <w:bottom w:val="single" w:sz="4" w:space="0" w:color="auto"/>
            </w:tcBorders>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Pr>
                <w:rFonts w:eastAsia="Times New Roman"/>
                <w:bCs/>
                <w:color w:val="000000" w:themeColor="text1"/>
                <w:sz w:val="24"/>
                <w:szCs w:val="24"/>
                <w:lang w:eastAsia="en-GB"/>
              </w:rPr>
              <w:t>2</w:t>
            </w:r>
            <w:r w:rsidRPr="008F539B">
              <w:rPr>
                <w:rFonts w:eastAsia="Times New Roman"/>
                <w:bCs/>
                <w:color w:val="000000" w:themeColor="text1"/>
                <w:sz w:val="24"/>
                <w:szCs w:val="24"/>
                <w:lang w:eastAsia="en-GB"/>
              </w:rPr>
              <w:t xml:space="preserve"> visites en Europe x </w:t>
            </w:r>
            <w:r>
              <w:rPr>
                <w:rFonts w:eastAsia="Times New Roman"/>
                <w:bCs/>
                <w:color w:val="000000" w:themeColor="text1"/>
                <w:sz w:val="24"/>
                <w:szCs w:val="24"/>
                <w:lang w:eastAsia="en-GB"/>
              </w:rPr>
              <w:t>4</w:t>
            </w:r>
            <w:r w:rsidRPr="008F539B">
              <w:rPr>
                <w:rFonts w:eastAsia="Times New Roman"/>
                <w:bCs/>
                <w:color w:val="000000" w:themeColor="text1"/>
                <w:sz w:val="24"/>
                <w:szCs w:val="24"/>
                <w:lang w:eastAsia="en-GB"/>
              </w:rPr>
              <w:t xml:space="preserve"> jours x1 participant</w:t>
            </w:r>
          </w:p>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1 visite dans un pays de l’UE x 3 jours*3 participants</w:t>
            </w:r>
          </w:p>
        </w:tc>
        <w:tc>
          <w:tcPr>
            <w:tcW w:w="4252" w:type="dxa"/>
            <w:gridSpan w:val="2"/>
            <w:vAlign w:val="center"/>
          </w:tcPr>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 xml:space="preserve">Choix de l’agenda </w:t>
            </w:r>
          </w:p>
          <w:p w:rsidR="00255706" w:rsidRPr="008F539B" w:rsidRDefault="00255706" w:rsidP="0023153E">
            <w:pPr>
              <w:spacing w:before="60" w:after="60" w:line="240" w:lineRule="auto"/>
              <w:jc w:val="both"/>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Préparation détaillée du programme d’étude avec le guichet européen</w:t>
            </w:r>
          </w:p>
        </w:tc>
      </w:tr>
    </w:tbl>
    <w:p w:rsidR="00255706" w:rsidRPr="008F539B" w:rsidRDefault="00255706" w:rsidP="00255706">
      <w:pPr>
        <w:spacing w:before="120" w:after="120" w:line="240" w:lineRule="auto"/>
        <w:rPr>
          <w:rFonts w:eastAsia="Times New Roman"/>
          <w:b/>
          <w:bCs/>
          <w:color w:val="000000" w:themeColor="text1"/>
          <w:sz w:val="24"/>
          <w:szCs w:val="24"/>
          <w:lang w:eastAsia="en-GB"/>
        </w:rPr>
      </w:pPr>
    </w:p>
    <w:p w:rsidR="00255706" w:rsidRPr="008F539B" w:rsidRDefault="00255706" w:rsidP="00255706">
      <w:pPr>
        <w:spacing w:before="120" w:after="120" w:line="240" w:lineRule="auto"/>
        <w:rPr>
          <w:rFonts w:eastAsia="Times New Roman"/>
          <w:b/>
          <w:bCs/>
          <w:color w:val="000000" w:themeColor="text1"/>
          <w:sz w:val="24"/>
          <w:szCs w:val="24"/>
          <w:lang w:eastAsia="en-GB"/>
        </w:rPr>
      </w:pPr>
    </w:p>
    <w:p w:rsidR="00255706" w:rsidRPr="008F539B" w:rsidRDefault="00255706" w:rsidP="00255706">
      <w:pPr>
        <w:spacing w:before="120" w:after="120" w:line="240" w:lineRule="auto"/>
        <w:rPr>
          <w:rFonts w:eastAsia="Times New Roman"/>
          <w:b/>
          <w:bCs/>
          <w:color w:val="000000" w:themeColor="text1"/>
          <w:sz w:val="24"/>
          <w:szCs w:val="24"/>
          <w:lang w:eastAsia="en-GB"/>
        </w:rPr>
      </w:pPr>
      <w:r w:rsidRPr="008F539B">
        <w:rPr>
          <w:rFonts w:eastAsia="Times New Roman"/>
          <w:b/>
          <w:bCs/>
          <w:color w:val="000000" w:themeColor="text1"/>
          <w:sz w:val="24"/>
          <w:szCs w:val="24"/>
          <w:lang w:eastAsia="en-GB"/>
        </w:rPr>
        <w:br w:type="page"/>
      </w:r>
    </w:p>
    <w:p w:rsidR="00255706" w:rsidRPr="008F539B" w:rsidRDefault="00255706" w:rsidP="00255706">
      <w:pPr>
        <w:spacing w:before="120" w:after="120" w:line="240" w:lineRule="auto"/>
        <w:jc w:val="center"/>
        <w:rPr>
          <w:rFonts w:eastAsia="Times New Roman"/>
          <w:b/>
          <w:bCs/>
          <w:color w:val="000000" w:themeColor="text1"/>
          <w:sz w:val="24"/>
          <w:szCs w:val="24"/>
          <w:lang w:eastAsia="en-GB"/>
        </w:rPr>
      </w:pPr>
      <w:r w:rsidRPr="008F539B">
        <w:rPr>
          <w:rFonts w:eastAsia="Times New Roman"/>
          <w:b/>
          <w:bCs/>
          <w:color w:val="000000" w:themeColor="text1"/>
          <w:sz w:val="24"/>
          <w:szCs w:val="24"/>
          <w:lang w:eastAsia="en-GB"/>
        </w:rPr>
        <w:lastRenderedPageBreak/>
        <w:t>ANNEXE 2 – CALENDRIER DE MISE EN OEUVRE</w:t>
      </w:r>
    </w:p>
    <w:p w:rsidR="00255706" w:rsidRDefault="00255706" w:rsidP="00255706">
      <w:pPr>
        <w:spacing w:after="0" w:line="240" w:lineRule="auto"/>
        <w:rPr>
          <w:rFonts w:eastAsia="Times New Roman"/>
          <w:bCs/>
          <w:color w:val="000000" w:themeColor="text1"/>
          <w:sz w:val="24"/>
          <w:szCs w:val="24"/>
          <w:lang w:eastAsia="en-GB"/>
        </w:rPr>
      </w:pPr>
      <w:r w:rsidRPr="008F539B">
        <w:rPr>
          <w:rFonts w:eastAsia="Times New Roman"/>
          <w:bCs/>
          <w:color w:val="000000" w:themeColor="text1"/>
          <w:sz w:val="24"/>
          <w:szCs w:val="24"/>
          <w:lang w:eastAsia="en-GB"/>
        </w:rPr>
        <w:t>Ce calendrier de mise en œuvre est indicatif et propose une structuration des activités dans le temps permettant une mise en œuvre harmonieuse</w:t>
      </w:r>
      <w:r>
        <w:rPr>
          <w:rFonts w:eastAsia="Times New Roman"/>
          <w:bCs/>
          <w:color w:val="000000" w:themeColor="text1"/>
          <w:sz w:val="24"/>
          <w:szCs w:val="24"/>
          <w:lang w:eastAsia="en-GB"/>
        </w:rPr>
        <w:t xml:space="preserve"> </w:t>
      </w:r>
    </w:p>
    <w:p w:rsidR="00255706" w:rsidRPr="0025107E" w:rsidRDefault="00255706" w:rsidP="00255706">
      <w:pPr>
        <w:spacing w:after="0" w:line="240" w:lineRule="auto"/>
        <w:rPr>
          <w:rFonts w:eastAsia="Times New Roman"/>
          <w:b/>
          <w:bCs/>
          <w:i/>
          <w:iCs/>
          <w:color w:val="000000" w:themeColor="text1"/>
          <w:sz w:val="20"/>
          <w:szCs w:val="20"/>
          <w:lang w:eastAsia="en-GB"/>
        </w:rPr>
      </w:pPr>
      <w:r w:rsidRPr="0025107E">
        <w:rPr>
          <w:rFonts w:eastAsia="Times New Roman"/>
          <w:bCs/>
          <w:i/>
          <w:iCs/>
          <w:color w:val="000000" w:themeColor="text1"/>
          <w:sz w:val="20"/>
          <w:szCs w:val="20"/>
          <w:lang w:eastAsia="en-GB"/>
        </w:rPr>
        <w:t>Nota : selon le calendrier indicatif (Point 7), le mois 1 du jumelage est mars 2015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7"/>
        <w:gridCol w:w="348"/>
        <w:gridCol w:w="348"/>
        <w:gridCol w:w="347"/>
        <w:gridCol w:w="347"/>
        <w:gridCol w:w="347"/>
        <w:gridCol w:w="347"/>
        <w:gridCol w:w="347"/>
        <w:gridCol w:w="347"/>
        <w:gridCol w:w="347"/>
        <w:gridCol w:w="457"/>
        <w:gridCol w:w="457"/>
        <w:gridCol w:w="457"/>
        <w:gridCol w:w="457"/>
        <w:gridCol w:w="457"/>
        <w:gridCol w:w="457"/>
        <w:gridCol w:w="457"/>
        <w:gridCol w:w="457"/>
        <w:gridCol w:w="457"/>
        <w:gridCol w:w="457"/>
        <w:gridCol w:w="457"/>
        <w:gridCol w:w="521"/>
        <w:gridCol w:w="567"/>
        <w:gridCol w:w="567"/>
        <w:gridCol w:w="567"/>
      </w:tblGrid>
      <w:tr w:rsidR="00255706" w:rsidRPr="003C4562" w:rsidTr="0023153E">
        <w:tc>
          <w:tcPr>
            <w:tcW w:w="5327" w:type="dxa"/>
            <w:vMerge w:val="restart"/>
            <w:shd w:val="clear" w:color="auto" w:fill="auto"/>
            <w:vAlign w:val="center"/>
          </w:tcPr>
          <w:p w:rsidR="00255706" w:rsidRPr="003C4562" w:rsidRDefault="00255706" w:rsidP="0023153E">
            <w:pPr>
              <w:autoSpaceDE w:val="0"/>
              <w:autoSpaceDN w:val="0"/>
              <w:adjustRightInd w:val="0"/>
              <w:spacing w:after="0" w:line="240" w:lineRule="auto"/>
              <w:rPr>
                <w:rFonts w:eastAsia="Calibri" w:cs="Cambria"/>
                <w:b/>
                <w:bCs/>
                <w:color w:val="000000" w:themeColor="text1"/>
                <w:sz w:val="20"/>
                <w:szCs w:val="20"/>
                <w:lang w:val="en-GB"/>
              </w:rPr>
            </w:pPr>
            <w:proofErr w:type="spellStart"/>
            <w:r w:rsidRPr="003C4562">
              <w:rPr>
                <w:rFonts w:eastAsia="Calibri" w:cs="Cambria"/>
                <w:b/>
                <w:bCs/>
                <w:color w:val="000000" w:themeColor="text1"/>
                <w:sz w:val="20"/>
                <w:szCs w:val="20"/>
                <w:lang w:val="en-GB"/>
              </w:rPr>
              <w:t>Activités</w:t>
            </w:r>
            <w:proofErr w:type="spellEnd"/>
          </w:p>
        </w:tc>
        <w:tc>
          <w:tcPr>
            <w:tcW w:w="10374" w:type="dxa"/>
            <w:gridSpan w:val="24"/>
            <w:shd w:val="clear" w:color="auto" w:fill="auto"/>
          </w:tcPr>
          <w:p w:rsidR="00255706" w:rsidRPr="003C4562" w:rsidRDefault="00255706" w:rsidP="0023153E">
            <w:pPr>
              <w:autoSpaceDE w:val="0"/>
              <w:autoSpaceDN w:val="0"/>
              <w:adjustRightInd w:val="0"/>
              <w:spacing w:after="0" w:line="240" w:lineRule="auto"/>
              <w:jc w:val="center"/>
              <w:rPr>
                <w:rFonts w:eastAsia="Calibri"/>
                <w:b/>
                <w:bCs/>
                <w:color w:val="000000" w:themeColor="text1"/>
                <w:sz w:val="20"/>
                <w:szCs w:val="20"/>
                <w:lang w:val="en-GB"/>
              </w:rPr>
            </w:pPr>
            <w:proofErr w:type="spellStart"/>
            <w:r w:rsidRPr="003C4562">
              <w:rPr>
                <w:rFonts w:eastAsia="Calibri"/>
                <w:b/>
                <w:bCs/>
                <w:color w:val="000000" w:themeColor="text1"/>
                <w:sz w:val="20"/>
                <w:szCs w:val="20"/>
                <w:lang w:val="en-GB"/>
              </w:rPr>
              <w:t>Mois</w:t>
            </w:r>
            <w:proofErr w:type="spellEnd"/>
            <w:r w:rsidRPr="003C4562">
              <w:rPr>
                <w:rFonts w:eastAsia="Calibri"/>
                <w:b/>
                <w:bCs/>
                <w:color w:val="000000" w:themeColor="text1"/>
                <w:sz w:val="20"/>
                <w:szCs w:val="20"/>
                <w:lang w:val="en-GB"/>
              </w:rPr>
              <w:t xml:space="preserve"> du </w:t>
            </w:r>
            <w:proofErr w:type="spellStart"/>
            <w:r w:rsidRPr="003C4562">
              <w:rPr>
                <w:rFonts w:eastAsia="Calibri"/>
                <w:b/>
                <w:bCs/>
                <w:color w:val="000000" w:themeColor="text1"/>
                <w:sz w:val="20"/>
                <w:szCs w:val="20"/>
                <w:lang w:val="en-GB"/>
              </w:rPr>
              <w:t>projet</w:t>
            </w:r>
            <w:proofErr w:type="spellEnd"/>
          </w:p>
        </w:tc>
      </w:tr>
      <w:tr w:rsidR="00255706" w:rsidRPr="003C4562" w:rsidTr="0023153E">
        <w:tc>
          <w:tcPr>
            <w:tcW w:w="5327" w:type="dxa"/>
            <w:vMerge/>
            <w:shd w:val="clear" w:color="auto" w:fill="auto"/>
          </w:tcPr>
          <w:p w:rsidR="00255706" w:rsidRPr="003C4562" w:rsidRDefault="00255706" w:rsidP="0023153E">
            <w:pPr>
              <w:autoSpaceDE w:val="0"/>
              <w:autoSpaceDN w:val="0"/>
              <w:adjustRightInd w:val="0"/>
              <w:spacing w:after="0" w:line="240" w:lineRule="auto"/>
              <w:jc w:val="both"/>
              <w:rPr>
                <w:rFonts w:eastAsia="Calibri"/>
                <w:b/>
                <w:bCs/>
                <w:color w:val="000000" w:themeColor="text1"/>
                <w:sz w:val="20"/>
                <w:szCs w:val="20"/>
                <w:lang w:val="en-GB"/>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3</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4</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5</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6</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7</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8</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9</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10</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11</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12</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13</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14</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15</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16</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17</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18</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19</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20</w:t>
            </w:r>
          </w:p>
        </w:tc>
        <w:tc>
          <w:tcPr>
            <w:tcW w:w="521"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21</w:t>
            </w: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22</w:t>
            </w: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23</w:t>
            </w: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24</w:t>
            </w:r>
          </w:p>
        </w:tc>
      </w:tr>
      <w:tr w:rsidR="00255706" w:rsidRPr="003C4562" w:rsidTr="0023153E">
        <w:tc>
          <w:tcPr>
            <w:tcW w:w="15701" w:type="dxa"/>
            <w:gridSpan w:val="25"/>
            <w:shd w:val="clear" w:color="auto" w:fill="auto"/>
          </w:tcPr>
          <w:p w:rsidR="00255706" w:rsidRPr="003C4562" w:rsidRDefault="00255706" w:rsidP="0023153E">
            <w:pPr>
              <w:autoSpaceDE w:val="0"/>
              <w:autoSpaceDN w:val="0"/>
              <w:adjustRightInd w:val="0"/>
              <w:spacing w:after="0" w:line="240" w:lineRule="auto"/>
              <w:jc w:val="both"/>
              <w:rPr>
                <w:rFonts w:eastAsia="Calibri"/>
                <w:b/>
                <w:bCs/>
                <w:color w:val="000000" w:themeColor="text1"/>
                <w:sz w:val="20"/>
                <w:szCs w:val="20"/>
                <w:lang w:val="en-GB"/>
              </w:rPr>
            </w:pPr>
            <w:proofErr w:type="spellStart"/>
            <w:r w:rsidRPr="003C4562">
              <w:rPr>
                <w:rFonts w:eastAsia="Calibri"/>
                <w:b/>
                <w:bCs/>
                <w:color w:val="000000" w:themeColor="text1"/>
                <w:sz w:val="20"/>
                <w:szCs w:val="20"/>
                <w:lang w:val="en-GB"/>
              </w:rPr>
              <w:t>Activités</w:t>
            </w:r>
            <w:proofErr w:type="spellEnd"/>
            <w:r w:rsidRPr="003C4562">
              <w:rPr>
                <w:rFonts w:eastAsia="Calibri"/>
                <w:b/>
                <w:bCs/>
                <w:color w:val="000000" w:themeColor="text1"/>
                <w:sz w:val="20"/>
                <w:szCs w:val="20"/>
                <w:lang w:val="en-GB"/>
              </w:rPr>
              <w:t xml:space="preserve"> </w:t>
            </w:r>
            <w:proofErr w:type="spellStart"/>
            <w:r w:rsidRPr="003C4562">
              <w:rPr>
                <w:rFonts w:eastAsia="Calibri"/>
                <w:b/>
                <w:bCs/>
                <w:color w:val="000000" w:themeColor="text1"/>
                <w:sz w:val="20"/>
                <w:szCs w:val="20"/>
                <w:lang w:val="en-GB"/>
              </w:rPr>
              <w:t>générales</w:t>
            </w:r>
            <w:proofErr w:type="spellEnd"/>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cs="Cambria"/>
                <w:bCs/>
                <w:color w:val="000000" w:themeColor="text1"/>
                <w:sz w:val="20"/>
                <w:szCs w:val="20"/>
                <w:lang w:val="en-GB"/>
              </w:rPr>
            </w:pPr>
            <w:proofErr w:type="spellStart"/>
            <w:r w:rsidRPr="003C4562">
              <w:rPr>
                <w:rFonts w:eastAsia="Calibri" w:cs="Cambria"/>
                <w:bCs/>
                <w:color w:val="000000" w:themeColor="text1"/>
                <w:sz w:val="20"/>
                <w:szCs w:val="20"/>
                <w:lang w:val="en-GB"/>
              </w:rPr>
              <w:t>Activité</w:t>
            </w:r>
            <w:proofErr w:type="spellEnd"/>
            <w:r w:rsidRPr="003C4562">
              <w:rPr>
                <w:rFonts w:eastAsia="Calibri" w:cs="Cambria"/>
                <w:bCs/>
                <w:color w:val="000000" w:themeColor="text1"/>
                <w:sz w:val="20"/>
                <w:szCs w:val="20"/>
                <w:lang w:val="en-GB"/>
              </w:rPr>
              <w:t xml:space="preserve"> 0.1: Atelier de </w:t>
            </w:r>
            <w:proofErr w:type="spellStart"/>
            <w:r w:rsidRPr="003C4562">
              <w:rPr>
                <w:rFonts w:eastAsia="Calibri" w:cs="Cambria"/>
                <w:bCs/>
                <w:color w:val="000000" w:themeColor="text1"/>
                <w:sz w:val="20"/>
                <w:szCs w:val="20"/>
                <w:lang w:val="en-GB"/>
              </w:rPr>
              <w:t>lancement</w:t>
            </w:r>
            <w:proofErr w:type="spellEnd"/>
          </w:p>
        </w:tc>
        <w:tc>
          <w:tcPr>
            <w:tcW w:w="348" w:type="dxa"/>
            <w:shd w:val="clear" w:color="auto" w:fill="D9D9D9"/>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highlight w:val="lightGray"/>
                <w:lang w:val="en-GB"/>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56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56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cs="Cambria"/>
                <w:bCs/>
                <w:color w:val="000000" w:themeColor="text1"/>
                <w:sz w:val="20"/>
                <w:szCs w:val="20"/>
                <w:lang w:val="en-GB"/>
              </w:rPr>
            </w:pPr>
            <w:proofErr w:type="spellStart"/>
            <w:r w:rsidRPr="003C4562">
              <w:rPr>
                <w:rFonts w:eastAsia="Calibri" w:cs="Cambria"/>
                <w:bCs/>
                <w:color w:val="000000" w:themeColor="text1"/>
                <w:sz w:val="20"/>
                <w:szCs w:val="20"/>
                <w:lang w:val="en-GB"/>
              </w:rPr>
              <w:t>Activité</w:t>
            </w:r>
            <w:proofErr w:type="spellEnd"/>
            <w:r w:rsidRPr="003C4562">
              <w:rPr>
                <w:rFonts w:eastAsia="Calibri" w:cs="Cambria"/>
                <w:bCs/>
                <w:color w:val="000000" w:themeColor="text1"/>
                <w:sz w:val="20"/>
                <w:szCs w:val="20"/>
                <w:lang w:val="en-GB"/>
              </w:rPr>
              <w:t xml:space="preserve"> 0.2: Atelier de </w:t>
            </w:r>
            <w:proofErr w:type="spellStart"/>
            <w:r w:rsidRPr="003C4562">
              <w:rPr>
                <w:rFonts w:eastAsia="Calibri" w:cs="Cambria"/>
                <w:bCs/>
                <w:color w:val="000000" w:themeColor="text1"/>
                <w:sz w:val="20"/>
                <w:szCs w:val="20"/>
                <w:lang w:val="en-GB"/>
              </w:rPr>
              <w:t>clôture</w:t>
            </w:r>
            <w:proofErr w:type="spellEnd"/>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56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c>
          <w:tcPr>
            <w:tcW w:w="56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p>
        </w:tc>
      </w:tr>
      <w:tr w:rsidR="00255706" w:rsidRPr="003C4562" w:rsidTr="0023153E">
        <w:tc>
          <w:tcPr>
            <w:tcW w:w="15701" w:type="dxa"/>
            <w:gridSpan w:val="25"/>
            <w:shd w:val="clear" w:color="auto" w:fill="auto"/>
          </w:tcPr>
          <w:p w:rsidR="00255706" w:rsidRPr="003C4562" w:rsidRDefault="00255706" w:rsidP="0023153E">
            <w:pPr>
              <w:autoSpaceDE w:val="0"/>
              <w:autoSpaceDN w:val="0"/>
              <w:adjustRightInd w:val="0"/>
              <w:spacing w:after="0" w:line="240" w:lineRule="auto"/>
              <w:jc w:val="both"/>
              <w:rPr>
                <w:rFonts w:eastAsia="Calibri"/>
                <w:b/>
                <w:bCs/>
                <w:color w:val="000000" w:themeColor="text1"/>
                <w:sz w:val="20"/>
                <w:szCs w:val="20"/>
                <w:lang w:val="en-GB"/>
              </w:rPr>
            </w:pPr>
            <w:proofErr w:type="spellStart"/>
            <w:r w:rsidRPr="003C4562">
              <w:rPr>
                <w:rFonts w:eastAsia="Calibri"/>
                <w:b/>
                <w:bCs/>
                <w:color w:val="000000" w:themeColor="text1"/>
                <w:sz w:val="20"/>
                <w:szCs w:val="20"/>
                <w:lang w:val="en-GB"/>
              </w:rPr>
              <w:t>Composante</w:t>
            </w:r>
            <w:proofErr w:type="spellEnd"/>
            <w:r w:rsidRPr="003C4562">
              <w:rPr>
                <w:rFonts w:eastAsia="Calibri"/>
                <w:b/>
                <w:bCs/>
                <w:color w:val="000000" w:themeColor="text1"/>
                <w:sz w:val="20"/>
                <w:szCs w:val="20"/>
                <w:lang w:val="en-GB"/>
              </w:rPr>
              <w:t xml:space="preserve"> 1</w:t>
            </w: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1.1: </w:t>
            </w:r>
            <w:r w:rsidRPr="003C4562">
              <w:rPr>
                <w:rFonts w:eastAsia="Times New Roman" w:cs="Cambria"/>
                <w:bCs/>
                <w:color w:val="000000" w:themeColor="text1"/>
                <w:sz w:val="20"/>
                <w:szCs w:val="20"/>
                <w:lang w:eastAsia="en-GB"/>
              </w:rPr>
              <w:t>Elaborer les projets de textes manquants d’application de la Loi 31-08</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highlight w:val="lightGray"/>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highlight w:val="lightGray"/>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highlight w:val="lightGray"/>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Activité 1.2: Elaborer le projet de loi modificative de la Loi 31-08 et ses textes d’application</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15701" w:type="dxa"/>
            <w:gridSpan w:val="25"/>
            <w:shd w:val="clear" w:color="auto" w:fill="auto"/>
          </w:tcPr>
          <w:p w:rsidR="00255706" w:rsidRPr="003C4562" w:rsidRDefault="00255706" w:rsidP="0023153E">
            <w:pPr>
              <w:autoSpaceDE w:val="0"/>
              <w:autoSpaceDN w:val="0"/>
              <w:adjustRightInd w:val="0"/>
              <w:spacing w:after="0" w:line="240" w:lineRule="auto"/>
              <w:jc w:val="both"/>
              <w:rPr>
                <w:rFonts w:eastAsia="Calibri"/>
                <w:b/>
                <w:bCs/>
                <w:color w:val="000000" w:themeColor="text1"/>
                <w:sz w:val="20"/>
                <w:szCs w:val="20"/>
                <w:lang w:val="en-GB"/>
              </w:rPr>
            </w:pPr>
            <w:proofErr w:type="spellStart"/>
            <w:r w:rsidRPr="003C4562">
              <w:rPr>
                <w:rFonts w:eastAsia="Calibri"/>
                <w:b/>
                <w:bCs/>
                <w:color w:val="000000" w:themeColor="text1"/>
                <w:sz w:val="20"/>
                <w:szCs w:val="20"/>
                <w:lang w:val="en-GB"/>
              </w:rPr>
              <w:t>Composante</w:t>
            </w:r>
            <w:proofErr w:type="spellEnd"/>
            <w:r w:rsidRPr="003C4562">
              <w:rPr>
                <w:rFonts w:eastAsia="Calibri"/>
                <w:b/>
                <w:bCs/>
                <w:color w:val="000000" w:themeColor="text1"/>
                <w:sz w:val="20"/>
                <w:szCs w:val="20"/>
                <w:lang w:val="en-GB"/>
              </w:rPr>
              <w:t xml:space="preserve"> 2</w:t>
            </w: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Activité 2.1: Elaborer un avant-projet de stratégie de protection du consommateur et de promotion du consumérisme</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Activité 2.2 : Organisation et réalisation d’une table ronde pour la finalisation du projet de stratégie nationale</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Borders>
              <w:bottom w:val="single" w:sz="4" w:space="0" w:color="auto"/>
            </w:tcBorders>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2.3: </w:t>
            </w:r>
            <w:r w:rsidRPr="003C4562">
              <w:rPr>
                <w:rFonts w:eastAsia="Times New Roman" w:cs="Cambria"/>
                <w:bCs/>
                <w:color w:val="000000" w:themeColor="text1"/>
                <w:sz w:val="20"/>
                <w:szCs w:val="20"/>
                <w:lang w:eastAsia="en-GB"/>
              </w:rPr>
              <w:t>Finalisation de la stratégie nationale</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15701" w:type="dxa"/>
            <w:gridSpan w:val="25"/>
            <w:shd w:val="clear" w:color="auto" w:fill="auto"/>
          </w:tcPr>
          <w:p w:rsidR="00255706" w:rsidRPr="003C4562" w:rsidRDefault="00255706" w:rsidP="0023153E">
            <w:pPr>
              <w:autoSpaceDE w:val="0"/>
              <w:autoSpaceDN w:val="0"/>
              <w:adjustRightInd w:val="0"/>
              <w:spacing w:after="0" w:line="240" w:lineRule="auto"/>
              <w:jc w:val="both"/>
              <w:rPr>
                <w:rFonts w:eastAsia="Calibri"/>
                <w:b/>
                <w:bCs/>
                <w:color w:val="000000" w:themeColor="text1"/>
                <w:sz w:val="20"/>
                <w:szCs w:val="20"/>
              </w:rPr>
            </w:pPr>
            <w:r w:rsidRPr="003C4562">
              <w:rPr>
                <w:rFonts w:eastAsia="Calibri"/>
                <w:b/>
                <w:bCs/>
                <w:color w:val="000000" w:themeColor="text1"/>
                <w:sz w:val="20"/>
                <w:szCs w:val="20"/>
              </w:rPr>
              <w:t>Composante 3</w:t>
            </w: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3.1: </w:t>
            </w:r>
            <w:r w:rsidRPr="003C4562">
              <w:rPr>
                <w:rFonts w:eastAsia="Times New Roman" w:cs="Cambria"/>
                <w:bCs/>
                <w:color w:val="000000" w:themeColor="text1"/>
                <w:sz w:val="20"/>
                <w:szCs w:val="20"/>
                <w:lang w:eastAsia="en-GB"/>
              </w:rPr>
              <w:t>Elaborer un plan de communication</w:t>
            </w:r>
          </w:p>
        </w:tc>
        <w:tc>
          <w:tcPr>
            <w:tcW w:w="348"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3.2: </w:t>
            </w:r>
            <w:r w:rsidRPr="003C4562">
              <w:rPr>
                <w:rFonts w:eastAsia="Times New Roman" w:cs="Cambria"/>
                <w:bCs/>
                <w:color w:val="000000" w:themeColor="text1"/>
                <w:sz w:val="20"/>
                <w:szCs w:val="20"/>
                <w:lang w:eastAsia="en-GB"/>
              </w:rPr>
              <w:t>Appui à la mise en œuvre du plan de communication</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bl>
    <w:p w:rsidR="00255706" w:rsidRDefault="00255706" w:rsidP="00255706"/>
    <w:p w:rsidR="00255706" w:rsidRDefault="00255706" w:rsidP="00255706">
      <w:r>
        <w:br w:type="page"/>
      </w:r>
    </w:p>
    <w:p w:rsidR="00255706" w:rsidRDefault="00255706" w:rsidP="002557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7"/>
        <w:gridCol w:w="348"/>
        <w:gridCol w:w="348"/>
        <w:gridCol w:w="347"/>
        <w:gridCol w:w="347"/>
        <w:gridCol w:w="347"/>
        <w:gridCol w:w="347"/>
        <w:gridCol w:w="347"/>
        <w:gridCol w:w="347"/>
        <w:gridCol w:w="347"/>
        <w:gridCol w:w="457"/>
        <w:gridCol w:w="457"/>
        <w:gridCol w:w="457"/>
        <w:gridCol w:w="457"/>
        <w:gridCol w:w="457"/>
        <w:gridCol w:w="457"/>
        <w:gridCol w:w="457"/>
        <w:gridCol w:w="457"/>
        <w:gridCol w:w="457"/>
        <w:gridCol w:w="457"/>
        <w:gridCol w:w="457"/>
        <w:gridCol w:w="521"/>
        <w:gridCol w:w="567"/>
        <w:gridCol w:w="567"/>
        <w:gridCol w:w="567"/>
      </w:tblGrid>
      <w:tr w:rsidR="00255706" w:rsidRPr="003C4562" w:rsidTr="0023153E">
        <w:tc>
          <w:tcPr>
            <w:tcW w:w="15701" w:type="dxa"/>
            <w:gridSpan w:val="25"/>
            <w:shd w:val="clear" w:color="auto" w:fill="auto"/>
            <w:vAlign w:val="center"/>
          </w:tcPr>
          <w:p w:rsidR="00255706" w:rsidRPr="003C4562" w:rsidRDefault="00255706" w:rsidP="0023153E">
            <w:pPr>
              <w:autoSpaceDE w:val="0"/>
              <w:autoSpaceDN w:val="0"/>
              <w:adjustRightInd w:val="0"/>
              <w:spacing w:after="0" w:line="240" w:lineRule="auto"/>
              <w:jc w:val="center"/>
              <w:rPr>
                <w:rFonts w:eastAsia="Calibri"/>
                <w:b/>
                <w:bCs/>
                <w:color w:val="000000" w:themeColor="text1"/>
                <w:sz w:val="20"/>
                <w:szCs w:val="20"/>
                <w:lang w:val="en-GB"/>
              </w:rPr>
            </w:pPr>
            <w:proofErr w:type="spellStart"/>
            <w:r w:rsidRPr="003C4562">
              <w:rPr>
                <w:rFonts w:eastAsia="Calibri"/>
                <w:b/>
                <w:bCs/>
                <w:color w:val="000000" w:themeColor="text1"/>
                <w:sz w:val="20"/>
                <w:szCs w:val="20"/>
                <w:lang w:val="en-GB"/>
              </w:rPr>
              <w:t>Mois</w:t>
            </w:r>
            <w:proofErr w:type="spellEnd"/>
            <w:r w:rsidRPr="003C4562">
              <w:rPr>
                <w:rFonts w:eastAsia="Calibri"/>
                <w:b/>
                <w:bCs/>
                <w:color w:val="000000" w:themeColor="text1"/>
                <w:sz w:val="20"/>
                <w:szCs w:val="20"/>
                <w:lang w:val="en-GB"/>
              </w:rPr>
              <w:t xml:space="preserve"> du </w:t>
            </w:r>
            <w:proofErr w:type="spellStart"/>
            <w:r w:rsidRPr="003C4562">
              <w:rPr>
                <w:rFonts w:eastAsia="Calibri"/>
                <w:b/>
                <w:bCs/>
                <w:color w:val="000000" w:themeColor="text1"/>
                <w:sz w:val="20"/>
                <w:szCs w:val="20"/>
                <w:lang w:val="en-GB"/>
              </w:rPr>
              <w:t>projet</w:t>
            </w:r>
            <w:proofErr w:type="spellEnd"/>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
                <w:bCs/>
                <w:color w:val="000000" w:themeColor="text1"/>
                <w:sz w:val="20"/>
                <w:szCs w:val="20"/>
                <w:lang w:val="en-GB"/>
              </w:rPr>
            </w:pP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w:t>
            </w: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w:t>
            </w: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3</w:t>
            </w: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4</w:t>
            </w: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5</w:t>
            </w: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6</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7</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8</w:t>
            </w: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9</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10</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11</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12</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13</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14</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15</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16</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17</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18</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19</w:t>
            </w: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20</w:t>
            </w:r>
          </w:p>
        </w:tc>
        <w:tc>
          <w:tcPr>
            <w:tcW w:w="521"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21</w:t>
            </w: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22</w:t>
            </w: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23</w:t>
            </w:r>
          </w:p>
        </w:tc>
        <w:tc>
          <w:tcPr>
            <w:tcW w:w="567" w:type="dxa"/>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Cs/>
                <w:color w:val="000000" w:themeColor="text1"/>
                <w:sz w:val="20"/>
                <w:szCs w:val="20"/>
                <w:lang w:val="en-GB"/>
              </w:rPr>
              <w:t>24</w:t>
            </w:r>
          </w:p>
        </w:tc>
      </w:tr>
      <w:tr w:rsidR="00255706" w:rsidRPr="003C4562" w:rsidTr="0023153E">
        <w:tc>
          <w:tcPr>
            <w:tcW w:w="15701" w:type="dxa"/>
            <w:gridSpan w:val="25"/>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lang w:val="en-GB"/>
              </w:rPr>
            </w:pPr>
            <w:r w:rsidRPr="003C4562">
              <w:rPr>
                <w:rFonts w:eastAsia="Calibri"/>
                <w:b/>
                <w:bCs/>
                <w:color w:val="000000" w:themeColor="text1"/>
                <w:sz w:val="20"/>
                <w:szCs w:val="20"/>
              </w:rPr>
              <w:t>Composante 4</w:t>
            </w:r>
          </w:p>
        </w:tc>
      </w:tr>
      <w:tr w:rsidR="00255706" w:rsidRPr="003C4562" w:rsidTr="0023153E">
        <w:tc>
          <w:tcPr>
            <w:tcW w:w="5327" w:type="dxa"/>
            <w:shd w:val="clear" w:color="auto" w:fill="auto"/>
          </w:tcPr>
          <w:p w:rsidR="00255706" w:rsidRPr="003C4562" w:rsidRDefault="00255706" w:rsidP="0023153E">
            <w:pPr>
              <w:tabs>
                <w:tab w:val="left" w:pos="1890"/>
              </w:tabs>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4.1: </w:t>
            </w:r>
            <w:r w:rsidRPr="003C4562">
              <w:rPr>
                <w:rFonts w:eastAsia="Times New Roman" w:cs="Cambria"/>
                <w:bCs/>
                <w:color w:val="000000" w:themeColor="text1"/>
                <w:sz w:val="20"/>
                <w:szCs w:val="20"/>
                <w:lang w:eastAsia="en-GB"/>
              </w:rPr>
              <w:t>Conception et élaboration d’un plan de formation et de supports pédagogiques pour un groupe restreint.</w:t>
            </w: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tabs>
                <w:tab w:val="left" w:pos="1890"/>
              </w:tabs>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4.2: </w:t>
            </w:r>
            <w:r w:rsidRPr="003C4562">
              <w:rPr>
                <w:rFonts w:eastAsia="Times New Roman" w:cs="Cambria"/>
                <w:bCs/>
                <w:color w:val="000000" w:themeColor="text1"/>
                <w:sz w:val="20"/>
                <w:szCs w:val="20"/>
                <w:lang w:eastAsia="en-GB"/>
              </w:rPr>
              <w:t>Organisation et réalisation de 3 séminaires de formation pour un groupe restreint</w:t>
            </w: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tabs>
                <w:tab w:val="left" w:pos="1890"/>
              </w:tabs>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4.3: </w:t>
            </w:r>
            <w:r w:rsidRPr="003C4562">
              <w:rPr>
                <w:rFonts w:eastAsia="Times New Roman" w:cs="Cambria"/>
                <w:bCs/>
                <w:color w:val="000000" w:themeColor="text1"/>
                <w:sz w:val="20"/>
                <w:szCs w:val="20"/>
                <w:lang w:eastAsia="en-GB"/>
              </w:rPr>
              <w:t xml:space="preserve">Participation à </w:t>
            </w:r>
            <w:r>
              <w:rPr>
                <w:rFonts w:eastAsia="Times New Roman" w:cs="Cambria"/>
                <w:bCs/>
                <w:color w:val="000000" w:themeColor="text1"/>
                <w:sz w:val="20"/>
                <w:szCs w:val="20"/>
                <w:lang w:eastAsia="en-GB"/>
              </w:rPr>
              <w:t xml:space="preserve">2 formations </w:t>
            </w:r>
            <w:r w:rsidRPr="003C4562">
              <w:rPr>
                <w:rFonts w:eastAsia="Times New Roman" w:cs="Cambria"/>
                <w:bCs/>
                <w:color w:val="000000" w:themeColor="text1"/>
                <w:sz w:val="20"/>
                <w:szCs w:val="20"/>
                <w:lang w:eastAsia="en-GB"/>
              </w:rPr>
              <w:t xml:space="preserve">dans un pays de l’UE pour les responsables du MICIEN et </w:t>
            </w:r>
            <w:r>
              <w:rPr>
                <w:rFonts w:eastAsia="Times New Roman" w:cs="Cambria"/>
                <w:bCs/>
                <w:color w:val="000000" w:themeColor="text1"/>
                <w:sz w:val="20"/>
                <w:szCs w:val="20"/>
                <w:lang w:eastAsia="en-GB"/>
              </w:rPr>
              <w:t>du CMC</w:t>
            </w: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tabs>
                <w:tab w:val="left" w:pos="1890"/>
              </w:tabs>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4.4: Journée mondiale du consommateur : intervention de deux experts dans 4 séminaires </w:t>
            </w:r>
            <w:r w:rsidRPr="003C4562">
              <w:rPr>
                <w:rFonts w:eastAsia="Times New Roman" w:cs="Cambria"/>
                <w:bCs/>
                <w:color w:val="000000" w:themeColor="text1"/>
                <w:sz w:val="20"/>
                <w:szCs w:val="20"/>
                <w:lang w:eastAsia="en-GB"/>
              </w:rPr>
              <w:t xml:space="preserve"> d’une journée pour un large public</w:t>
            </w: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4.5: Conception et élaboration d’un plan de formation relative à la recherche et constatation des infractions à la Loi 31-08 </w:t>
            </w:r>
          </w:p>
        </w:tc>
        <w:tc>
          <w:tcPr>
            <w:tcW w:w="348"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4.6: Réalisation d’une formation pour les contrôleurs du MICIEN </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4.7: Organisation de 4 visites d’étude des contrôleurs auprès d’organismes homologues dans des </w:t>
            </w:r>
            <w:r>
              <w:rPr>
                <w:rFonts w:eastAsia="Calibri"/>
                <w:bCs/>
                <w:color w:val="000000" w:themeColor="text1"/>
                <w:sz w:val="20"/>
                <w:szCs w:val="20"/>
              </w:rPr>
              <w:t>E</w:t>
            </w:r>
            <w:r w:rsidRPr="003C4562">
              <w:rPr>
                <w:rFonts w:eastAsia="Calibri"/>
                <w:bCs/>
                <w:color w:val="000000" w:themeColor="text1"/>
                <w:sz w:val="20"/>
                <w:szCs w:val="20"/>
              </w:rPr>
              <w:t>tats membres</w:t>
            </w: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Calibri"/>
                <w:bCs/>
                <w:color w:val="000000" w:themeColor="text1"/>
                <w:sz w:val="20"/>
                <w:szCs w:val="20"/>
              </w:rPr>
              <w:t xml:space="preserve">Activité 4.8: </w:t>
            </w:r>
            <w:r w:rsidRPr="003C4562">
              <w:rPr>
                <w:rFonts w:eastAsia="Times New Roman" w:cs="Cambria"/>
                <w:bCs/>
                <w:color w:val="000000" w:themeColor="text1"/>
                <w:sz w:val="20"/>
                <w:szCs w:val="20"/>
                <w:lang w:eastAsia="en-GB"/>
              </w:rPr>
              <w:t xml:space="preserve">Appui à la mise en place d’un processus de planification et de mise en œuvre opérationnelle des enquêtes, collecte et exploitation </w:t>
            </w:r>
            <w:proofErr w:type="gramStart"/>
            <w:r w:rsidRPr="003C4562">
              <w:rPr>
                <w:rFonts w:eastAsia="Times New Roman" w:cs="Cambria"/>
                <w:bCs/>
                <w:color w:val="000000" w:themeColor="text1"/>
                <w:sz w:val="20"/>
                <w:szCs w:val="20"/>
                <w:lang w:eastAsia="en-GB"/>
              </w:rPr>
              <w:t>de informations</w:t>
            </w:r>
            <w:proofErr w:type="gramEnd"/>
            <w:r w:rsidRPr="003C4562">
              <w:rPr>
                <w:rFonts w:eastAsia="Times New Roman" w:cs="Cambria"/>
                <w:bCs/>
                <w:color w:val="000000" w:themeColor="text1"/>
                <w:sz w:val="20"/>
                <w:szCs w:val="20"/>
                <w:lang w:eastAsia="en-GB"/>
              </w:rPr>
              <w:t xml:space="preserve"> </w:t>
            </w: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bottom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r w:rsidRPr="003C4562">
              <w:rPr>
                <w:rFonts w:eastAsia="Times New Roman" w:cs="Cambria"/>
                <w:bCs/>
                <w:color w:val="000000" w:themeColor="text1"/>
                <w:sz w:val="20"/>
                <w:szCs w:val="20"/>
                <w:lang w:eastAsia="en-GB"/>
              </w:rPr>
              <w:t xml:space="preserve">Activité 4.9: </w:t>
            </w:r>
            <w:r>
              <w:rPr>
                <w:rFonts w:eastAsia="Times New Roman" w:cs="Cambria"/>
                <w:bCs/>
                <w:color w:val="000000" w:themeColor="text1"/>
                <w:sz w:val="20"/>
                <w:szCs w:val="20"/>
                <w:lang w:eastAsia="en-GB"/>
              </w:rPr>
              <w:t>M</w:t>
            </w:r>
            <w:r w:rsidRPr="003C4562">
              <w:rPr>
                <w:rFonts w:eastAsia="Times New Roman" w:cs="Cambria"/>
                <w:bCs/>
                <w:color w:val="000000" w:themeColor="text1"/>
                <w:sz w:val="20"/>
                <w:szCs w:val="20"/>
                <w:lang w:eastAsia="en-GB"/>
              </w:rPr>
              <w:t>ise en place d’une cellule de contrôle des sites Internet marchands.</w:t>
            </w:r>
          </w:p>
        </w:tc>
        <w:tc>
          <w:tcPr>
            <w:tcW w:w="348"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Times New Roman" w:cs="Cambria"/>
                <w:bCs/>
                <w:color w:val="000000" w:themeColor="text1"/>
                <w:sz w:val="20"/>
                <w:szCs w:val="20"/>
                <w:lang w:eastAsia="en-GB"/>
              </w:rPr>
            </w:pPr>
            <w:r w:rsidRPr="003C4562">
              <w:rPr>
                <w:rFonts w:eastAsia="Times New Roman" w:cs="Cambria"/>
                <w:bCs/>
                <w:color w:val="000000" w:themeColor="text1"/>
                <w:sz w:val="20"/>
                <w:szCs w:val="20"/>
                <w:lang w:eastAsia="en-GB"/>
              </w:rPr>
              <w:t xml:space="preserve">Activité 4.10: Visite d’étude pour la formation de  trois agents pour le contrôle des sites Internet marchands </w:t>
            </w: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Times New Roman" w:cs="Cambria"/>
                <w:bCs/>
                <w:color w:val="000000" w:themeColor="text1"/>
                <w:sz w:val="20"/>
                <w:szCs w:val="20"/>
                <w:lang w:eastAsia="en-GB"/>
              </w:rPr>
            </w:pPr>
            <w:r w:rsidRPr="003C4562">
              <w:rPr>
                <w:rFonts w:eastAsia="Times New Roman" w:cs="Cambria"/>
                <w:bCs/>
                <w:color w:val="000000" w:themeColor="text1"/>
                <w:sz w:val="20"/>
                <w:szCs w:val="20"/>
                <w:lang w:eastAsia="en-GB"/>
              </w:rPr>
              <w:t xml:space="preserve">Activité 4.11: Assistance des principales fédérations ou groupements d’associations de consommateurs pour l’exercice de leurs missions </w:t>
            </w: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Times New Roman" w:cs="Cambria"/>
                <w:bCs/>
                <w:color w:val="000000" w:themeColor="text1"/>
                <w:sz w:val="20"/>
                <w:szCs w:val="20"/>
                <w:lang w:eastAsia="en-GB"/>
              </w:rPr>
            </w:pPr>
            <w:r w:rsidRPr="003C4562">
              <w:rPr>
                <w:rFonts w:eastAsia="Times New Roman" w:cs="Cambria"/>
                <w:bCs/>
                <w:color w:val="000000" w:themeColor="text1"/>
                <w:sz w:val="20"/>
                <w:szCs w:val="20"/>
                <w:lang w:eastAsia="en-GB"/>
              </w:rPr>
              <w:t xml:space="preserve">Activité 4.12: </w:t>
            </w:r>
            <w:r>
              <w:rPr>
                <w:rFonts w:eastAsia="Times New Roman" w:cs="Cambria"/>
                <w:bCs/>
                <w:color w:val="000000" w:themeColor="text1"/>
                <w:sz w:val="20"/>
                <w:szCs w:val="20"/>
                <w:lang w:eastAsia="en-GB"/>
              </w:rPr>
              <w:t>D</w:t>
            </w:r>
            <w:r w:rsidRPr="003C4562">
              <w:rPr>
                <w:rFonts w:eastAsia="Times New Roman" w:cs="Cambria"/>
                <w:bCs/>
                <w:color w:val="000000" w:themeColor="text1"/>
                <w:sz w:val="20"/>
                <w:szCs w:val="20"/>
                <w:lang w:eastAsia="en-GB"/>
              </w:rPr>
              <w:t>éveloppement des activités du CMC</w:t>
            </w: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Times New Roman" w:cs="Cambria"/>
                <w:bCs/>
                <w:color w:val="000000" w:themeColor="text1"/>
                <w:sz w:val="20"/>
                <w:szCs w:val="20"/>
                <w:lang w:eastAsia="en-GB"/>
              </w:rPr>
            </w:pPr>
            <w:r w:rsidRPr="003C4562">
              <w:rPr>
                <w:rFonts w:eastAsia="Times New Roman" w:cs="Cambria"/>
                <w:bCs/>
                <w:color w:val="000000" w:themeColor="text1"/>
                <w:sz w:val="20"/>
                <w:szCs w:val="20"/>
                <w:lang w:eastAsia="en-GB"/>
              </w:rPr>
              <w:t xml:space="preserve">Activité 4.13: </w:t>
            </w:r>
            <w:r>
              <w:rPr>
                <w:rFonts w:eastAsia="Times New Roman" w:cs="Cambria"/>
                <w:bCs/>
                <w:color w:val="000000" w:themeColor="text1"/>
                <w:sz w:val="20"/>
                <w:szCs w:val="20"/>
                <w:lang w:eastAsia="en-GB"/>
              </w:rPr>
              <w:t>D</w:t>
            </w:r>
            <w:r w:rsidRPr="003C4562">
              <w:rPr>
                <w:rFonts w:eastAsia="Times New Roman" w:cs="Cambria"/>
                <w:bCs/>
                <w:color w:val="000000" w:themeColor="text1"/>
                <w:sz w:val="20"/>
                <w:szCs w:val="20"/>
                <w:lang w:eastAsia="en-GB"/>
              </w:rPr>
              <w:t xml:space="preserve">éveloppement du portail consommateur </w:t>
            </w: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Times New Roman" w:cs="Cambria"/>
                <w:bCs/>
                <w:color w:val="000000" w:themeColor="text1"/>
                <w:sz w:val="20"/>
                <w:szCs w:val="20"/>
                <w:lang w:eastAsia="en-GB"/>
              </w:rPr>
            </w:pPr>
            <w:r w:rsidRPr="003C4562">
              <w:rPr>
                <w:rFonts w:eastAsia="Times New Roman" w:cs="Cambria"/>
                <w:bCs/>
                <w:color w:val="000000" w:themeColor="text1"/>
                <w:sz w:val="20"/>
                <w:szCs w:val="20"/>
                <w:lang w:eastAsia="en-GB"/>
              </w:rPr>
              <w:t xml:space="preserve">Activité 4.14: Organisation de 3 visites d’étude des APC et membres du CMC auprès d’organismes homologues dans des états membres de l’UE </w:t>
            </w: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r w:rsidR="00255706" w:rsidRPr="003C4562" w:rsidTr="0023153E">
        <w:tc>
          <w:tcPr>
            <w:tcW w:w="532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Times New Roman" w:cs="Cambria"/>
                <w:bCs/>
                <w:color w:val="000000" w:themeColor="text1"/>
                <w:sz w:val="20"/>
                <w:szCs w:val="20"/>
                <w:lang w:eastAsia="en-GB"/>
              </w:rPr>
            </w:pPr>
            <w:r w:rsidRPr="003C4562">
              <w:rPr>
                <w:rFonts w:eastAsia="Times New Roman" w:cs="Cambria"/>
                <w:bCs/>
                <w:color w:val="000000" w:themeColor="text1"/>
                <w:sz w:val="20"/>
                <w:szCs w:val="20"/>
                <w:lang w:eastAsia="en-GB"/>
              </w:rPr>
              <w:t>Activité 4.15 Participation de la DQSM dans des instances de l’UE en vue d’un r</w:t>
            </w:r>
            <w:r w:rsidRPr="003C4562">
              <w:rPr>
                <w:rFonts w:eastAsia="Calibri" w:cstheme="minorHAnsi"/>
                <w:color w:val="000000" w:themeColor="text1"/>
                <w:sz w:val="20"/>
                <w:szCs w:val="20"/>
              </w:rPr>
              <w:t xml:space="preserve">approchement de la DQSM vers l’UE en termes de fonctionnement   </w:t>
            </w: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8"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E6E6E6"/>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34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E0E0E0"/>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21"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c>
          <w:tcPr>
            <w:tcW w:w="567" w:type="dxa"/>
            <w:shd w:val="clear" w:color="auto" w:fill="auto"/>
          </w:tcPr>
          <w:p w:rsidR="00255706" w:rsidRPr="003C4562" w:rsidRDefault="00255706" w:rsidP="0023153E">
            <w:pPr>
              <w:autoSpaceDE w:val="0"/>
              <w:autoSpaceDN w:val="0"/>
              <w:adjustRightInd w:val="0"/>
              <w:spacing w:after="0" w:line="240" w:lineRule="auto"/>
              <w:jc w:val="both"/>
              <w:rPr>
                <w:rFonts w:eastAsia="Calibri"/>
                <w:bCs/>
                <w:color w:val="000000" w:themeColor="text1"/>
                <w:sz w:val="20"/>
                <w:szCs w:val="20"/>
              </w:rPr>
            </w:pPr>
          </w:p>
        </w:tc>
      </w:tr>
    </w:tbl>
    <w:p w:rsidR="00255706" w:rsidRPr="008F539B" w:rsidRDefault="00255706" w:rsidP="00255706">
      <w:pPr>
        <w:spacing w:before="120" w:after="120" w:line="240" w:lineRule="auto"/>
        <w:rPr>
          <w:rFonts w:eastAsia="Calibri"/>
          <w:b/>
          <w:bCs/>
          <w:color w:val="000000" w:themeColor="text1"/>
          <w:sz w:val="24"/>
          <w:szCs w:val="24"/>
        </w:rPr>
        <w:sectPr w:rsidR="00255706" w:rsidRPr="008F539B">
          <w:pgSz w:w="16838" w:h="11906" w:orient="landscape"/>
          <w:pgMar w:top="284" w:right="567" w:bottom="284" w:left="567" w:header="709" w:footer="709" w:gutter="0"/>
          <w:cols w:space="708"/>
          <w:docGrid w:linePitch="360"/>
        </w:sectPr>
      </w:pPr>
    </w:p>
    <w:p w:rsidR="00255706" w:rsidRPr="008F539B" w:rsidRDefault="00255706" w:rsidP="00255706">
      <w:pPr>
        <w:spacing w:before="120" w:after="120" w:line="240" w:lineRule="auto"/>
        <w:rPr>
          <w:rFonts w:eastAsia="Calibri"/>
          <w:b/>
          <w:bCs/>
          <w:color w:val="000000" w:themeColor="text1"/>
          <w:sz w:val="24"/>
          <w:szCs w:val="24"/>
        </w:rPr>
      </w:pPr>
    </w:p>
    <w:p w:rsidR="00255706" w:rsidRPr="008F539B" w:rsidRDefault="00255706" w:rsidP="00255706">
      <w:pPr>
        <w:spacing w:before="120" w:after="120" w:line="240" w:lineRule="auto"/>
        <w:ind w:left="709"/>
        <w:jc w:val="center"/>
        <w:rPr>
          <w:rFonts w:eastAsia="Calibri"/>
          <w:b/>
          <w:bCs/>
          <w:color w:val="000000" w:themeColor="text1"/>
          <w:sz w:val="24"/>
          <w:szCs w:val="24"/>
        </w:rPr>
      </w:pPr>
      <w:r w:rsidRPr="008F539B">
        <w:rPr>
          <w:rFonts w:eastAsia="Calibri"/>
          <w:b/>
          <w:bCs/>
          <w:color w:val="000000" w:themeColor="text1"/>
          <w:sz w:val="24"/>
          <w:szCs w:val="24"/>
        </w:rPr>
        <w:t>ANNEXE 3: Textes de référence</w:t>
      </w:r>
    </w:p>
    <w:p w:rsidR="00255706" w:rsidRPr="008F539B" w:rsidRDefault="00255706" w:rsidP="00255706">
      <w:pPr>
        <w:spacing w:before="120" w:after="120" w:line="240" w:lineRule="auto"/>
        <w:ind w:left="709"/>
        <w:jc w:val="center"/>
        <w:rPr>
          <w:rFonts w:eastAsia="Calibri"/>
          <w:b/>
          <w:bCs/>
          <w:color w:val="000000" w:themeColor="text1"/>
          <w:sz w:val="24"/>
          <w:szCs w:val="24"/>
        </w:rPr>
      </w:pPr>
    </w:p>
    <w:p w:rsidR="00255706" w:rsidRPr="008F539B" w:rsidRDefault="00255706" w:rsidP="00255706">
      <w:pPr>
        <w:pBdr>
          <w:top w:val="single" w:sz="4" w:space="0" w:color="auto"/>
          <w:left w:val="single" w:sz="4" w:space="4" w:color="auto"/>
          <w:bottom w:val="single" w:sz="4" w:space="1" w:color="auto"/>
          <w:right w:val="single" w:sz="4" w:space="4" w:color="auto"/>
        </w:pBdr>
        <w:spacing w:before="120" w:after="120" w:line="240" w:lineRule="auto"/>
        <w:ind w:left="360" w:right="567"/>
        <w:jc w:val="both"/>
        <w:rPr>
          <w:rFonts w:cs="Calibri"/>
          <w:b/>
          <w:color w:val="000000" w:themeColor="text1"/>
          <w:sz w:val="24"/>
          <w:szCs w:val="24"/>
        </w:rPr>
      </w:pPr>
      <w:r w:rsidRPr="008F539B">
        <w:rPr>
          <w:rFonts w:cs="Calibri"/>
          <w:b/>
          <w:color w:val="000000" w:themeColor="text1"/>
          <w:sz w:val="24"/>
          <w:szCs w:val="24"/>
        </w:rPr>
        <w:t>Textes spécifiques de protection du consommateur</w:t>
      </w:r>
    </w:p>
    <w:p w:rsidR="00255706" w:rsidRPr="00853B8C"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53B8C">
        <w:rPr>
          <w:rFonts w:cs="Calibri"/>
          <w:color w:val="000000" w:themeColor="text1"/>
          <w:sz w:val="24"/>
          <w:szCs w:val="24"/>
        </w:rPr>
        <w:t>Loi 31-08 du 18 février 2011, entrée en vigueur le 7 avril 2011, édictant des mesures de protection du consommateur – Bulletin Officiel n° 5932 du 07 avril 2011.</w:t>
      </w:r>
    </w:p>
    <w:p w:rsidR="00255706" w:rsidRPr="00853B8C"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53B8C">
        <w:rPr>
          <w:rFonts w:cs="Calibri"/>
          <w:color w:val="000000" w:themeColor="text1"/>
          <w:sz w:val="24"/>
          <w:szCs w:val="24"/>
        </w:rPr>
        <w:t>Décret n°2.12.503 pris pour l’application de certaines dispositions de la loi n°31-08 édictant des mesures de protection du consommateur publié au BO n° 6192 du 3 octobre 2013.</w:t>
      </w:r>
    </w:p>
    <w:p w:rsidR="00255706" w:rsidRPr="00853B8C"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53B8C">
        <w:rPr>
          <w:rFonts w:cs="Calibri"/>
          <w:color w:val="000000" w:themeColor="text1"/>
          <w:sz w:val="24"/>
          <w:szCs w:val="24"/>
        </w:rPr>
        <w:t>Décret fixant le modèle du statut type des associations de protection du consommateur susceptibles d'être reconnues d'utilité publique, publié au BO N° 6107du 12 Décembre 2012.</w:t>
      </w:r>
    </w:p>
    <w:p w:rsidR="00255706" w:rsidRPr="00853B8C"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53B8C">
        <w:rPr>
          <w:rFonts w:cs="Calibri"/>
          <w:color w:val="000000" w:themeColor="text1"/>
          <w:sz w:val="24"/>
          <w:szCs w:val="24"/>
        </w:rPr>
        <w:t xml:space="preserve">Arrêtés d’application : </w:t>
      </w:r>
    </w:p>
    <w:p w:rsidR="00255706" w:rsidRPr="008F539B" w:rsidRDefault="00255706" w:rsidP="00255706">
      <w:pPr>
        <w:spacing w:before="120" w:after="120" w:line="240" w:lineRule="auto"/>
        <w:ind w:left="360" w:right="567"/>
        <w:jc w:val="both"/>
        <w:rPr>
          <w:rFonts w:cs="Calibri"/>
          <w:color w:val="000000" w:themeColor="text1"/>
          <w:sz w:val="24"/>
          <w:szCs w:val="24"/>
        </w:rPr>
      </w:pPr>
      <w:r w:rsidRPr="008F539B">
        <w:rPr>
          <w:rFonts w:cs="Calibri"/>
          <w:color w:val="000000" w:themeColor="text1"/>
          <w:sz w:val="24"/>
          <w:szCs w:val="24"/>
        </w:rPr>
        <w:t>Publiés </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 xml:space="preserve">Arrêté du Ministre de l’industrie, du commerce, de l’investissement et de l’économie numérique n°2-14 du 29 </w:t>
      </w:r>
      <w:proofErr w:type="spellStart"/>
      <w:r w:rsidRPr="008F539B">
        <w:rPr>
          <w:rFonts w:cs="Calibri"/>
          <w:color w:val="000000" w:themeColor="text1"/>
          <w:sz w:val="24"/>
          <w:szCs w:val="24"/>
        </w:rPr>
        <w:t>safar</w:t>
      </w:r>
      <w:proofErr w:type="spellEnd"/>
      <w:r w:rsidRPr="008F539B">
        <w:rPr>
          <w:rFonts w:cs="Calibri"/>
          <w:color w:val="000000" w:themeColor="text1"/>
          <w:sz w:val="24"/>
          <w:szCs w:val="24"/>
        </w:rPr>
        <w:t xml:space="preserve"> 1435 (2 janvier 2014) relatif aux enquêteurs relevant du ministère de l’industrie, du commerce, de l’investissement et de l’économie numérique, chargés de la recherche et la constatation des infractions aux dispositions de la Loi 31-08 édictant des mesures de protection du consommateur ;</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 xml:space="preserve">Arrêté du Ministre de l’Industrie, du Commerce,  de l’Investissement et de l’Economie Numérique n°04-14 du 29 </w:t>
      </w:r>
      <w:proofErr w:type="spellStart"/>
      <w:r w:rsidRPr="008F539B">
        <w:rPr>
          <w:rFonts w:cs="Calibri"/>
          <w:color w:val="000000" w:themeColor="text1"/>
          <w:sz w:val="24"/>
          <w:szCs w:val="24"/>
        </w:rPr>
        <w:t>safar</w:t>
      </w:r>
      <w:proofErr w:type="spellEnd"/>
      <w:r w:rsidRPr="008F539B">
        <w:rPr>
          <w:rFonts w:cs="Calibri"/>
          <w:color w:val="000000" w:themeColor="text1"/>
          <w:sz w:val="24"/>
          <w:szCs w:val="24"/>
        </w:rPr>
        <w:t xml:space="preserve"> 1435 (2 janvier 2014)  fixant la valeur maximale des menus objets ou services de faible valeur et des échantillons faisant l’objet d’une prime octroyée aux consommateurs pour les biens et produits dans le secteur du commerce et de l’industrie.</w:t>
      </w:r>
    </w:p>
    <w:p w:rsidR="00255706" w:rsidRPr="008F539B" w:rsidRDefault="00255706" w:rsidP="00255706">
      <w:pPr>
        <w:spacing w:before="120" w:after="120" w:line="240" w:lineRule="auto"/>
        <w:ind w:left="360" w:right="567"/>
        <w:jc w:val="both"/>
        <w:rPr>
          <w:rFonts w:cs="Calibri"/>
          <w:color w:val="000000" w:themeColor="text1"/>
          <w:sz w:val="24"/>
          <w:szCs w:val="24"/>
        </w:rPr>
      </w:pPr>
      <w:r w:rsidRPr="008F539B">
        <w:rPr>
          <w:rFonts w:cs="Calibri"/>
          <w:color w:val="000000" w:themeColor="text1"/>
          <w:sz w:val="24"/>
          <w:szCs w:val="24"/>
        </w:rPr>
        <w:t>En cours de publication</w:t>
      </w:r>
    </w:p>
    <w:p w:rsidR="00255706" w:rsidRPr="00853B8C" w:rsidRDefault="00255706" w:rsidP="00255706">
      <w:pPr>
        <w:pStyle w:val="Paragraphedeliste"/>
        <w:numPr>
          <w:ilvl w:val="0"/>
          <w:numId w:val="40"/>
        </w:numPr>
        <w:spacing w:before="120" w:after="120" w:line="240" w:lineRule="auto"/>
        <w:ind w:right="567"/>
        <w:jc w:val="both"/>
        <w:rPr>
          <w:rFonts w:cs="Calibri"/>
          <w:color w:val="000000" w:themeColor="text1"/>
          <w:sz w:val="24"/>
          <w:szCs w:val="24"/>
        </w:rPr>
      </w:pPr>
      <w:r w:rsidRPr="00853B8C">
        <w:rPr>
          <w:rFonts w:cs="Calibri"/>
          <w:color w:val="000000" w:themeColor="text1"/>
          <w:sz w:val="24"/>
          <w:szCs w:val="24"/>
        </w:rPr>
        <w:t xml:space="preserve">Arrêté du Ministre de l’Industrie, du Commerce, de l’Investissement et de l’Economie Numérique n°03-14 du 29 </w:t>
      </w:r>
      <w:proofErr w:type="spellStart"/>
      <w:r w:rsidRPr="00853B8C">
        <w:rPr>
          <w:rFonts w:cs="Calibri"/>
          <w:color w:val="000000" w:themeColor="text1"/>
          <w:sz w:val="24"/>
          <w:szCs w:val="24"/>
        </w:rPr>
        <w:t>safar</w:t>
      </w:r>
      <w:proofErr w:type="spellEnd"/>
      <w:r w:rsidRPr="00853B8C">
        <w:rPr>
          <w:rFonts w:cs="Calibri"/>
          <w:color w:val="000000" w:themeColor="text1"/>
          <w:sz w:val="24"/>
          <w:szCs w:val="24"/>
        </w:rPr>
        <w:t xml:space="preserve"> 1435 (2 janvier 2014) fixant les mentions du formulaire détachable destiné à faciliter l’exercice de la faculté de rétractation en matière de démarchage dans le secteur du commerce et de l’industrie.</w:t>
      </w:r>
    </w:p>
    <w:p w:rsidR="00255706" w:rsidRPr="008F539B" w:rsidRDefault="00255706" w:rsidP="00255706">
      <w:pPr>
        <w:spacing w:before="120" w:after="120" w:line="240" w:lineRule="auto"/>
        <w:ind w:left="360" w:right="567"/>
        <w:jc w:val="both"/>
        <w:rPr>
          <w:rFonts w:cs="Calibri"/>
          <w:color w:val="000000" w:themeColor="text1"/>
          <w:sz w:val="24"/>
          <w:szCs w:val="24"/>
        </w:rPr>
      </w:pPr>
      <w:r w:rsidRPr="008F539B">
        <w:rPr>
          <w:rFonts w:cs="Calibri"/>
          <w:color w:val="000000" w:themeColor="text1"/>
          <w:sz w:val="24"/>
          <w:szCs w:val="24"/>
        </w:rPr>
        <w:t>En cours d’examen pour publication</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Arrêté fixant les mentions obligatoires, la forme et les modalités d’apposition de l’étiquette sur les biens ou les produits industriels ;</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Arrêté fixant le modèle-type des écrits conclus entre fournisseur et consommateur et relatifs à la garantie conventionnelle et/ou au service après-vente pour certains biens ou produits ;</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Arrêté fixant  le modèle type auquel doivent être conformes les documents, annonces et règlements présentant l’opération de loterie publicitaire pour le secteur du commerce et de l’industrie.</w:t>
      </w:r>
    </w:p>
    <w:p w:rsidR="00255706" w:rsidRPr="008F539B" w:rsidRDefault="00255706" w:rsidP="00255706">
      <w:pPr>
        <w:spacing w:before="120" w:after="120" w:line="240" w:lineRule="auto"/>
        <w:ind w:left="360" w:right="567"/>
        <w:jc w:val="both"/>
        <w:rPr>
          <w:rFonts w:cs="Calibri"/>
          <w:color w:val="000000" w:themeColor="text1"/>
          <w:sz w:val="24"/>
          <w:szCs w:val="24"/>
        </w:rPr>
      </w:pPr>
      <w:r w:rsidRPr="008F539B">
        <w:rPr>
          <w:rFonts w:cs="Calibri"/>
          <w:color w:val="000000" w:themeColor="text1"/>
          <w:sz w:val="24"/>
          <w:szCs w:val="24"/>
        </w:rPr>
        <w:t>Projets</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Arrêtés conjoints (3) du MEF (Finances) et du MICIEN relatifs à l’endettement ;</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 xml:space="preserve">Arrêté conjoint du Ministère de la Justice et du MICIEN relatif aux modalités de demande d’autorisation d’ester en justice pour les </w:t>
      </w:r>
      <w:proofErr w:type="gramStart"/>
      <w:r w:rsidRPr="008F539B">
        <w:rPr>
          <w:rFonts w:cs="Calibri"/>
          <w:color w:val="000000" w:themeColor="text1"/>
          <w:sz w:val="24"/>
          <w:szCs w:val="24"/>
        </w:rPr>
        <w:t>APC .</w:t>
      </w:r>
      <w:proofErr w:type="gramEnd"/>
    </w:p>
    <w:p w:rsidR="00255706" w:rsidRDefault="00255706" w:rsidP="00255706">
      <w:pPr>
        <w:spacing w:before="120" w:after="120" w:line="240" w:lineRule="auto"/>
        <w:ind w:left="709" w:right="567"/>
        <w:jc w:val="both"/>
        <w:rPr>
          <w:rFonts w:eastAsia="Calibri"/>
          <w:b/>
          <w:bCs/>
          <w:color w:val="000000" w:themeColor="text1"/>
          <w:sz w:val="24"/>
          <w:szCs w:val="24"/>
        </w:rPr>
      </w:pPr>
    </w:p>
    <w:p w:rsidR="00255706" w:rsidRDefault="00255706" w:rsidP="00255706">
      <w:pPr>
        <w:spacing w:before="120" w:after="120" w:line="240" w:lineRule="auto"/>
        <w:ind w:left="709" w:right="567"/>
        <w:jc w:val="both"/>
        <w:rPr>
          <w:rFonts w:eastAsia="Calibri"/>
          <w:b/>
          <w:bCs/>
          <w:color w:val="000000" w:themeColor="text1"/>
          <w:sz w:val="24"/>
          <w:szCs w:val="24"/>
        </w:rPr>
      </w:pPr>
    </w:p>
    <w:p w:rsidR="00255706" w:rsidRDefault="00255706" w:rsidP="00255706">
      <w:pPr>
        <w:spacing w:before="120" w:after="120" w:line="240" w:lineRule="auto"/>
        <w:ind w:left="709" w:right="567"/>
        <w:jc w:val="both"/>
        <w:rPr>
          <w:rFonts w:eastAsia="Calibri"/>
          <w:b/>
          <w:bCs/>
          <w:color w:val="000000" w:themeColor="text1"/>
          <w:sz w:val="24"/>
          <w:szCs w:val="24"/>
        </w:rPr>
      </w:pPr>
    </w:p>
    <w:p w:rsidR="00255706" w:rsidRPr="008F539B" w:rsidRDefault="00255706" w:rsidP="00255706">
      <w:pPr>
        <w:spacing w:before="120" w:after="120" w:line="240" w:lineRule="auto"/>
        <w:ind w:left="709" w:right="567"/>
        <w:jc w:val="both"/>
        <w:rPr>
          <w:rFonts w:eastAsia="Calibri"/>
          <w:b/>
          <w:bCs/>
          <w:color w:val="000000" w:themeColor="text1"/>
          <w:sz w:val="24"/>
          <w:szCs w:val="24"/>
        </w:rPr>
      </w:pPr>
    </w:p>
    <w:p w:rsidR="00255706" w:rsidRPr="008F539B" w:rsidRDefault="00255706" w:rsidP="00255706">
      <w:pPr>
        <w:pBdr>
          <w:top w:val="single" w:sz="4" w:space="1" w:color="auto"/>
          <w:left w:val="single" w:sz="4" w:space="4" w:color="auto"/>
          <w:bottom w:val="single" w:sz="4" w:space="1" w:color="auto"/>
          <w:right w:val="single" w:sz="4" w:space="4" w:color="auto"/>
        </w:pBdr>
        <w:spacing w:before="120" w:after="120" w:line="240" w:lineRule="auto"/>
        <w:ind w:left="360" w:right="567"/>
        <w:jc w:val="both"/>
        <w:rPr>
          <w:rFonts w:eastAsia="Calibri"/>
          <w:b/>
          <w:bCs/>
          <w:color w:val="000000" w:themeColor="text1"/>
          <w:sz w:val="24"/>
          <w:szCs w:val="24"/>
        </w:rPr>
      </w:pPr>
      <w:r w:rsidRPr="008F539B">
        <w:rPr>
          <w:rFonts w:eastAsia="Calibri"/>
          <w:b/>
          <w:bCs/>
          <w:color w:val="000000" w:themeColor="text1"/>
          <w:sz w:val="24"/>
          <w:szCs w:val="24"/>
        </w:rPr>
        <w:lastRenderedPageBreak/>
        <w:t xml:space="preserve">Textes généraux </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Loi du 12 août 1913 formant code des obligations et des contrats,  récemment complétée par la loi 24-09 sur la sécurité des produits et des services.</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 xml:space="preserve">Loi 13-83 relative à la répression des fraudes sur les marchandises  </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Loi 17-99 portant code des assurances.</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Loi n°06-99 sur la liberté des prix et la concurrence (et Loi n°30-08 du 4 janvier 2010 modifiant et complétant la loi n°06-99)</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Loi n°77-03 du 7 janvier 2005 relative à la communication audiovisuelle.</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Loi n°53-05 relative à l’échange électronique de données juridiques.</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Loi n°28-07 relative à la sécurité sanitaire des produits alimentaires</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Décret n°2-10-473 pris pour l’application de certaines dispositions de la loi 28-07 relatives à la sécurité sanitaire des produits alimentaires</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Décret n°2-12-389 fixant les conditions et modalités d’étiquetage des produits alimentaires</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 xml:space="preserve">Loi n° 09-08 relative à la protection des personnes physiques à l’égard des traitements des données à caractère personnel </w:t>
      </w:r>
    </w:p>
    <w:p w:rsidR="00255706" w:rsidRPr="008F539B" w:rsidRDefault="00255706" w:rsidP="00255706">
      <w:pPr>
        <w:pStyle w:val="Paragraphedeliste"/>
        <w:numPr>
          <w:ilvl w:val="0"/>
          <w:numId w:val="39"/>
        </w:numPr>
        <w:spacing w:before="120" w:after="120" w:line="240" w:lineRule="auto"/>
        <w:ind w:right="567"/>
        <w:jc w:val="both"/>
        <w:rPr>
          <w:rFonts w:cs="Calibri"/>
          <w:color w:val="000000" w:themeColor="text1"/>
          <w:sz w:val="24"/>
          <w:szCs w:val="24"/>
        </w:rPr>
      </w:pPr>
      <w:r w:rsidRPr="008F539B">
        <w:rPr>
          <w:rFonts w:cs="Calibri"/>
          <w:color w:val="000000" w:themeColor="text1"/>
          <w:sz w:val="24"/>
          <w:szCs w:val="24"/>
        </w:rPr>
        <w:t>Loi n° 24-09 du 17 août 2011 relative à la sécurité des produits et des services et complétant la loi du 12 août 1913 formant code des obligations et des contrats.</w:t>
      </w:r>
    </w:p>
    <w:p w:rsidR="00255706" w:rsidRPr="00853B8C" w:rsidRDefault="00255706" w:rsidP="00255706">
      <w:pPr>
        <w:spacing w:before="120" w:after="120" w:line="240" w:lineRule="auto"/>
        <w:jc w:val="both"/>
        <w:rPr>
          <w:rFonts w:eastAsia="Times New Roman" w:cs="Times New Roman"/>
          <w:b/>
          <w:bCs/>
          <w:color w:val="000000" w:themeColor="text1"/>
          <w:sz w:val="24"/>
          <w:szCs w:val="24"/>
          <w:lang w:eastAsia="en-GB"/>
        </w:rPr>
      </w:pPr>
    </w:p>
    <w:p w:rsidR="00A4411B" w:rsidRPr="00853B8C" w:rsidRDefault="00A4411B" w:rsidP="008F539B">
      <w:pPr>
        <w:spacing w:before="120" w:after="120" w:line="240" w:lineRule="auto"/>
        <w:jc w:val="both"/>
        <w:rPr>
          <w:rFonts w:eastAsia="Times New Roman" w:cs="Times New Roman"/>
          <w:b/>
          <w:bCs/>
          <w:color w:val="000000" w:themeColor="text1"/>
          <w:sz w:val="24"/>
          <w:szCs w:val="24"/>
          <w:lang w:eastAsia="en-GB"/>
        </w:rPr>
      </w:pPr>
    </w:p>
    <w:sectPr w:rsidR="00A4411B" w:rsidRPr="00853B8C" w:rsidSect="002609A8">
      <w:pgSz w:w="11899" w:h="16838"/>
      <w:pgMar w:top="567" w:right="1134"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6EC" w:rsidRDefault="004A56EC" w:rsidP="006973A3">
      <w:pPr>
        <w:spacing w:after="0" w:line="240" w:lineRule="auto"/>
      </w:pPr>
      <w:r>
        <w:separator/>
      </w:r>
    </w:p>
  </w:endnote>
  <w:endnote w:type="continuationSeparator" w:id="0">
    <w:p w:rsidR="004A56EC" w:rsidRDefault="004A56EC" w:rsidP="00697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Lucida Grande">
    <w:charset w:val="00"/>
    <w:family w:val="auto"/>
    <w:pitch w:val="variable"/>
    <w:sig w:usb0="E1000AEF" w:usb1="5000A1FF" w:usb2="00000000" w:usb3="00000000" w:csb0="000001B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chi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876" w:rsidRDefault="00746C3B" w:rsidP="002E51FE">
    <w:pPr>
      <w:pStyle w:val="Pieddepage"/>
      <w:framePr w:wrap="around" w:vAnchor="text" w:hAnchor="margin" w:xAlign="right" w:y="1"/>
      <w:rPr>
        <w:rStyle w:val="Numrodepage"/>
      </w:rPr>
    </w:pPr>
    <w:r>
      <w:rPr>
        <w:rStyle w:val="Numrodepage"/>
      </w:rPr>
      <w:fldChar w:fldCharType="begin"/>
    </w:r>
    <w:r w:rsidR="00342876">
      <w:rPr>
        <w:rStyle w:val="Numrodepage"/>
      </w:rPr>
      <w:instrText xml:space="preserve">PAGE  </w:instrText>
    </w:r>
    <w:r>
      <w:rPr>
        <w:rStyle w:val="Numrodepage"/>
      </w:rPr>
      <w:fldChar w:fldCharType="end"/>
    </w:r>
  </w:p>
  <w:p w:rsidR="00342876" w:rsidRDefault="00342876" w:rsidP="0073504C">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876" w:rsidRDefault="00746C3B" w:rsidP="00AD73F9">
    <w:pPr>
      <w:pStyle w:val="Pieddepage"/>
      <w:framePr w:wrap="around" w:vAnchor="text" w:hAnchor="page" w:x="10251" w:y="51"/>
      <w:rPr>
        <w:rStyle w:val="Numrodepage"/>
      </w:rPr>
    </w:pPr>
    <w:r>
      <w:rPr>
        <w:rStyle w:val="Numrodepage"/>
      </w:rPr>
      <w:fldChar w:fldCharType="begin"/>
    </w:r>
    <w:r w:rsidR="00342876">
      <w:rPr>
        <w:rStyle w:val="Numrodepage"/>
      </w:rPr>
      <w:instrText xml:space="preserve">PAGE  </w:instrText>
    </w:r>
    <w:r>
      <w:rPr>
        <w:rStyle w:val="Numrodepage"/>
      </w:rPr>
      <w:fldChar w:fldCharType="separate"/>
    </w:r>
    <w:r w:rsidR="007407E7">
      <w:rPr>
        <w:rStyle w:val="Numrodepage"/>
        <w:noProof/>
      </w:rPr>
      <w:t>2</w:t>
    </w:r>
    <w:r>
      <w:rPr>
        <w:rStyle w:val="Numrodepage"/>
      </w:rPr>
      <w:fldChar w:fldCharType="end"/>
    </w:r>
  </w:p>
  <w:p w:rsidR="00342876" w:rsidRPr="0039696B" w:rsidRDefault="00342876" w:rsidP="00211147">
    <w:pPr>
      <w:pStyle w:val="Pieddepage"/>
      <w:tabs>
        <w:tab w:val="clear" w:pos="9072"/>
        <w:tab w:val="right" w:pos="9498"/>
      </w:tabs>
      <w:ind w:left="709" w:right="360"/>
      <w:rPr>
        <w:color w:val="0000F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6EC" w:rsidRDefault="004A56EC" w:rsidP="006973A3">
      <w:pPr>
        <w:spacing w:after="0" w:line="240" w:lineRule="auto"/>
      </w:pPr>
      <w:r>
        <w:separator/>
      </w:r>
    </w:p>
  </w:footnote>
  <w:footnote w:type="continuationSeparator" w:id="0">
    <w:p w:rsidR="004A56EC" w:rsidRDefault="004A56EC" w:rsidP="006973A3">
      <w:pPr>
        <w:spacing w:after="0" w:line="240" w:lineRule="auto"/>
      </w:pPr>
      <w:r>
        <w:continuationSeparator/>
      </w:r>
    </w:p>
  </w:footnote>
  <w:footnote w:id="1">
    <w:p w:rsidR="00342876" w:rsidRDefault="00342876">
      <w:pPr>
        <w:pStyle w:val="Notedebasdepage"/>
      </w:pPr>
      <w:r>
        <w:rPr>
          <w:rStyle w:val="Appelnotedebasdep"/>
        </w:rPr>
        <w:footnoteRef/>
      </w:r>
      <w:r>
        <w:t xml:space="preserve"> </w:t>
      </w:r>
      <w:r w:rsidRPr="002A5FEA">
        <w:rPr>
          <w:sz w:val="18"/>
        </w:rPr>
        <w:t>Quoique plus large puisqu’elle englobe les personnes morales.</w:t>
      </w:r>
    </w:p>
  </w:footnote>
  <w:footnote w:id="2">
    <w:p w:rsidR="00342876" w:rsidRPr="008225A0" w:rsidRDefault="00342876" w:rsidP="00B33C39">
      <w:pPr>
        <w:pStyle w:val="Notedebasdepage"/>
        <w:rPr>
          <w:sz w:val="18"/>
        </w:rPr>
      </w:pPr>
      <w:r w:rsidRPr="008225A0">
        <w:rPr>
          <w:rStyle w:val="Appelnotedebasdep"/>
          <w:sz w:val="18"/>
        </w:rPr>
        <w:footnoteRef/>
      </w:r>
      <w:r w:rsidRPr="008225A0">
        <w:rPr>
          <w:sz w:val="18"/>
        </w:rPr>
        <w:t xml:space="preserve"> </w:t>
      </w:r>
      <w:r w:rsidRPr="008225A0">
        <w:rPr>
          <w:sz w:val="18"/>
          <w:szCs w:val="16"/>
        </w:rPr>
        <w:t>Décret n°2.12.503 pris pour l’application de certaines dispositions de la loi n°31-08 édictant des mesures de protection du consommateur publié au B</w:t>
      </w:r>
      <w:r>
        <w:rPr>
          <w:sz w:val="18"/>
          <w:szCs w:val="16"/>
        </w:rPr>
        <w:t>O</w:t>
      </w:r>
      <w:r w:rsidRPr="008225A0">
        <w:rPr>
          <w:sz w:val="18"/>
          <w:szCs w:val="16"/>
        </w:rPr>
        <w:t xml:space="preserve"> </w:t>
      </w:r>
      <w:r>
        <w:rPr>
          <w:sz w:val="18"/>
          <w:szCs w:val="16"/>
        </w:rPr>
        <w:t>n</w:t>
      </w:r>
      <w:r w:rsidRPr="008225A0">
        <w:rPr>
          <w:sz w:val="18"/>
          <w:szCs w:val="16"/>
        </w:rPr>
        <w:t xml:space="preserve">° 6192 du 3 octobre 2013; </w:t>
      </w:r>
      <w:r>
        <w:rPr>
          <w:sz w:val="18"/>
          <w:szCs w:val="16"/>
        </w:rPr>
        <w:t>d</w:t>
      </w:r>
      <w:r w:rsidRPr="008225A0">
        <w:rPr>
          <w:sz w:val="18"/>
          <w:szCs w:val="16"/>
        </w:rPr>
        <w:t xml:space="preserve">écret fixant le modèle du </w:t>
      </w:r>
      <w:r>
        <w:rPr>
          <w:sz w:val="18"/>
          <w:szCs w:val="16"/>
        </w:rPr>
        <w:t>s</w:t>
      </w:r>
      <w:r w:rsidRPr="008225A0">
        <w:rPr>
          <w:sz w:val="18"/>
          <w:szCs w:val="16"/>
        </w:rPr>
        <w:t xml:space="preserve">tatut type des associations de protection du consommateur susceptibles d'être reconnues d'utilité publique publié au BO N° 6107du 12 Décembre 2012. </w:t>
      </w:r>
      <w:r w:rsidRPr="00127BAA">
        <w:rPr>
          <w:sz w:val="16"/>
          <w:szCs w:val="16"/>
        </w:rPr>
        <w:t xml:space="preserve">Disponibles sur </w:t>
      </w:r>
      <w:hyperlink r:id="rId1" w:history="1">
        <w:r w:rsidRPr="00127BAA">
          <w:rPr>
            <w:rStyle w:val="Lienhypertexte"/>
            <w:sz w:val="16"/>
            <w:szCs w:val="16"/>
          </w:rPr>
          <w:t>http://www.khidmat-almostahlik.ma/portal/fr/reglementation/protection-des-consommateurs/d%C3%A9crets</w:t>
        </w:r>
      </w:hyperlink>
      <w:r w:rsidRPr="008225A0">
        <w:rPr>
          <w:sz w:val="18"/>
          <w:szCs w:val="16"/>
        </w:rPr>
        <w:t xml:space="preserve"> </w:t>
      </w:r>
    </w:p>
  </w:footnote>
  <w:footnote w:id="3">
    <w:p w:rsidR="00342876" w:rsidRPr="00127BAA" w:rsidRDefault="00342876">
      <w:pPr>
        <w:pStyle w:val="Notedebasdepage"/>
        <w:rPr>
          <w:sz w:val="18"/>
        </w:rPr>
      </w:pPr>
      <w:r w:rsidRPr="00127BAA">
        <w:rPr>
          <w:rStyle w:val="Appelnotedebasdep"/>
          <w:sz w:val="18"/>
        </w:rPr>
        <w:footnoteRef/>
      </w:r>
      <w:r w:rsidRPr="00127BAA">
        <w:rPr>
          <w:sz w:val="18"/>
        </w:rPr>
        <w:t xml:space="preserve"> La DQSM dispose notamment d’</w:t>
      </w:r>
      <w:r>
        <w:rPr>
          <w:sz w:val="18"/>
        </w:rPr>
        <w:t>une force de 150 inspecteurs pour le contrôle sur le terrain</w:t>
      </w:r>
      <w:proofErr w:type="gramStart"/>
      <w:r>
        <w:rPr>
          <w:sz w:val="18"/>
        </w:rPr>
        <w:t>..</w:t>
      </w:r>
      <w:proofErr w:type="gramEnd"/>
    </w:p>
  </w:footnote>
  <w:footnote w:id="4">
    <w:p w:rsidR="00342876" w:rsidRDefault="00342876" w:rsidP="00487CCA">
      <w:pPr>
        <w:pStyle w:val="Notedebasdepage"/>
      </w:pPr>
      <w:r w:rsidRPr="00E81381">
        <w:rPr>
          <w:sz w:val="18"/>
          <w:szCs w:val="16"/>
        </w:rPr>
        <w:footnoteRef/>
      </w:r>
      <w:r w:rsidRPr="00E81381">
        <w:rPr>
          <w:sz w:val="18"/>
          <w:szCs w:val="16"/>
        </w:rPr>
        <w:t xml:space="preserve"> Outre le MICIEN, dix départements ministériels sont signataires du Décret n°2-12-503.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753"/>
    <w:multiLevelType w:val="hybridMultilevel"/>
    <w:tmpl w:val="53622EC6"/>
    <w:lvl w:ilvl="0" w:tplc="D8E08D72">
      <w:numFmt w:val="bullet"/>
      <w:lvlText w:val="-"/>
      <w:lvlJc w:val="left"/>
      <w:pPr>
        <w:ind w:left="360" w:hanging="360"/>
      </w:pPr>
      <w:rPr>
        <w:rFonts w:ascii="Calibri" w:eastAsiaTheme="minorHAnsi" w:hAnsi="Calibri" w:cs="Lucida Grande" w:hint="default"/>
        <w:sz w:val="16"/>
        <w:szCs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13E6915"/>
    <w:multiLevelType w:val="hybridMultilevel"/>
    <w:tmpl w:val="19229382"/>
    <w:lvl w:ilvl="0" w:tplc="0CD2295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1DE5785"/>
    <w:multiLevelType w:val="hybridMultilevel"/>
    <w:tmpl w:val="C9487B30"/>
    <w:lvl w:ilvl="0" w:tplc="0CD2295C">
      <w:numFmt w:val="bullet"/>
      <w:lvlText w:val="-"/>
      <w:lvlJc w:val="left"/>
      <w:pPr>
        <w:ind w:left="360" w:hanging="360"/>
      </w:pPr>
      <w:rPr>
        <w:rFonts w:ascii="Arial" w:eastAsiaTheme="minorHAnsi" w:hAnsi="Arial" w:cs="Arial"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0A771AD2"/>
    <w:multiLevelType w:val="hybridMultilevel"/>
    <w:tmpl w:val="22BCDCB0"/>
    <w:lvl w:ilvl="0" w:tplc="FFFFFFFF">
      <w:start w:val="2"/>
      <w:numFmt w:val="bullet"/>
      <w:lvlText w:val="-"/>
      <w:lvlJc w:val="left"/>
      <w:pPr>
        <w:ind w:left="360" w:hanging="360"/>
      </w:pPr>
      <w:rPr>
        <w:rFonts w:ascii="Book Antiqua" w:eastAsia="Cochin" w:hAnsi="Book Antiqua"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B156191"/>
    <w:multiLevelType w:val="hybridMultilevel"/>
    <w:tmpl w:val="8CBEBD5C"/>
    <w:lvl w:ilvl="0" w:tplc="D8E08D72">
      <w:numFmt w:val="bullet"/>
      <w:lvlText w:val="-"/>
      <w:lvlJc w:val="left"/>
      <w:pPr>
        <w:ind w:left="360" w:hanging="360"/>
      </w:pPr>
      <w:rPr>
        <w:rFonts w:ascii="Calibri" w:eastAsiaTheme="minorHAnsi" w:hAnsi="Calibri" w:cs="Lucida Grande" w:hint="default"/>
        <w:sz w:val="16"/>
        <w:szCs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0E1E52D2"/>
    <w:multiLevelType w:val="hybridMultilevel"/>
    <w:tmpl w:val="07E4156A"/>
    <w:lvl w:ilvl="0" w:tplc="D8E08D72">
      <w:numFmt w:val="bullet"/>
      <w:lvlText w:val="-"/>
      <w:lvlJc w:val="left"/>
      <w:pPr>
        <w:ind w:left="720" w:hanging="360"/>
      </w:pPr>
      <w:rPr>
        <w:rFonts w:ascii="Calibri" w:eastAsiaTheme="minorHAnsi" w:hAnsi="Calibri" w:cs="Lucida Grande"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EE81D65"/>
    <w:multiLevelType w:val="multilevel"/>
    <w:tmpl w:val="DCB24A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F9B4F98"/>
    <w:multiLevelType w:val="multilevel"/>
    <w:tmpl w:val="9F42390E"/>
    <w:lvl w:ilvl="0">
      <w:start w:val="1"/>
      <w:numFmt w:val="decimal"/>
      <w:lvlRestart w:val="0"/>
      <w:pStyle w:val="Titre1"/>
      <w:lvlText w:val="%1."/>
      <w:lvlJc w:val="left"/>
      <w:pPr>
        <w:tabs>
          <w:tab w:val="num" w:pos="850"/>
        </w:tabs>
        <w:ind w:left="850" w:hanging="850"/>
      </w:pPr>
      <w:rPr>
        <w:rFonts w:hint="default"/>
      </w:rPr>
    </w:lvl>
    <w:lvl w:ilvl="1">
      <w:start w:val="1"/>
      <w:numFmt w:val="decimal"/>
      <w:pStyle w:val="Titre2"/>
      <w:lvlText w:val="%1.%2."/>
      <w:lvlJc w:val="left"/>
      <w:pPr>
        <w:tabs>
          <w:tab w:val="num" w:pos="850"/>
        </w:tabs>
        <w:ind w:left="850" w:hanging="850"/>
      </w:pPr>
      <w:rPr>
        <w:rFonts w:hint="default"/>
      </w:rPr>
    </w:lvl>
    <w:lvl w:ilvl="2">
      <w:start w:val="2"/>
      <w:numFmt w:val="none"/>
      <w:pStyle w:val="Titre3"/>
      <w:lvlText w:val="2.3.1"/>
      <w:lvlJc w:val="left"/>
      <w:pPr>
        <w:tabs>
          <w:tab w:val="num" w:pos="1134"/>
        </w:tabs>
        <w:ind w:left="1134" w:hanging="850"/>
      </w:pPr>
      <w:rPr>
        <w:rFonts w:hint="default"/>
        <w:b/>
        <w:bCs w:val="0"/>
        <w:sz w:val="22"/>
        <w:szCs w:val="22"/>
      </w:rPr>
    </w:lvl>
    <w:lvl w:ilvl="3">
      <w:start w:val="1"/>
      <w:numFmt w:val="decimal"/>
      <w:pStyle w:val="Titre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0D02E59"/>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22B129EE"/>
    <w:multiLevelType w:val="hybridMultilevel"/>
    <w:tmpl w:val="7F0EDD84"/>
    <w:lvl w:ilvl="0" w:tplc="0CD2295C">
      <w:numFmt w:val="bullet"/>
      <w:lvlText w:val="-"/>
      <w:lvlJc w:val="left"/>
      <w:pPr>
        <w:ind w:left="360" w:hanging="360"/>
      </w:pPr>
      <w:rPr>
        <w:rFonts w:ascii="Arial" w:eastAsiaTheme="minorHAnsi" w:hAnsi="Arial" w:cs="Arial"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23AB1431"/>
    <w:multiLevelType w:val="hybridMultilevel"/>
    <w:tmpl w:val="B23C5AC8"/>
    <w:lvl w:ilvl="0" w:tplc="0CD2295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771208"/>
    <w:multiLevelType w:val="multilevel"/>
    <w:tmpl w:val="4080E08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59B74CD"/>
    <w:multiLevelType w:val="hybridMultilevel"/>
    <w:tmpl w:val="44E0B114"/>
    <w:lvl w:ilvl="0" w:tplc="FFFFFFFF">
      <w:start w:val="2"/>
      <w:numFmt w:val="bullet"/>
      <w:lvlText w:val="-"/>
      <w:lvlJc w:val="left"/>
      <w:pPr>
        <w:ind w:left="720" w:hanging="360"/>
      </w:pPr>
      <w:rPr>
        <w:rFonts w:ascii="Book Antiqua" w:eastAsia="Cochin"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79117E2"/>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2A2C01E1"/>
    <w:multiLevelType w:val="hybridMultilevel"/>
    <w:tmpl w:val="313056C8"/>
    <w:lvl w:ilvl="0" w:tplc="0CD2295C">
      <w:numFmt w:val="bullet"/>
      <w:lvlText w:val="-"/>
      <w:lvlJc w:val="left"/>
      <w:pPr>
        <w:ind w:left="360" w:hanging="360"/>
      </w:pPr>
      <w:rPr>
        <w:rFonts w:ascii="Arial" w:eastAsiaTheme="minorHAnsi" w:hAnsi="Arial" w:cs="Arial" w:hint="default"/>
        <w:b/>
        <w:sz w:val="16"/>
        <w:szCs w:val="16"/>
        <w:lang w:val="en-US"/>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5E31F8"/>
    <w:multiLevelType w:val="hybridMultilevel"/>
    <w:tmpl w:val="4554219C"/>
    <w:lvl w:ilvl="0" w:tplc="70609658">
      <w:start w:val="1"/>
      <w:numFmt w:val="decimal"/>
      <w:lvlText w:val="9.%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0B53C86"/>
    <w:multiLevelType w:val="multilevel"/>
    <w:tmpl w:val="DEE6D3FA"/>
    <w:lvl w:ilvl="0">
      <w:start w:val="4"/>
      <w:numFmt w:val="decimal"/>
      <w:lvlText w:val="%1"/>
      <w:lvlJc w:val="left"/>
      <w:pPr>
        <w:ind w:left="480" w:hanging="480"/>
      </w:pPr>
      <w:rPr>
        <w:rFonts w:hint="default"/>
        <w:i w:val="0"/>
      </w:rPr>
    </w:lvl>
    <w:lvl w:ilvl="1">
      <w:start w:val="1"/>
      <w:numFmt w:val="decimal"/>
      <w:lvlText w:val="6.%2"/>
      <w:lvlJc w:val="left"/>
      <w:pPr>
        <w:ind w:left="480" w:hanging="48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nsid w:val="328307CE"/>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3881661E"/>
    <w:multiLevelType w:val="hybridMultilevel"/>
    <w:tmpl w:val="B2FC15CE"/>
    <w:lvl w:ilvl="0" w:tplc="0CD2295C">
      <w:numFmt w:val="bullet"/>
      <w:lvlText w:val="-"/>
      <w:lvlJc w:val="left"/>
      <w:pPr>
        <w:ind w:left="360" w:hanging="360"/>
      </w:pPr>
      <w:rPr>
        <w:rFonts w:ascii="Arial" w:eastAsiaTheme="minorHAnsi" w:hAnsi="Arial" w:cs="Arial" w:hint="default"/>
        <w:b/>
        <w:sz w:val="16"/>
        <w:szCs w:val="16"/>
        <w:lang w:val="en-US"/>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C2639A7"/>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nsid w:val="40CE4F92"/>
    <w:multiLevelType w:val="multilevel"/>
    <w:tmpl w:val="8458C7AE"/>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997"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nsid w:val="41495F1D"/>
    <w:multiLevelType w:val="hybridMultilevel"/>
    <w:tmpl w:val="310E4D24"/>
    <w:lvl w:ilvl="0" w:tplc="0CD2295C">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16336D3"/>
    <w:multiLevelType w:val="hybridMultilevel"/>
    <w:tmpl w:val="E01ADED6"/>
    <w:lvl w:ilvl="0" w:tplc="D8E08D72">
      <w:numFmt w:val="bullet"/>
      <w:lvlText w:val="-"/>
      <w:lvlJc w:val="left"/>
      <w:pPr>
        <w:tabs>
          <w:tab w:val="num" w:pos="1003"/>
        </w:tabs>
        <w:ind w:left="1003" w:hanging="360"/>
      </w:pPr>
      <w:rPr>
        <w:rFonts w:ascii="Calibri" w:eastAsiaTheme="minorHAnsi" w:hAnsi="Calibri" w:cs="Lucida Grande" w:hint="default"/>
        <w:sz w:val="16"/>
        <w:szCs w:val="16"/>
      </w:rPr>
    </w:lvl>
    <w:lvl w:ilvl="1" w:tplc="04090019" w:tentative="1">
      <w:start w:val="1"/>
      <w:numFmt w:val="bullet"/>
      <w:lvlText w:val="o"/>
      <w:lvlJc w:val="left"/>
      <w:pPr>
        <w:tabs>
          <w:tab w:val="num" w:pos="1363"/>
        </w:tabs>
        <w:ind w:left="1363" w:hanging="360"/>
      </w:pPr>
      <w:rPr>
        <w:rFonts w:ascii="Courier New" w:hAnsi="Courier New" w:cs="Lucida Grande" w:hint="default"/>
      </w:rPr>
    </w:lvl>
    <w:lvl w:ilvl="2" w:tplc="0409001B" w:tentative="1">
      <w:start w:val="1"/>
      <w:numFmt w:val="bullet"/>
      <w:lvlText w:val=""/>
      <w:lvlJc w:val="left"/>
      <w:pPr>
        <w:tabs>
          <w:tab w:val="num" w:pos="2083"/>
        </w:tabs>
        <w:ind w:left="2083" w:hanging="360"/>
      </w:pPr>
      <w:rPr>
        <w:rFonts w:ascii="Wingdings" w:hAnsi="Wingdings" w:hint="default"/>
      </w:rPr>
    </w:lvl>
    <w:lvl w:ilvl="3" w:tplc="0409000F" w:tentative="1">
      <w:start w:val="1"/>
      <w:numFmt w:val="bullet"/>
      <w:lvlText w:val=""/>
      <w:lvlJc w:val="left"/>
      <w:pPr>
        <w:tabs>
          <w:tab w:val="num" w:pos="2803"/>
        </w:tabs>
        <w:ind w:left="2803" w:hanging="360"/>
      </w:pPr>
      <w:rPr>
        <w:rFonts w:ascii="Symbol" w:hAnsi="Symbol" w:hint="default"/>
      </w:rPr>
    </w:lvl>
    <w:lvl w:ilvl="4" w:tplc="04090019" w:tentative="1">
      <w:start w:val="1"/>
      <w:numFmt w:val="bullet"/>
      <w:lvlText w:val="o"/>
      <w:lvlJc w:val="left"/>
      <w:pPr>
        <w:tabs>
          <w:tab w:val="num" w:pos="3523"/>
        </w:tabs>
        <w:ind w:left="3523" w:hanging="360"/>
      </w:pPr>
      <w:rPr>
        <w:rFonts w:ascii="Courier New" w:hAnsi="Courier New" w:cs="Lucida Grande" w:hint="default"/>
      </w:rPr>
    </w:lvl>
    <w:lvl w:ilvl="5" w:tplc="0409001B" w:tentative="1">
      <w:start w:val="1"/>
      <w:numFmt w:val="bullet"/>
      <w:lvlText w:val=""/>
      <w:lvlJc w:val="left"/>
      <w:pPr>
        <w:tabs>
          <w:tab w:val="num" w:pos="4243"/>
        </w:tabs>
        <w:ind w:left="4243" w:hanging="360"/>
      </w:pPr>
      <w:rPr>
        <w:rFonts w:ascii="Wingdings" w:hAnsi="Wingdings" w:hint="default"/>
      </w:rPr>
    </w:lvl>
    <w:lvl w:ilvl="6" w:tplc="0409000F" w:tentative="1">
      <w:start w:val="1"/>
      <w:numFmt w:val="bullet"/>
      <w:lvlText w:val=""/>
      <w:lvlJc w:val="left"/>
      <w:pPr>
        <w:tabs>
          <w:tab w:val="num" w:pos="4963"/>
        </w:tabs>
        <w:ind w:left="4963" w:hanging="360"/>
      </w:pPr>
      <w:rPr>
        <w:rFonts w:ascii="Symbol" w:hAnsi="Symbol" w:hint="default"/>
      </w:rPr>
    </w:lvl>
    <w:lvl w:ilvl="7" w:tplc="04090019" w:tentative="1">
      <w:start w:val="1"/>
      <w:numFmt w:val="bullet"/>
      <w:lvlText w:val="o"/>
      <w:lvlJc w:val="left"/>
      <w:pPr>
        <w:tabs>
          <w:tab w:val="num" w:pos="5683"/>
        </w:tabs>
        <w:ind w:left="5683" w:hanging="360"/>
      </w:pPr>
      <w:rPr>
        <w:rFonts w:ascii="Courier New" w:hAnsi="Courier New" w:cs="Lucida Grande" w:hint="default"/>
      </w:rPr>
    </w:lvl>
    <w:lvl w:ilvl="8" w:tplc="0409001B" w:tentative="1">
      <w:start w:val="1"/>
      <w:numFmt w:val="bullet"/>
      <w:lvlText w:val=""/>
      <w:lvlJc w:val="left"/>
      <w:pPr>
        <w:tabs>
          <w:tab w:val="num" w:pos="6403"/>
        </w:tabs>
        <w:ind w:left="6403" w:hanging="360"/>
      </w:pPr>
      <w:rPr>
        <w:rFonts w:ascii="Wingdings" w:hAnsi="Wingdings" w:hint="default"/>
      </w:rPr>
    </w:lvl>
  </w:abstractNum>
  <w:abstractNum w:abstractNumId="23">
    <w:nsid w:val="45771D09"/>
    <w:multiLevelType w:val="hybridMultilevel"/>
    <w:tmpl w:val="13B43B1C"/>
    <w:lvl w:ilvl="0" w:tplc="FFFFFFFF">
      <w:start w:val="2"/>
      <w:numFmt w:val="bullet"/>
      <w:lvlText w:val="-"/>
      <w:lvlJc w:val="left"/>
      <w:pPr>
        <w:ind w:left="1429" w:hanging="360"/>
      </w:pPr>
      <w:rPr>
        <w:rFonts w:ascii="Book Antiqua" w:eastAsia="Cochin" w:hAnsi="Book Antiqua" w:cs="Times New Roman" w:hint="default"/>
      </w:rPr>
    </w:lvl>
    <w:lvl w:ilvl="1" w:tplc="040C0003" w:tentative="1">
      <w:start w:val="1"/>
      <w:numFmt w:val="bullet"/>
      <w:lvlText w:val="o"/>
      <w:lvlJc w:val="left"/>
      <w:pPr>
        <w:ind w:left="2149" w:hanging="360"/>
      </w:pPr>
      <w:rPr>
        <w:rFonts w:ascii="Courier New" w:hAnsi="Courier New" w:cs="Symbol"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Symbol"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Symbol" w:hint="default"/>
      </w:rPr>
    </w:lvl>
    <w:lvl w:ilvl="8" w:tplc="040C0005" w:tentative="1">
      <w:start w:val="1"/>
      <w:numFmt w:val="bullet"/>
      <w:lvlText w:val=""/>
      <w:lvlJc w:val="left"/>
      <w:pPr>
        <w:ind w:left="7189" w:hanging="360"/>
      </w:pPr>
      <w:rPr>
        <w:rFonts w:ascii="Wingdings" w:hAnsi="Wingdings" w:hint="default"/>
      </w:rPr>
    </w:lvl>
  </w:abstractNum>
  <w:abstractNum w:abstractNumId="24">
    <w:nsid w:val="46BC6A9D"/>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nsid w:val="57262336"/>
    <w:multiLevelType w:val="hybridMultilevel"/>
    <w:tmpl w:val="EDB8602C"/>
    <w:lvl w:ilvl="0" w:tplc="0CD2295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A401EEE"/>
    <w:multiLevelType w:val="multilevel"/>
    <w:tmpl w:val="ECCCD0B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A4F5B9C"/>
    <w:multiLevelType w:val="hybridMultilevel"/>
    <w:tmpl w:val="997A4704"/>
    <w:lvl w:ilvl="0" w:tplc="D8E08D72">
      <w:numFmt w:val="bullet"/>
      <w:lvlText w:val="-"/>
      <w:lvlJc w:val="left"/>
      <w:pPr>
        <w:ind w:left="720" w:hanging="360"/>
      </w:pPr>
      <w:rPr>
        <w:rFonts w:ascii="Calibri" w:eastAsiaTheme="minorHAnsi" w:hAnsi="Calibri" w:cs="Lucida Grande" w:hint="default"/>
        <w:sz w:val="16"/>
        <w:szCs w:val="16"/>
      </w:rPr>
    </w:lvl>
    <w:lvl w:ilvl="1" w:tplc="D8E08D72">
      <w:numFmt w:val="bullet"/>
      <w:lvlText w:val="-"/>
      <w:lvlJc w:val="left"/>
      <w:pPr>
        <w:ind w:left="1785" w:hanging="705"/>
      </w:pPr>
      <w:rPr>
        <w:rFonts w:ascii="Calibri" w:eastAsiaTheme="minorHAnsi" w:hAnsi="Calibri" w:cs="Lucida Grande"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Lucida Grande"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Lucida Grande"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AA3647D"/>
    <w:multiLevelType w:val="hybridMultilevel"/>
    <w:tmpl w:val="DE9CB3AC"/>
    <w:lvl w:ilvl="0" w:tplc="0C323158">
      <w:start w:val="1"/>
      <w:numFmt w:val="lowerRoman"/>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5B7A312B"/>
    <w:multiLevelType w:val="hybridMultilevel"/>
    <w:tmpl w:val="E3A6FAC0"/>
    <w:lvl w:ilvl="0" w:tplc="0CD2295C">
      <w:numFmt w:val="bullet"/>
      <w:lvlText w:val="-"/>
      <w:lvlJc w:val="left"/>
      <w:pPr>
        <w:ind w:left="360" w:hanging="360"/>
      </w:pPr>
      <w:rPr>
        <w:rFonts w:ascii="Arial" w:eastAsiaTheme="minorHAnsi" w:hAnsi="Arial" w:cs="Arial" w:hint="default"/>
        <w:b/>
        <w:sz w:val="16"/>
        <w:szCs w:val="16"/>
        <w:lang w:val="en-US"/>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CB5611D"/>
    <w:multiLevelType w:val="hybridMultilevel"/>
    <w:tmpl w:val="ED86B88E"/>
    <w:lvl w:ilvl="0" w:tplc="D8E08D72">
      <w:numFmt w:val="bullet"/>
      <w:lvlText w:val="-"/>
      <w:lvlJc w:val="left"/>
      <w:pPr>
        <w:ind w:left="720" w:hanging="360"/>
      </w:pPr>
      <w:rPr>
        <w:rFonts w:ascii="Calibri" w:eastAsiaTheme="minorHAnsi" w:hAnsi="Calibri" w:cs="Lucida Grande" w:hint="default"/>
        <w:sz w:val="16"/>
        <w:szCs w:val="16"/>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F34088E"/>
    <w:multiLevelType w:val="hybridMultilevel"/>
    <w:tmpl w:val="9D7076F4"/>
    <w:lvl w:ilvl="0" w:tplc="0CD2295C">
      <w:numFmt w:val="bullet"/>
      <w:lvlText w:val="-"/>
      <w:lvlJc w:val="left"/>
      <w:pPr>
        <w:ind w:left="360" w:hanging="360"/>
      </w:pPr>
      <w:rPr>
        <w:rFonts w:ascii="Arial" w:eastAsiaTheme="minorHAnsi" w:hAnsi="Arial" w:cs="Arial" w:hint="default"/>
        <w:b/>
        <w:sz w:val="16"/>
        <w:szCs w:val="16"/>
        <w:lang w:val="en-US"/>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2">
    <w:nsid w:val="624709D8"/>
    <w:multiLevelType w:val="multilevel"/>
    <w:tmpl w:val="B022BBF4"/>
    <w:styleLink w:val="Style1"/>
    <w:lvl w:ilvl="0">
      <w:start w:val="2"/>
      <w:numFmt w:val="decimal"/>
      <w:lvlRestart w:val="0"/>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2"/>
      <w:numFmt w:val="none"/>
      <w:lvlText w:val="2.3.1"/>
      <w:lvlJc w:val="left"/>
      <w:pPr>
        <w:tabs>
          <w:tab w:val="num" w:pos="850"/>
        </w:tabs>
        <w:ind w:left="850" w:hanging="850"/>
      </w:pPr>
      <w:rPr>
        <w:rFonts w:hint="default"/>
        <w:b/>
        <w:bCs w:val="0"/>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4A67344"/>
    <w:multiLevelType w:val="hybridMultilevel"/>
    <w:tmpl w:val="93BC10FE"/>
    <w:lvl w:ilvl="0" w:tplc="0CD2295C">
      <w:numFmt w:val="bullet"/>
      <w:lvlText w:val="-"/>
      <w:lvlJc w:val="left"/>
      <w:pPr>
        <w:ind w:left="426" w:hanging="360"/>
      </w:pPr>
      <w:rPr>
        <w:rFonts w:ascii="Arial" w:eastAsiaTheme="minorHAnsi" w:hAnsi="Arial" w:cs="Arial" w:hint="default"/>
        <w:b/>
        <w:sz w:val="16"/>
        <w:szCs w:val="16"/>
        <w:lang w:val="en-US"/>
      </w:rPr>
    </w:lvl>
    <w:lvl w:ilvl="1" w:tplc="040C0003" w:tentative="1">
      <w:start w:val="1"/>
      <w:numFmt w:val="bullet"/>
      <w:lvlText w:val="o"/>
      <w:lvlJc w:val="left"/>
      <w:pPr>
        <w:ind w:left="1146" w:hanging="360"/>
      </w:pPr>
      <w:rPr>
        <w:rFonts w:ascii="Courier New" w:hAnsi="Courier New" w:cs="Symbol" w:hint="default"/>
      </w:rPr>
    </w:lvl>
    <w:lvl w:ilvl="2" w:tplc="040C0005" w:tentative="1">
      <w:start w:val="1"/>
      <w:numFmt w:val="bullet"/>
      <w:lvlText w:val=""/>
      <w:lvlJc w:val="left"/>
      <w:pPr>
        <w:ind w:left="1866" w:hanging="360"/>
      </w:pPr>
      <w:rPr>
        <w:rFonts w:ascii="Wingdings" w:hAnsi="Wingdings" w:hint="default"/>
      </w:rPr>
    </w:lvl>
    <w:lvl w:ilvl="3" w:tplc="040C0001" w:tentative="1">
      <w:start w:val="1"/>
      <w:numFmt w:val="bullet"/>
      <w:lvlText w:val=""/>
      <w:lvlJc w:val="left"/>
      <w:pPr>
        <w:ind w:left="2586" w:hanging="360"/>
      </w:pPr>
      <w:rPr>
        <w:rFonts w:ascii="Symbol" w:hAnsi="Symbol" w:hint="default"/>
      </w:rPr>
    </w:lvl>
    <w:lvl w:ilvl="4" w:tplc="040C0003" w:tentative="1">
      <w:start w:val="1"/>
      <w:numFmt w:val="bullet"/>
      <w:lvlText w:val="o"/>
      <w:lvlJc w:val="left"/>
      <w:pPr>
        <w:ind w:left="3306" w:hanging="360"/>
      </w:pPr>
      <w:rPr>
        <w:rFonts w:ascii="Courier New" w:hAnsi="Courier New" w:cs="Symbol" w:hint="default"/>
      </w:rPr>
    </w:lvl>
    <w:lvl w:ilvl="5" w:tplc="040C0005" w:tentative="1">
      <w:start w:val="1"/>
      <w:numFmt w:val="bullet"/>
      <w:lvlText w:val=""/>
      <w:lvlJc w:val="left"/>
      <w:pPr>
        <w:ind w:left="4026" w:hanging="360"/>
      </w:pPr>
      <w:rPr>
        <w:rFonts w:ascii="Wingdings" w:hAnsi="Wingdings" w:hint="default"/>
      </w:rPr>
    </w:lvl>
    <w:lvl w:ilvl="6" w:tplc="040C0001" w:tentative="1">
      <w:start w:val="1"/>
      <w:numFmt w:val="bullet"/>
      <w:lvlText w:val=""/>
      <w:lvlJc w:val="left"/>
      <w:pPr>
        <w:ind w:left="4746" w:hanging="360"/>
      </w:pPr>
      <w:rPr>
        <w:rFonts w:ascii="Symbol" w:hAnsi="Symbol" w:hint="default"/>
      </w:rPr>
    </w:lvl>
    <w:lvl w:ilvl="7" w:tplc="040C0003" w:tentative="1">
      <w:start w:val="1"/>
      <w:numFmt w:val="bullet"/>
      <w:lvlText w:val="o"/>
      <w:lvlJc w:val="left"/>
      <w:pPr>
        <w:ind w:left="5466" w:hanging="360"/>
      </w:pPr>
      <w:rPr>
        <w:rFonts w:ascii="Courier New" w:hAnsi="Courier New" w:cs="Symbol" w:hint="default"/>
      </w:rPr>
    </w:lvl>
    <w:lvl w:ilvl="8" w:tplc="040C0005" w:tentative="1">
      <w:start w:val="1"/>
      <w:numFmt w:val="bullet"/>
      <w:lvlText w:val=""/>
      <w:lvlJc w:val="left"/>
      <w:pPr>
        <w:ind w:left="6186" w:hanging="360"/>
      </w:pPr>
      <w:rPr>
        <w:rFonts w:ascii="Wingdings" w:hAnsi="Wingdings" w:hint="default"/>
      </w:rPr>
    </w:lvl>
  </w:abstractNum>
  <w:abstractNum w:abstractNumId="34">
    <w:nsid w:val="665F1B97"/>
    <w:multiLevelType w:val="hybridMultilevel"/>
    <w:tmpl w:val="26F87038"/>
    <w:lvl w:ilvl="0" w:tplc="D8E08D72">
      <w:numFmt w:val="bullet"/>
      <w:lvlText w:val="-"/>
      <w:lvlJc w:val="left"/>
      <w:pPr>
        <w:ind w:left="360" w:hanging="360"/>
      </w:pPr>
      <w:rPr>
        <w:rFonts w:ascii="Calibri" w:eastAsiaTheme="minorHAnsi" w:hAnsi="Calibri" w:cs="Lucida Grande"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67D8179D"/>
    <w:multiLevelType w:val="hybridMultilevel"/>
    <w:tmpl w:val="0DFA97AC"/>
    <w:lvl w:ilvl="0" w:tplc="D8E08D72">
      <w:numFmt w:val="bullet"/>
      <w:lvlText w:val="-"/>
      <w:lvlJc w:val="left"/>
      <w:pPr>
        <w:ind w:left="360" w:hanging="360"/>
      </w:pPr>
      <w:rPr>
        <w:rFonts w:ascii="Calibri" w:eastAsiaTheme="minorHAnsi" w:hAnsi="Calibri" w:cs="Lucida Grande"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6B654628"/>
    <w:multiLevelType w:val="hybridMultilevel"/>
    <w:tmpl w:val="3348D1C8"/>
    <w:lvl w:ilvl="0" w:tplc="0CD2295C">
      <w:numFmt w:val="bullet"/>
      <w:lvlText w:val="-"/>
      <w:lvlJc w:val="left"/>
      <w:pPr>
        <w:ind w:left="360" w:hanging="360"/>
      </w:pPr>
      <w:rPr>
        <w:rFonts w:ascii="Arial" w:eastAsiaTheme="minorHAnsi" w:hAnsi="Arial" w:cs="Arial"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7">
    <w:nsid w:val="6BE925D3"/>
    <w:multiLevelType w:val="hybridMultilevel"/>
    <w:tmpl w:val="B4DC1420"/>
    <w:lvl w:ilvl="0" w:tplc="D8E08D72">
      <w:numFmt w:val="bullet"/>
      <w:lvlText w:val="-"/>
      <w:lvlJc w:val="left"/>
      <w:pPr>
        <w:ind w:left="720" w:hanging="360"/>
      </w:pPr>
      <w:rPr>
        <w:rFonts w:ascii="Calibri" w:eastAsiaTheme="minorHAnsi" w:hAnsi="Calibri" w:cs="Lucida Grande"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D477CDB"/>
    <w:multiLevelType w:val="hybridMultilevel"/>
    <w:tmpl w:val="3D66C286"/>
    <w:lvl w:ilvl="0" w:tplc="0CD2295C">
      <w:numFmt w:val="bullet"/>
      <w:lvlText w:val="-"/>
      <w:lvlJc w:val="left"/>
      <w:pPr>
        <w:ind w:left="360" w:hanging="360"/>
      </w:pPr>
      <w:rPr>
        <w:rFonts w:ascii="Arial" w:eastAsiaTheme="minorHAnsi" w:hAnsi="Arial" w:cs="Arial" w:hint="default"/>
        <w:b/>
        <w:sz w:val="16"/>
        <w:szCs w:val="16"/>
        <w:lang w:val="en-US"/>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9">
    <w:nsid w:val="79377DC3"/>
    <w:multiLevelType w:val="hybridMultilevel"/>
    <w:tmpl w:val="D9E856B4"/>
    <w:lvl w:ilvl="0" w:tplc="0CD2295C">
      <w:numFmt w:val="bullet"/>
      <w:lvlText w:val="-"/>
      <w:lvlJc w:val="left"/>
      <w:pPr>
        <w:ind w:left="720" w:hanging="360"/>
      </w:pPr>
      <w:rPr>
        <w:rFonts w:ascii="Arial" w:eastAsiaTheme="minorHAnsi" w:hAnsi="Arial" w:cs="Arial"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6"/>
  </w:num>
  <w:num w:numId="4">
    <w:abstractNumId w:val="11"/>
  </w:num>
  <w:num w:numId="5">
    <w:abstractNumId w:val="26"/>
  </w:num>
  <w:num w:numId="6">
    <w:abstractNumId w:val="7"/>
  </w:num>
  <w:num w:numId="7">
    <w:abstractNumId w:val="36"/>
  </w:num>
  <w:num w:numId="8">
    <w:abstractNumId w:val="14"/>
  </w:num>
  <w:num w:numId="9">
    <w:abstractNumId w:val="32"/>
  </w:num>
  <w:num w:numId="10">
    <w:abstractNumId w:val="23"/>
  </w:num>
  <w:num w:numId="11">
    <w:abstractNumId w:val="16"/>
  </w:num>
  <w:num w:numId="12">
    <w:abstractNumId w:val="15"/>
  </w:num>
  <w:num w:numId="13">
    <w:abstractNumId w:val="22"/>
  </w:num>
  <w:num w:numId="14">
    <w:abstractNumId w:val="30"/>
  </w:num>
  <w:num w:numId="15">
    <w:abstractNumId w:val="37"/>
  </w:num>
  <w:num w:numId="16">
    <w:abstractNumId w:val="5"/>
  </w:num>
  <w:num w:numId="17">
    <w:abstractNumId w:val="10"/>
  </w:num>
  <w:num w:numId="18">
    <w:abstractNumId w:val="1"/>
  </w:num>
  <w:num w:numId="19">
    <w:abstractNumId w:val="38"/>
  </w:num>
  <w:num w:numId="20">
    <w:abstractNumId w:val="25"/>
  </w:num>
  <w:num w:numId="21">
    <w:abstractNumId w:val="9"/>
  </w:num>
  <w:num w:numId="22">
    <w:abstractNumId w:val="2"/>
  </w:num>
  <w:num w:numId="23">
    <w:abstractNumId w:val="21"/>
  </w:num>
  <w:num w:numId="24">
    <w:abstractNumId w:val="39"/>
  </w:num>
  <w:num w:numId="25">
    <w:abstractNumId w:val="29"/>
  </w:num>
  <w:num w:numId="26">
    <w:abstractNumId w:val="18"/>
  </w:num>
  <w:num w:numId="27">
    <w:abstractNumId w:val="31"/>
  </w:num>
  <w:num w:numId="28">
    <w:abstractNumId w:val="33"/>
  </w:num>
  <w:num w:numId="29">
    <w:abstractNumId w:val="12"/>
  </w:num>
  <w:num w:numId="30">
    <w:abstractNumId w:val="3"/>
  </w:num>
  <w:num w:numId="31">
    <w:abstractNumId w:val="19"/>
  </w:num>
  <w:num w:numId="32">
    <w:abstractNumId w:val="17"/>
  </w:num>
  <w:num w:numId="33">
    <w:abstractNumId w:val="24"/>
  </w:num>
  <w:num w:numId="34">
    <w:abstractNumId w:val="8"/>
  </w:num>
  <w:num w:numId="35">
    <w:abstractNumId w:val="28"/>
  </w:num>
  <w:num w:numId="36">
    <w:abstractNumId w:val="13"/>
  </w:num>
  <w:num w:numId="37">
    <w:abstractNumId w:val="34"/>
  </w:num>
  <w:num w:numId="38">
    <w:abstractNumId w:val="35"/>
  </w:num>
  <w:num w:numId="39">
    <w:abstractNumId w:val="4"/>
  </w:num>
  <w:num w:numId="40">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oofState w:spelling="clean" w:grammar="clean"/>
  <w:defaultTabStop w:val="709"/>
  <w:hyphenationZone w:val="425"/>
  <w:characterSpacingControl w:val="doNotCompress"/>
  <w:hdrShapeDefaults>
    <o:shapedefaults v:ext="edit" spidmax="13314"/>
  </w:hdrShapeDefaults>
  <w:footnotePr>
    <w:footnote w:id="-1"/>
    <w:footnote w:id="0"/>
  </w:footnotePr>
  <w:endnotePr>
    <w:endnote w:id="-1"/>
    <w:endnote w:id="0"/>
  </w:endnotePr>
  <w:compat/>
  <w:docVars>
    <w:docVar w:name="LW_DocType" w:val="NORMAL"/>
  </w:docVars>
  <w:rsids>
    <w:rsidRoot w:val="0001363D"/>
    <w:rsid w:val="00000AB9"/>
    <w:rsid w:val="00002287"/>
    <w:rsid w:val="00004F65"/>
    <w:rsid w:val="0001363D"/>
    <w:rsid w:val="00014967"/>
    <w:rsid w:val="00017C68"/>
    <w:rsid w:val="00023384"/>
    <w:rsid w:val="00025253"/>
    <w:rsid w:val="00030375"/>
    <w:rsid w:val="00031E98"/>
    <w:rsid w:val="0003704F"/>
    <w:rsid w:val="00037800"/>
    <w:rsid w:val="000409CE"/>
    <w:rsid w:val="00041378"/>
    <w:rsid w:val="000443D3"/>
    <w:rsid w:val="0005228E"/>
    <w:rsid w:val="00052623"/>
    <w:rsid w:val="00055289"/>
    <w:rsid w:val="00057EB6"/>
    <w:rsid w:val="00060A73"/>
    <w:rsid w:val="00061328"/>
    <w:rsid w:val="00062259"/>
    <w:rsid w:val="00062C15"/>
    <w:rsid w:val="0006310E"/>
    <w:rsid w:val="00065595"/>
    <w:rsid w:val="000655F9"/>
    <w:rsid w:val="00065693"/>
    <w:rsid w:val="000668A7"/>
    <w:rsid w:val="00066CFE"/>
    <w:rsid w:val="00067464"/>
    <w:rsid w:val="00067687"/>
    <w:rsid w:val="00067918"/>
    <w:rsid w:val="00070229"/>
    <w:rsid w:val="000715E4"/>
    <w:rsid w:val="0008048A"/>
    <w:rsid w:val="00080EE6"/>
    <w:rsid w:val="00084EC3"/>
    <w:rsid w:val="0008663B"/>
    <w:rsid w:val="00094339"/>
    <w:rsid w:val="000A1777"/>
    <w:rsid w:val="000A28A7"/>
    <w:rsid w:val="000A299B"/>
    <w:rsid w:val="000A2F4A"/>
    <w:rsid w:val="000A30E9"/>
    <w:rsid w:val="000A3AC7"/>
    <w:rsid w:val="000A3FB3"/>
    <w:rsid w:val="000A422F"/>
    <w:rsid w:val="000B0E1B"/>
    <w:rsid w:val="000B4AA3"/>
    <w:rsid w:val="000B6CDA"/>
    <w:rsid w:val="000B6E33"/>
    <w:rsid w:val="000B78ED"/>
    <w:rsid w:val="000C054A"/>
    <w:rsid w:val="000C20B7"/>
    <w:rsid w:val="000C419F"/>
    <w:rsid w:val="000D1F0F"/>
    <w:rsid w:val="000D34FD"/>
    <w:rsid w:val="000D54C6"/>
    <w:rsid w:val="000E0CD2"/>
    <w:rsid w:val="000E34A0"/>
    <w:rsid w:val="000E3CF1"/>
    <w:rsid w:val="000E411E"/>
    <w:rsid w:val="000E6D84"/>
    <w:rsid w:val="000F0879"/>
    <w:rsid w:val="000F3350"/>
    <w:rsid w:val="000F3EA7"/>
    <w:rsid w:val="000F450F"/>
    <w:rsid w:val="000F5D1B"/>
    <w:rsid w:val="000F6EC3"/>
    <w:rsid w:val="000F6EF5"/>
    <w:rsid w:val="001006E6"/>
    <w:rsid w:val="00100C80"/>
    <w:rsid w:val="00100CF2"/>
    <w:rsid w:val="00103482"/>
    <w:rsid w:val="001072AB"/>
    <w:rsid w:val="001103F8"/>
    <w:rsid w:val="001106D4"/>
    <w:rsid w:val="0011103A"/>
    <w:rsid w:val="00114E08"/>
    <w:rsid w:val="00116EDA"/>
    <w:rsid w:val="00125592"/>
    <w:rsid w:val="001255A8"/>
    <w:rsid w:val="00126BE6"/>
    <w:rsid w:val="00127BAA"/>
    <w:rsid w:val="00130C06"/>
    <w:rsid w:val="00131916"/>
    <w:rsid w:val="001439E5"/>
    <w:rsid w:val="00146FF1"/>
    <w:rsid w:val="00166E36"/>
    <w:rsid w:val="00167A3E"/>
    <w:rsid w:val="00167CBF"/>
    <w:rsid w:val="00171B57"/>
    <w:rsid w:val="00173036"/>
    <w:rsid w:val="00173306"/>
    <w:rsid w:val="00176604"/>
    <w:rsid w:val="00176A7C"/>
    <w:rsid w:val="00181E2C"/>
    <w:rsid w:val="00184B0C"/>
    <w:rsid w:val="0018604D"/>
    <w:rsid w:val="0019070A"/>
    <w:rsid w:val="00190CDE"/>
    <w:rsid w:val="00190E77"/>
    <w:rsid w:val="00193A54"/>
    <w:rsid w:val="00194D8E"/>
    <w:rsid w:val="00195173"/>
    <w:rsid w:val="0019693B"/>
    <w:rsid w:val="001A2DDB"/>
    <w:rsid w:val="001A3C3A"/>
    <w:rsid w:val="001B0850"/>
    <w:rsid w:val="001B2B45"/>
    <w:rsid w:val="001B791E"/>
    <w:rsid w:val="001B7F2E"/>
    <w:rsid w:val="001C101F"/>
    <w:rsid w:val="001C34FD"/>
    <w:rsid w:val="001C3753"/>
    <w:rsid w:val="001C3FC8"/>
    <w:rsid w:val="001C680B"/>
    <w:rsid w:val="001C6975"/>
    <w:rsid w:val="001D07EC"/>
    <w:rsid w:val="001D3259"/>
    <w:rsid w:val="001D508A"/>
    <w:rsid w:val="001E175B"/>
    <w:rsid w:val="001E249A"/>
    <w:rsid w:val="001E531A"/>
    <w:rsid w:val="001E7A02"/>
    <w:rsid w:val="001E7F21"/>
    <w:rsid w:val="001F0038"/>
    <w:rsid w:val="001F23B5"/>
    <w:rsid w:val="001F5EDB"/>
    <w:rsid w:val="001F6712"/>
    <w:rsid w:val="001F7CA0"/>
    <w:rsid w:val="002015EF"/>
    <w:rsid w:val="00202D70"/>
    <w:rsid w:val="0020311F"/>
    <w:rsid w:val="00203A59"/>
    <w:rsid w:val="00203EA2"/>
    <w:rsid w:val="002049D7"/>
    <w:rsid w:val="002073B4"/>
    <w:rsid w:val="00210A2D"/>
    <w:rsid w:val="00211147"/>
    <w:rsid w:val="00214022"/>
    <w:rsid w:val="00216B85"/>
    <w:rsid w:val="0021734B"/>
    <w:rsid w:val="00221070"/>
    <w:rsid w:val="002213D5"/>
    <w:rsid w:val="00223A7B"/>
    <w:rsid w:val="00230281"/>
    <w:rsid w:val="00230CCA"/>
    <w:rsid w:val="00231F83"/>
    <w:rsid w:val="00235D33"/>
    <w:rsid w:val="0023632C"/>
    <w:rsid w:val="00240848"/>
    <w:rsid w:val="00240E8A"/>
    <w:rsid w:val="00244B66"/>
    <w:rsid w:val="0024612C"/>
    <w:rsid w:val="00246D87"/>
    <w:rsid w:val="0024751A"/>
    <w:rsid w:val="00250970"/>
    <w:rsid w:val="0025107E"/>
    <w:rsid w:val="002517CF"/>
    <w:rsid w:val="00251BC4"/>
    <w:rsid w:val="00255706"/>
    <w:rsid w:val="00257333"/>
    <w:rsid w:val="002609A8"/>
    <w:rsid w:val="00261D9D"/>
    <w:rsid w:val="0026202A"/>
    <w:rsid w:val="002626DA"/>
    <w:rsid w:val="00263504"/>
    <w:rsid w:val="00264892"/>
    <w:rsid w:val="00270858"/>
    <w:rsid w:val="002757FB"/>
    <w:rsid w:val="0027663A"/>
    <w:rsid w:val="00276B06"/>
    <w:rsid w:val="00281818"/>
    <w:rsid w:val="00281AA8"/>
    <w:rsid w:val="00282D66"/>
    <w:rsid w:val="00283A1E"/>
    <w:rsid w:val="00287AEC"/>
    <w:rsid w:val="002925EE"/>
    <w:rsid w:val="002A0820"/>
    <w:rsid w:val="002A4E74"/>
    <w:rsid w:val="002A5BEB"/>
    <w:rsid w:val="002A5FEA"/>
    <w:rsid w:val="002A6C40"/>
    <w:rsid w:val="002B2140"/>
    <w:rsid w:val="002B56E3"/>
    <w:rsid w:val="002B5E48"/>
    <w:rsid w:val="002C0601"/>
    <w:rsid w:val="002C1F4C"/>
    <w:rsid w:val="002C2986"/>
    <w:rsid w:val="002C35D4"/>
    <w:rsid w:val="002D09A7"/>
    <w:rsid w:val="002D22DA"/>
    <w:rsid w:val="002E21F6"/>
    <w:rsid w:val="002E4668"/>
    <w:rsid w:val="002E51FE"/>
    <w:rsid w:val="002F4BE4"/>
    <w:rsid w:val="002F568C"/>
    <w:rsid w:val="002F5E56"/>
    <w:rsid w:val="002F6C9C"/>
    <w:rsid w:val="0030057D"/>
    <w:rsid w:val="0030393D"/>
    <w:rsid w:val="00304D8C"/>
    <w:rsid w:val="003077B9"/>
    <w:rsid w:val="00310090"/>
    <w:rsid w:val="00310E47"/>
    <w:rsid w:val="00312997"/>
    <w:rsid w:val="003129AB"/>
    <w:rsid w:val="00315493"/>
    <w:rsid w:val="0031735C"/>
    <w:rsid w:val="003210AE"/>
    <w:rsid w:val="00321302"/>
    <w:rsid w:val="003220C0"/>
    <w:rsid w:val="00322782"/>
    <w:rsid w:val="00323121"/>
    <w:rsid w:val="00323191"/>
    <w:rsid w:val="00324ED5"/>
    <w:rsid w:val="00325D5B"/>
    <w:rsid w:val="00325E6F"/>
    <w:rsid w:val="00330100"/>
    <w:rsid w:val="00331317"/>
    <w:rsid w:val="00334CC5"/>
    <w:rsid w:val="0033636C"/>
    <w:rsid w:val="00342876"/>
    <w:rsid w:val="00344376"/>
    <w:rsid w:val="00350AA4"/>
    <w:rsid w:val="00350F90"/>
    <w:rsid w:val="00351DFE"/>
    <w:rsid w:val="003537A0"/>
    <w:rsid w:val="003563A8"/>
    <w:rsid w:val="00356745"/>
    <w:rsid w:val="0036050D"/>
    <w:rsid w:val="0036145D"/>
    <w:rsid w:val="00362DDD"/>
    <w:rsid w:val="003647B9"/>
    <w:rsid w:val="00367DD8"/>
    <w:rsid w:val="00367DF3"/>
    <w:rsid w:val="00367E7C"/>
    <w:rsid w:val="00370AA5"/>
    <w:rsid w:val="0037609A"/>
    <w:rsid w:val="00376306"/>
    <w:rsid w:val="00382F20"/>
    <w:rsid w:val="00384035"/>
    <w:rsid w:val="00387D5D"/>
    <w:rsid w:val="00393B11"/>
    <w:rsid w:val="00393E3E"/>
    <w:rsid w:val="003941E2"/>
    <w:rsid w:val="00394CEB"/>
    <w:rsid w:val="003957D5"/>
    <w:rsid w:val="0039696B"/>
    <w:rsid w:val="003A1E64"/>
    <w:rsid w:val="003A33E7"/>
    <w:rsid w:val="003A5C26"/>
    <w:rsid w:val="003B06BA"/>
    <w:rsid w:val="003B3220"/>
    <w:rsid w:val="003B54AB"/>
    <w:rsid w:val="003B6DFE"/>
    <w:rsid w:val="003B7DC7"/>
    <w:rsid w:val="003C001D"/>
    <w:rsid w:val="003C4562"/>
    <w:rsid w:val="003C49EF"/>
    <w:rsid w:val="003C4ABB"/>
    <w:rsid w:val="003C70A6"/>
    <w:rsid w:val="003D4266"/>
    <w:rsid w:val="003D67B3"/>
    <w:rsid w:val="003D7E4C"/>
    <w:rsid w:val="003E246E"/>
    <w:rsid w:val="003E2B02"/>
    <w:rsid w:val="003E46D1"/>
    <w:rsid w:val="003E786B"/>
    <w:rsid w:val="003F223E"/>
    <w:rsid w:val="003F22CC"/>
    <w:rsid w:val="003F57F2"/>
    <w:rsid w:val="003F74B1"/>
    <w:rsid w:val="0040224B"/>
    <w:rsid w:val="00405624"/>
    <w:rsid w:val="00411BA0"/>
    <w:rsid w:val="00414552"/>
    <w:rsid w:val="00415155"/>
    <w:rsid w:val="004157FD"/>
    <w:rsid w:val="00415D91"/>
    <w:rsid w:val="00417FEC"/>
    <w:rsid w:val="004212D9"/>
    <w:rsid w:val="0043052C"/>
    <w:rsid w:val="00432907"/>
    <w:rsid w:val="0043542A"/>
    <w:rsid w:val="0043608E"/>
    <w:rsid w:val="004432E9"/>
    <w:rsid w:val="00446C79"/>
    <w:rsid w:val="004474ED"/>
    <w:rsid w:val="00451DCE"/>
    <w:rsid w:val="004527CA"/>
    <w:rsid w:val="00454076"/>
    <w:rsid w:val="00461954"/>
    <w:rsid w:val="00463180"/>
    <w:rsid w:val="004633DD"/>
    <w:rsid w:val="00463587"/>
    <w:rsid w:val="00463F32"/>
    <w:rsid w:val="00465996"/>
    <w:rsid w:val="00465C22"/>
    <w:rsid w:val="00465DEC"/>
    <w:rsid w:val="0046731A"/>
    <w:rsid w:val="0047314C"/>
    <w:rsid w:val="004758AE"/>
    <w:rsid w:val="0047682D"/>
    <w:rsid w:val="00480DBC"/>
    <w:rsid w:val="00480EAE"/>
    <w:rsid w:val="00482644"/>
    <w:rsid w:val="004832F8"/>
    <w:rsid w:val="00483646"/>
    <w:rsid w:val="00483DCC"/>
    <w:rsid w:val="00484BFE"/>
    <w:rsid w:val="00487CAB"/>
    <w:rsid w:val="00487CCA"/>
    <w:rsid w:val="00492F2E"/>
    <w:rsid w:val="0049380B"/>
    <w:rsid w:val="0049394E"/>
    <w:rsid w:val="004962AC"/>
    <w:rsid w:val="00497322"/>
    <w:rsid w:val="004A033A"/>
    <w:rsid w:val="004A056F"/>
    <w:rsid w:val="004A2914"/>
    <w:rsid w:val="004A3BDB"/>
    <w:rsid w:val="004A56EC"/>
    <w:rsid w:val="004A7542"/>
    <w:rsid w:val="004B1FF0"/>
    <w:rsid w:val="004B7EDC"/>
    <w:rsid w:val="004C02FC"/>
    <w:rsid w:val="004C0DA3"/>
    <w:rsid w:val="004C2B96"/>
    <w:rsid w:val="004C3A35"/>
    <w:rsid w:val="004C5CD9"/>
    <w:rsid w:val="004C64D1"/>
    <w:rsid w:val="004C66A2"/>
    <w:rsid w:val="004D114E"/>
    <w:rsid w:val="004D35B0"/>
    <w:rsid w:val="004E0E72"/>
    <w:rsid w:val="004E129B"/>
    <w:rsid w:val="004E1B91"/>
    <w:rsid w:val="004E54E1"/>
    <w:rsid w:val="004E5964"/>
    <w:rsid w:val="004F1636"/>
    <w:rsid w:val="004F25C8"/>
    <w:rsid w:val="004F34BA"/>
    <w:rsid w:val="004F4431"/>
    <w:rsid w:val="004F5083"/>
    <w:rsid w:val="004F61E7"/>
    <w:rsid w:val="004F70FF"/>
    <w:rsid w:val="004F7D92"/>
    <w:rsid w:val="00500A08"/>
    <w:rsid w:val="00502325"/>
    <w:rsid w:val="00503845"/>
    <w:rsid w:val="00503D04"/>
    <w:rsid w:val="00504803"/>
    <w:rsid w:val="00520996"/>
    <w:rsid w:val="0052257C"/>
    <w:rsid w:val="00522E8D"/>
    <w:rsid w:val="00523A44"/>
    <w:rsid w:val="005247D3"/>
    <w:rsid w:val="005302E4"/>
    <w:rsid w:val="005303CD"/>
    <w:rsid w:val="00531546"/>
    <w:rsid w:val="005357D4"/>
    <w:rsid w:val="00542696"/>
    <w:rsid w:val="005438BD"/>
    <w:rsid w:val="00543C95"/>
    <w:rsid w:val="00545D21"/>
    <w:rsid w:val="00550D6A"/>
    <w:rsid w:val="005527BA"/>
    <w:rsid w:val="005537B1"/>
    <w:rsid w:val="005572AA"/>
    <w:rsid w:val="0055732E"/>
    <w:rsid w:val="0056032B"/>
    <w:rsid w:val="00560521"/>
    <w:rsid w:val="00560835"/>
    <w:rsid w:val="00560B0E"/>
    <w:rsid w:val="00565D91"/>
    <w:rsid w:val="00571432"/>
    <w:rsid w:val="00574039"/>
    <w:rsid w:val="00574210"/>
    <w:rsid w:val="00575029"/>
    <w:rsid w:val="00575833"/>
    <w:rsid w:val="0057686E"/>
    <w:rsid w:val="005812D0"/>
    <w:rsid w:val="00581F7A"/>
    <w:rsid w:val="005830DD"/>
    <w:rsid w:val="00584597"/>
    <w:rsid w:val="00590ED0"/>
    <w:rsid w:val="005911F3"/>
    <w:rsid w:val="005A1110"/>
    <w:rsid w:val="005A1370"/>
    <w:rsid w:val="005A1CBA"/>
    <w:rsid w:val="005A207D"/>
    <w:rsid w:val="005A316C"/>
    <w:rsid w:val="005A4CCF"/>
    <w:rsid w:val="005A5FD1"/>
    <w:rsid w:val="005A612C"/>
    <w:rsid w:val="005B68D5"/>
    <w:rsid w:val="005B7E05"/>
    <w:rsid w:val="005D0878"/>
    <w:rsid w:val="005D1F01"/>
    <w:rsid w:val="005D2AC0"/>
    <w:rsid w:val="005D5C6F"/>
    <w:rsid w:val="005D6230"/>
    <w:rsid w:val="005E1E7D"/>
    <w:rsid w:val="005E31C8"/>
    <w:rsid w:val="005E4C8F"/>
    <w:rsid w:val="005E69F9"/>
    <w:rsid w:val="005F0525"/>
    <w:rsid w:val="005F3193"/>
    <w:rsid w:val="005F7703"/>
    <w:rsid w:val="005F7D1E"/>
    <w:rsid w:val="00605902"/>
    <w:rsid w:val="00610E1D"/>
    <w:rsid w:val="0061324D"/>
    <w:rsid w:val="00616226"/>
    <w:rsid w:val="00616A8A"/>
    <w:rsid w:val="0062033F"/>
    <w:rsid w:val="00620E18"/>
    <w:rsid w:val="0062362C"/>
    <w:rsid w:val="006309C4"/>
    <w:rsid w:val="00630BC6"/>
    <w:rsid w:val="00632173"/>
    <w:rsid w:val="00633E3C"/>
    <w:rsid w:val="00634339"/>
    <w:rsid w:val="006354B0"/>
    <w:rsid w:val="00652178"/>
    <w:rsid w:val="006564A3"/>
    <w:rsid w:val="00657051"/>
    <w:rsid w:val="00657E91"/>
    <w:rsid w:val="00662E96"/>
    <w:rsid w:val="006650EF"/>
    <w:rsid w:val="00667BA2"/>
    <w:rsid w:val="006726CB"/>
    <w:rsid w:val="006741FB"/>
    <w:rsid w:val="00674259"/>
    <w:rsid w:val="00674ED8"/>
    <w:rsid w:val="00676235"/>
    <w:rsid w:val="006768CF"/>
    <w:rsid w:val="00676C1B"/>
    <w:rsid w:val="0068057F"/>
    <w:rsid w:val="00680A81"/>
    <w:rsid w:val="00681DFA"/>
    <w:rsid w:val="0068273E"/>
    <w:rsid w:val="00685894"/>
    <w:rsid w:val="006900C2"/>
    <w:rsid w:val="00694AC7"/>
    <w:rsid w:val="00694C34"/>
    <w:rsid w:val="00694DF4"/>
    <w:rsid w:val="0069596D"/>
    <w:rsid w:val="00695CE8"/>
    <w:rsid w:val="0069624D"/>
    <w:rsid w:val="006964D8"/>
    <w:rsid w:val="00696803"/>
    <w:rsid w:val="00696C33"/>
    <w:rsid w:val="006973A3"/>
    <w:rsid w:val="006A033C"/>
    <w:rsid w:val="006A470A"/>
    <w:rsid w:val="006B027A"/>
    <w:rsid w:val="006B108E"/>
    <w:rsid w:val="006B3BBA"/>
    <w:rsid w:val="006B401F"/>
    <w:rsid w:val="006B5E97"/>
    <w:rsid w:val="006B6EEB"/>
    <w:rsid w:val="006C600C"/>
    <w:rsid w:val="006D13DC"/>
    <w:rsid w:val="006D1705"/>
    <w:rsid w:val="006D22A3"/>
    <w:rsid w:val="006D26FF"/>
    <w:rsid w:val="006D4F47"/>
    <w:rsid w:val="006D7A3C"/>
    <w:rsid w:val="006E03AB"/>
    <w:rsid w:val="006E29CE"/>
    <w:rsid w:val="006E4431"/>
    <w:rsid w:val="006E56EA"/>
    <w:rsid w:val="006F03BE"/>
    <w:rsid w:val="006F0D16"/>
    <w:rsid w:val="006F1F9D"/>
    <w:rsid w:val="006F2187"/>
    <w:rsid w:val="007022EB"/>
    <w:rsid w:val="00703731"/>
    <w:rsid w:val="00705AFF"/>
    <w:rsid w:val="00706A03"/>
    <w:rsid w:val="00706FCA"/>
    <w:rsid w:val="00707020"/>
    <w:rsid w:val="00715234"/>
    <w:rsid w:val="00716AD3"/>
    <w:rsid w:val="00730496"/>
    <w:rsid w:val="007310CE"/>
    <w:rsid w:val="00732777"/>
    <w:rsid w:val="0073504C"/>
    <w:rsid w:val="00740185"/>
    <w:rsid w:val="007407E7"/>
    <w:rsid w:val="007421C1"/>
    <w:rsid w:val="00744090"/>
    <w:rsid w:val="00745EC4"/>
    <w:rsid w:val="00746C3B"/>
    <w:rsid w:val="00751091"/>
    <w:rsid w:val="0075338D"/>
    <w:rsid w:val="00753A03"/>
    <w:rsid w:val="00755E68"/>
    <w:rsid w:val="007560AF"/>
    <w:rsid w:val="00756A87"/>
    <w:rsid w:val="00762675"/>
    <w:rsid w:val="00763941"/>
    <w:rsid w:val="00771DA2"/>
    <w:rsid w:val="00781216"/>
    <w:rsid w:val="00781DC2"/>
    <w:rsid w:val="00783690"/>
    <w:rsid w:val="00783FE6"/>
    <w:rsid w:val="007847D2"/>
    <w:rsid w:val="007849D5"/>
    <w:rsid w:val="0078508E"/>
    <w:rsid w:val="00785C6B"/>
    <w:rsid w:val="00790A8D"/>
    <w:rsid w:val="00791EB2"/>
    <w:rsid w:val="0079238A"/>
    <w:rsid w:val="00794F44"/>
    <w:rsid w:val="00795542"/>
    <w:rsid w:val="007A1B76"/>
    <w:rsid w:val="007A1F0C"/>
    <w:rsid w:val="007A23FE"/>
    <w:rsid w:val="007A2D88"/>
    <w:rsid w:val="007A310E"/>
    <w:rsid w:val="007A4290"/>
    <w:rsid w:val="007A55CC"/>
    <w:rsid w:val="007A6226"/>
    <w:rsid w:val="007B1C95"/>
    <w:rsid w:val="007B1E1E"/>
    <w:rsid w:val="007B340C"/>
    <w:rsid w:val="007B3FF6"/>
    <w:rsid w:val="007B6622"/>
    <w:rsid w:val="007C06E2"/>
    <w:rsid w:val="007C1365"/>
    <w:rsid w:val="007C3399"/>
    <w:rsid w:val="007C350D"/>
    <w:rsid w:val="007C6063"/>
    <w:rsid w:val="007C7B8C"/>
    <w:rsid w:val="007D2E82"/>
    <w:rsid w:val="007D3109"/>
    <w:rsid w:val="007D7F12"/>
    <w:rsid w:val="007E6674"/>
    <w:rsid w:val="007E7EA2"/>
    <w:rsid w:val="007F0FB9"/>
    <w:rsid w:val="007F2291"/>
    <w:rsid w:val="007F2DA4"/>
    <w:rsid w:val="007F4D8D"/>
    <w:rsid w:val="007F4FC7"/>
    <w:rsid w:val="00801453"/>
    <w:rsid w:val="00801FF8"/>
    <w:rsid w:val="008021E4"/>
    <w:rsid w:val="00803BA5"/>
    <w:rsid w:val="0080790F"/>
    <w:rsid w:val="0081365B"/>
    <w:rsid w:val="00813F02"/>
    <w:rsid w:val="00816A59"/>
    <w:rsid w:val="008208EB"/>
    <w:rsid w:val="0082141D"/>
    <w:rsid w:val="008225A0"/>
    <w:rsid w:val="00823D28"/>
    <w:rsid w:val="008242B4"/>
    <w:rsid w:val="00826160"/>
    <w:rsid w:val="00837933"/>
    <w:rsid w:val="008439E0"/>
    <w:rsid w:val="00844163"/>
    <w:rsid w:val="00853B8C"/>
    <w:rsid w:val="00853E51"/>
    <w:rsid w:val="00856892"/>
    <w:rsid w:val="008570D8"/>
    <w:rsid w:val="00861DDF"/>
    <w:rsid w:val="00862C86"/>
    <w:rsid w:val="008636DA"/>
    <w:rsid w:val="00864B1D"/>
    <w:rsid w:val="00871269"/>
    <w:rsid w:val="008712CB"/>
    <w:rsid w:val="00874BD9"/>
    <w:rsid w:val="00887BD6"/>
    <w:rsid w:val="00897E2A"/>
    <w:rsid w:val="008A09F7"/>
    <w:rsid w:val="008A1F19"/>
    <w:rsid w:val="008A3FF8"/>
    <w:rsid w:val="008A623F"/>
    <w:rsid w:val="008A7774"/>
    <w:rsid w:val="008A7DF6"/>
    <w:rsid w:val="008B2A7D"/>
    <w:rsid w:val="008B3CD4"/>
    <w:rsid w:val="008B6550"/>
    <w:rsid w:val="008B7917"/>
    <w:rsid w:val="008C0411"/>
    <w:rsid w:val="008C1272"/>
    <w:rsid w:val="008C4AB5"/>
    <w:rsid w:val="008C548C"/>
    <w:rsid w:val="008D4445"/>
    <w:rsid w:val="008D7166"/>
    <w:rsid w:val="008D7B09"/>
    <w:rsid w:val="008E0A4C"/>
    <w:rsid w:val="008E4CAA"/>
    <w:rsid w:val="008E4DF2"/>
    <w:rsid w:val="008E6BF5"/>
    <w:rsid w:val="008E71F0"/>
    <w:rsid w:val="008E72AC"/>
    <w:rsid w:val="008F539B"/>
    <w:rsid w:val="008F69AC"/>
    <w:rsid w:val="008F75BC"/>
    <w:rsid w:val="00900C50"/>
    <w:rsid w:val="00901CE0"/>
    <w:rsid w:val="00907798"/>
    <w:rsid w:val="009102F6"/>
    <w:rsid w:val="00910BF3"/>
    <w:rsid w:val="00911017"/>
    <w:rsid w:val="009115B4"/>
    <w:rsid w:val="00912103"/>
    <w:rsid w:val="00912E62"/>
    <w:rsid w:val="00914590"/>
    <w:rsid w:val="0091569E"/>
    <w:rsid w:val="00915EE5"/>
    <w:rsid w:val="00923230"/>
    <w:rsid w:val="009232C6"/>
    <w:rsid w:val="0092334C"/>
    <w:rsid w:val="00924F6F"/>
    <w:rsid w:val="009300D3"/>
    <w:rsid w:val="00934A01"/>
    <w:rsid w:val="009355A5"/>
    <w:rsid w:val="00940B7A"/>
    <w:rsid w:val="00943E74"/>
    <w:rsid w:val="0094664C"/>
    <w:rsid w:val="00953436"/>
    <w:rsid w:val="00960055"/>
    <w:rsid w:val="0096496C"/>
    <w:rsid w:val="00975CC9"/>
    <w:rsid w:val="009762CB"/>
    <w:rsid w:val="009861DC"/>
    <w:rsid w:val="009908EC"/>
    <w:rsid w:val="00990ACD"/>
    <w:rsid w:val="009910B4"/>
    <w:rsid w:val="00994D5D"/>
    <w:rsid w:val="00997216"/>
    <w:rsid w:val="00997FBE"/>
    <w:rsid w:val="009A50B1"/>
    <w:rsid w:val="009A58C3"/>
    <w:rsid w:val="009A5BF3"/>
    <w:rsid w:val="009B0847"/>
    <w:rsid w:val="009B088E"/>
    <w:rsid w:val="009B18A5"/>
    <w:rsid w:val="009B1DA2"/>
    <w:rsid w:val="009B3FD2"/>
    <w:rsid w:val="009B4BAA"/>
    <w:rsid w:val="009B5215"/>
    <w:rsid w:val="009B7812"/>
    <w:rsid w:val="009B785F"/>
    <w:rsid w:val="009C0A9D"/>
    <w:rsid w:val="009C272C"/>
    <w:rsid w:val="009C304D"/>
    <w:rsid w:val="009C35BF"/>
    <w:rsid w:val="009C3DAD"/>
    <w:rsid w:val="009D2275"/>
    <w:rsid w:val="009D5B93"/>
    <w:rsid w:val="009D76D7"/>
    <w:rsid w:val="009E1F65"/>
    <w:rsid w:val="009E39E7"/>
    <w:rsid w:val="009E3AFA"/>
    <w:rsid w:val="009E5A21"/>
    <w:rsid w:val="009E5C7B"/>
    <w:rsid w:val="009F5A32"/>
    <w:rsid w:val="009F738C"/>
    <w:rsid w:val="00A00AEE"/>
    <w:rsid w:val="00A01055"/>
    <w:rsid w:val="00A102AB"/>
    <w:rsid w:val="00A14EAD"/>
    <w:rsid w:val="00A16CE9"/>
    <w:rsid w:val="00A16D66"/>
    <w:rsid w:val="00A179A0"/>
    <w:rsid w:val="00A2184E"/>
    <w:rsid w:val="00A23880"/>
    <w:rsid w:val="00A241A0"/>
    <w:rsid w:val="00A253E8"/>
    <w:rsid w:val="00A253F7"/>
    <w:rsid w:val="00A27789"/>
    <w:rsid w:val="00A3070D"/>
    <w:rsid w:val="00A32004"/>
    <w:rsid w:val="00A34894"/>
    <w:rsid w:val="00A34A6E"/>
    <w:rsid w:val="00A36002"/>
    <w:rsid w:val="00A360BA"/>
    <w:rsid w:val="00A36AEB"/>
    <w:rsid w:val="00A4126C"/>
    <w:rsid w:val="00A4411B"/>
    <w:rsid w:val="00A45B6B"/>
    <w:rsid w:val="00A47E56"/>
    <w:rsid w:val="00A5205F"/>
    <w:rsid w:val="00A54280"/>
    <w:rsid w:val="00A55FDD"/>
    <w:rsid w:val="00A576DA"/>
    <w:rsid w:val="00A621F0"/>
    <w:rsid w:val="00A63602"/>
    <w:rsid w:val="00A700B6"/>
    <w:rsid w:val="00A71C03"/>
    <w:rsid w:val="00A720E1"/>
    <w:rsid w:val="00A8056A"/>
    <w:rsid w:val="00A81BF6"/>
    <w:rsid w:val="00A913AA"/>
    <w:rsid w:val="00A914D8"/>
    <w:rsid w:val="00A92502"/>
    <w:rsid w:val="00A951DF"/>
    <w:rsid w:val="00A97066"/>
    <w:rsid w:val="00AA20AA"/>
    <w:rsid w:val="00AA3F25"/>
    <w:rsid w:val="00AA496E"/>
    <w:rsid w:val="00AA50BC"/>
    <w:rsid w:val="00AA6F6E"/>
    <w:rsid w:val="00AB0762"/>
    <w:rsid w:val="00AB3523"/>
    <w:rsid w:val="00AB39E9"/>
    <w:rsid w:val="00AB6BA1"/>
    <w:rsid w:val="00AC15D7"/>
    <w:rsid w:val="00AC2791"/>
    <w:rsid w:val="00AC4940"/>
    <w:rsid w:val="00AC4A09"/>
    <w:rsid w:val="00AC593A"/>
    <w:rsid w:val="00AC60EE"/>
    <w:rsid w:val="00AC6289"/>
    <w:rsid w:val="00AD4641"/>
    <w:rsid w:val="00AD5FE4"/>
    <w:rsid w:val="00AD6058"/>
    <w:rsid w:val="00AD73F9"/>
    <w:rsid w:val="00AE23AF"/>
    <w:rsid w:val="00AE3F5A"/>
    <w:rsid w:val="00AE40E9"/>
    <w:rsid w:val="00AE4A6B"/>
    <w:rsid w:val="00AE53DF"/>
    <w:rsid w:val="00AE75B6"/>
    <w:rsid w:val="00AF0C5C"/>
    <w:rsid w:val="00AF2B96"/>
    <w:rsid w:val="00AF3767"/>
    <w:rsid w:val="00AF5BF1"/>
    <w:rsid w:val="00AF711C"/>
    <w:rsid w:val="00B00010"/>
    <w:rsid w:val="00B003DC"/>
    <w:rsid w:val="00B02713"/>
    <w:rsid w:val="00B03005"/>
    <w:rsid w:val="00B04E65"/>
    <w:rsid w:val="00B06440"/>
    <w:rsid w:val="00B126D6"/>
    <w:rsid w:val="00B14AAD"/>
    <w:rsid w:val="00B15347"/>
    <w:rsid w:val="00B168C4"/>
    <w:rsid w:val="00B17200"/>
    <w:rsid w:val="00B21EA6"/>
    <w:rsid w:val="00B25BBE"/>
    <w:rsid w:val="00B27774"/>
    <w:rsid w:val="00B334B6"/>
    <w:rsid w:val="00B337D9"/>
    <w:rsid w:val="00B33C39"/>
    <w:rsid w:val="00B37BEC"/>
    <w:rsid w:val="00B4050D"/>
    <w:rsid w:val="00B41D0E"/>
    <w:rsid w:val="00B435DE"/>
    <w:rsid w:val="00B4794D"/>
    <w:rsid w:val="00B509D4"/>
    <w:rsid w:val="00B5566A"/>
    <w:rsid w:val="00B60FAC"/>
    <w:rsid w:val="00B61D99"/>
    <w:rsid w:val="00B64D53"/>
    <w:rsid w:val="00B7420E"/>
    <w:rsid w:val="00B76B5A"/>
    <w:rsid w:val="00B76C5B"/>
    <w:rsid w:val="00B8175C"/>
    <w:rsid w:val="00B8252C"/>
    <w:rsid w:val="00B827F3"/>
    <w:rsid w:val="00B8426F"/>
    <w:rsid w:val="00B86944"/>
    <w:rsid w:val="00B94A26"/>
    <w:rsid w:val="00B95674"/>
    <w:rsid w:val="00BA0922"/>
    <w:rsid w:val="00BA190A"/>
    <w:rsid w:val="00BA314F"/>
    <w:rsid w:val="00BA3A25"/>
    <w:rsid w:val="00BA4791"/>
    <w:rsid w:val="00BA4B32"/>
    <w:rsid w:val="00BB1112"/>
    <w:rsid w:val="00BB17BC"/>
    <w:rsid w:val="00BB1DA2"/>
    <w:rsid w:val="00BB2F92"/>
    <w:rsid w:val="00BB650C"/>
    <w:rsid w:val="00BB7AEB"/>
    <w:rsid w:val="00BB7F26"/>
    <w:rsid w:val="00BC21B0"/>
    <w:rsid w:val="00BC5024"/>
    <w:rsid w:val="00BC64AB"/>
    <w:rsid w:val="00BC6EC7"/>
    <w:rsid w:val="00BD6C80"/>
    <w:rsid w:val="00BE0708"/>
    <w:rsid w:val="00BE733E"/>
    <w:rsid w:val="00BF00B2"/>
    <w:rsid w:val="00BF1F67"/>
    <w:rsid w:val="00BF3F54"/>
    <w:rsid w:val="00BF5F5B"/>
    <w:rsid w:val="00BF6A15"/>
    <w:rsid w:val="00BF7C08"/>
    <w:rsid w:val="00C03561"/>
    <w:rsid w:val="00C04134"/>
    <w:rsid w:val="00C063E9"/>
    <w:rsid w:val="00C136EF"/>
    <w:rsid w:val="00C14243"/>
    <w:rsid w:val="00C15D49"/>
    <w:rsid w:val="00C16B8D"/>
    <w:rsid w:val="00C16DBB"/>
    <w:rsid w:val="00C20FF3"/>
    <w:rsid w:val="00C22195"/>
    <w:rsid w:val="00C2665F"/>
    <w:rsid w:val="00C33832"/>
    <w:rsid w:val="00C3624A"/>
    <w:rsid w:val="00C378A5"/>
    <w:rsid w:val="00C40A7F"/>
    <w:rsid w:val="00C42747"/>
    <w:rsid w:val="00C438BD"/>
    <w:rsid w:val="00C43BFD"/>
    <w:rsid w:val="00C44395"/>
    <w:rsid w:val="00C467D9"/>
    <w:rsid w:val="00C46F2A"/>
    <w:rsid w:val="00C54DB8"/>
    <w:rsid w:val="00C554E4"/>
    <w:rsid w:val="00C56054"/>
    <w:rsid w:val="00C567F0"/>
    <w:rsid w:val="00C62020"/>
    <w:rsid w:val="00C62F41"/>
    <w:rsid w:val="00C63E37"/>
    <w:rsid w:val="00C65322"/>
    <w:rsid w:val="00C65748"/>
    <w:rsid w:val="00C72CA9"/>
    <w:rsid w:val="00C7493C"/>
    <w:rsid w:val="00C77575"/>
    <w:rsid w:val="00C84667"/>
    <w:rsid w:val="00C84968"/>
    <w:rsid w:val="00C85D7E"/>
    <w:rsid w:val="00C9027B"/>
    <w:rsid w:val="00C94884"/>
    <w:rsid w:val="00C97523"/>
    <w:rsid w:val="00C9768A"/>
    <w:rsid w:val="00C97D21"/>
    <w:rsid w:val="00CA02B9"/>
    <w:rsid w:val="00CA31C2"/>
    <w:rsid w:val="00CA5732"/>
    <w:rsid w:val="00CA5774"/>
    <w:rsid w:val="00CA5B29"/>
    <w:rsid w:val="00CA7FD1"/>
    <w:rsid w:val="00CB0BBA"/>
    <w:rsid w:val="00CB0DD4"/>
    <w:rsid w:val="00CB2E1F"/>
    <w:rsid w:val="00CB6BFE"/>
    <w:rsid w:val="00CC002D"/>
    <w:rsid w:val="00CC0FBD"/>
    <w:rsid w:val="00CC2B9F"/>
    <w:rsid w:val="00CC34E1"/>
    <w:rsid w:val="00CC3B8E"/>
    <w:rsid w:val="00CC5137"/>
    <w:rsid w:val="00CC5BC1"/>
    <w:rsid w:val="00CC5F35"/>
    <w:rsid w:val="00CC7911"/>
    <w:rsid w:val="00CD24F1"/>
    <w:rsid w:val="00CD295C"/>
    <w:rsid w:val="00CD6D88"/>
    <w:rsid w:val="00CE146B"/>
    <w:rsid w:val="00CE3D74"/>
    <w:rsid w:val="00CE4367"/>
    <w:rsid w:val="00CE5833"/>
    <w:rsid w:val="00CF1766"/>
    <w:rsid w:val="00CF192E"/>
    <w:rsid w:val="00CF2677"/>
    <w:rsid w:val="00CF6C29"/>
    <w:rsid w:val="00D02827"/>
    <w:rsid w:val="00D0353E"/>
    <w:rsid w:val="00D05AE4"/>
    <w:rsid w:val="00D1027A"/>
    <w:rsid w:val="00D105EE"/>
    <w:rsid w:val="00D1086A"/>
    <w:rsid w:val="00D11800"/>
    <w:rsid w:val="00D17773"/>
    <w:rsid w:val="00D30351"/>
    <w:rsid w:val="00D30BE1"/>
    <w:rsid w:val="00D310A5"/>
    <w:rsid w:val="00D31D28"/>
    <w:rsid w:val="00D41757"/>
    <w:rsid w:val="00D451B1"/>
    <w:rsid w:val="00D46527"/>
    <w:rsid w:val="00D47069"/>
    <w:rsid w:val="00D52C83"/>
    <w:rsid w:val="00D54348"/>
    <w:rsid w:val="00D56C38"/>
    <w:rsid w:val="00D6059D"/>
    <w:rsid w:val="00D6120A"/>
    <w:rsid w:val="00D712B0"/>
    <w:rsid w:val="00D72A44"/>
    <w:rsid w:val="00D76A69"/>
    <w:rsid w:val="00D77D43"/>
    <w:rsid w:val="00D83C84"/>
    <w:rsid w:val="00D843BA"/>
    <w:rsid w:val="00D90A7F"/>
    <w:rsid w:val="00D90D33"/>
    <w:rsid w:val="00D91448"/>
    <w:rsid w:val="00D92756"/>
    <w:rsid w:val="00DA08DF"/>
    <w:rsid w:val="00DA283C"/>
    <w:rsid w:val="00DA6510"/>
    <w:rsid w:val="00DA679C"/>
    <w:rsid w:val="00DA7BE8"/>
    <w:rsid w:val="00DB0159"/>
    <w:rsid w:val="00DB0E87"/>
    <w:rsid w:val="00DB1F1B"/>
    <w:rsid w:val="00DB7439"/>
    <w:rsid w:val="00DC04DA"/>
    <w:rsid w:val="00DC31FE"/>
    <w:rsid w:val="00DD32AC"/>
    <w:rsid w:val="00DD351C"/>
    <w:rsid w:val="00DD651B"/>
    <w:rsid w:val="00DD6BD1"/>
    <w:rsid w:val="00DD7095"/>
    <w:rsid w:val="00DE00BF"/>
    <w:rsid w:val="00DE46A2"/>
    <w:rsid w:val="00DE6047"/>
    <w:rsid w:val="00DE751E"/>
    <w:rsid w:val="00DF1336"/>
    <w:rsid w:val="00DF2AF3"/>
    <w:rsid w:val="00DF3035"/>
    <w:rsid w:val="00DF64DC"/>
    <w:rsid w:val="00E01370"/>
    <w:rsid w:val="00E04516"/>
    <w:rsid w:val="00E05EB8"/>
    <w:rsid w:val="00E12912"/>
    <w:rsid w:val="00E13BBC"/>
    <w:rsid w:val="00E14D45"/>
    <w:rsid w:val="00E167FC"/>
    <w:rsid w:val="00E17173"/>
    <w:rsid w:val="00E2054A"/>
    <w:rsid w:val="00E2070B"/>
    <w:rsid w:val="00E20C90"/>
    <w:rsid w:val="00E23675"/>
    <w:rsid w:val="00E32E64"/>
    <w:rsid w:val="00E3752E"/>
    <w:rsid w:val="00E37C80"/>
    <w:rsid w:val="00E43A21"/>
    <w:rsid w:val="00E47524"/>
    <w:rsid w:val="00E47B47"/>
    <w:rsid w:val="00E54D9C"/>
    <w:rsid w:val="00E63140"/>
    <w:rsid w:val="00E636FD"/>
    <w:rsid w:val="00E63F6E"/>
    <w:rsid w:val="00E64E34"/>
    <w:rsid w:val="00E72BC7"/>
    <w:rsid w:val="00E72E71"/>
    <w:rsid w:val="00E73A4D"/>
    <w:rsid w:val="00E75914"/>
    <w:rsid w:val="00E76D52"/>
    <w:rsid w:val="00E77078"/>
    <w:rsid w:val="00E81381"/>
    <w:rsid w:val="00E85C10"/>
    <w:rsid w:val="00E93955"/>
    <w:rsid w:val="00EA6348"/>
    <w:rsid w:val="00EB0428"/>
    <w:rsid w:val="00EB31E4"/>
    <w:rsid w:val="00EB5C95"/>
    <w:rsid w:val="00EB5D23"/>
    <w:rsid w:val="00EB5F16"/>
    <w:rsid w:val="00EC0DD8"/>
    <w:rsid w:val="00EC24A9"/>
    <w:rsid w:val="00EC3046"/>
    <w:rsid w:val="00EC5AEC"/>
    <w:rsid w:val="00EC5D1F"/>
    <w:rsid w:val="00EC62A7"/>
    <w:rsid w:val="00ED2DF1"/>
    <w:rsid w:val="00ED3C9A"/>
    <w:rsid w:val="00ED3D89"/>
    <w:rsid w:val="00ED3FE0"/>
    <w:rsid w:val="00ED4337"/>
    <w:rsid w:val="00ED634E"/>
    <w:rsid w:val="00EE3AEE"/>
    <w:rsid w:val="00EE46DC"/>
    <w:rsid w:val="00EF3F93"/>
    <w:rsid w:val="00EF537E"/>
    <w:rsid w:val="00EF668A"/>
    <w:rsid w:val="00EF6DBC"/>
    <w:rsid w:val="00EF7C4E"/>
    <w:rsid w:val="00F00F7D"/>
    <w:rsid w:val="00F02253"/>
    <w:rsid w:val="00F02506"/>
    <w:rsid w:val="00F063F8"/>
    <w:rsid w:val="00F10DD5"/>
    <w:rsid w:val="00F13FA7"/>
    <w:rsid w:val="00F161C8"/>
    <w:rsid w:val="00F22AFA"/>
    <w:rsid w:val="00F24273"/>
    <w:rsid w:val="00F24E97"/>
    <w:rsid w:val="00F259D6"/>
    <w:rsid w:val="00F26481"/>
    <w:rsid w:val="00F32097"/>
    <w:rsid w:val="00F425F2"/>
    <w:rsid w:val="00F42C03"/>
    <w:rsid w:val="00F43A7E"/>
    <w:rsid w:val="00F44E8E"/>
    <w:rsid w:val="00F45F32"/>
    <w:rsid w:val="00F51ABA"/>
    <w:rsid w:val="00F52B24"/>
    <w:rsid w:val="00F54CB2"/>
    <w:rsid w:val="00F5668F"/>
    <w:rsid w:val="00F5695F"/>
    <w:rsid w:val="00F63A0A"/>
    <w:rsid w:val="00F63FF9"/>
    <w:rsid w:val="00F670A4"/>
    <w:rsid w:val="00F675DB"/>
    <w:rsid w:val="00F728D7"/>
    <w:rsid w:val="00F75F97"/>
    <w:rsid w:val="00F76067"/>
    <w:rsid w:val="00F77259"/>
    <w:rsid w:val="00F83C58"/>
    <w:rsid w:val="00F848CA"/>
    <w:rsid w:val="00F84FBF"/>
    <w:rsid w:val="00F85D51"/>
    <w:rsid w:val="00F86CAF"/>
    <w:rsid w:val="00F8744C"/>
    <w:rsid w:val="00F907B0"/>
    <w:rsid w:val="00F922F7"/>
    <w:rsid w:val="00F938AE"/>
    <w:rsid w:val="00F95716"/>
    <w:rsid w:val="00F957C0"/>
    <w:rsid w:val="00F95898"/>
    <w:rsid w:val="00F966F1"/>
    <w:rsid w:val="00F97A9E"/>
    <w:rsid w:val="00FA2866"/>
    <w:rsid w:val="00FA36A8"/>
    <w:rsid w:val="00FA40A8"/>
    <w:rsid w:val="00FA41A9"/>
    <w:rsid w:val="00FB0BEC"/>
    <w:rsid w:val="00FB1066"/>
    <w:rsid w:val="00FB114E"/>
    <w:rsid w:val="00FB1565"/>
    <w:rsid w:val="00FB1D38"/>
    <w:rsid w:val="00FB4727"/>
    <w:rsid w:val="00FB4C40"/>
    <w:rsid w:val="00FB4D60"/>
    <w:rsid w:val="00FC3957"/>
    <w:rsid w:val="00FC514B"/>
    <w:rsid w:val="00FD0736"/>
    <w:rsid w:val="00FD327E"/>
    <w:rsid w:val="00FD5AD1"/>
    <w:rsid w:val="00FD5BA7"/>
    <w:rsid w:val="00FD731A"/>
    <w:rsid w:val="00FD734D"/>
    <w:rsid w:val="00FD7D68"/>
    <w:rsid w:val="00FD7FBD"/>
    <w:rsid w:val="00FE2D99"/>
    <w:rsid w:val="00FE2EE4"/>
    <w:rsid w:val="00FE435D"/>
    <w:rsid w:val="00FE669E"/>
    <w:rsid w:val="00FF03C3"/>
    <w:rsid w:val="00FF224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267">
    <w:lsdException w:name="Table Grid" w:uiPriority="5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4376"/>
  </w:style>
  <w:style w:type="paragraph" w:styleId="Titre1">
    <w:name w:val="heading 1"/>
    <w:basedOn w:val="Normal"/>
    <w:next w:val="Normal"/>
    <w:link w:val="Titre1Car"/>
    <w:uiPriority w:val="9"/>
    <w:qFormat/>
    <w:rsid w:val="00F77259"/>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77259"/>
    <w:pPr>
      <w:keepNext/>
      <w:keepLines/>
      <w:numPr>
        <w:ilvl w:val="1"/>
        <w:numId w:val="6"/>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367E7C"/>
    <w:pPr>
      <w:keepNext/>
      <w:numPr>
        <w:ilvl w:val="2"/>
        <w:numId w:val="6"/>
      </w:numPr>
      <w:tabs>
        <w:tab w:val="left" w:pos="1191"/>
        <w:tab w:val="left" w:pos="1531"/>
      </w:tabs>
      <w:spacing w:before="240" w:after="240" w:line="240" w:lineRule="auto"/>
      <w:jc w:val="both"/>
      <w:outlineLvl w:val="2"/>
    </w:pPr>
    <w:rPr>
      <w:rFonts w:ascii="Times New Roman" w:eastAsia="SimSun" w:hAnsi="Times New Roman" w:cs="Times New Roman"/>
      <w:b/>
      <w:bCs/>
      <w:sz w:val="24"/>
      <w:szCs w:val="24"/>
      <w:lang w:val="en-GB" w:eastAsia="fr-FR"/>
    </w:rPr>
  </w:style>
  <w:style w:type="paragraph" w:styleId="Titre4">
    <w:name w:val="heading 4"/>
    <w:basedOn w:val="Normal"/>
    <w:next w:val="Normal"/>
    <w:link w:val="Titre4Car"/>
    <w:uiPriority w:val="9"/>
    <w:semiHidden/>
    <w:unhideWhenUsed/>
    <w:qFormat/>
    <w:rsid w:val="00F77259"/>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1"/>
    <w:uiPriority w:val="99"/>
    <w:semiHidden/>
    <w:unhideWhenUsed/>
    <w:rsid w:val="00060A73"/>
    <w:pPr>
      <w:spacing w:after="0" w:line="240" w:lineRule="auto"/>
    </w:pPr>
    <w:rPr>
      <w:rFonts w:ascii="Tahoma" w:hAnsi="Tahoma" w:cs="Tahoma"/>
      <w:sz w:val="16"/>
      <w:szCs w:val="16"/>
    </w:rPr>
  </w:style>
  <w:style w:type="character" w:customStyle="1" w:styleId="TextedebullesCar">
    <w:name w:val="Texte de bulles Car"/>
    <w:basedOn w:val="Policepardfaut"/>
    <w:uiPriority w:val="99"/>
    <w:semiHidden/>
    <w:rsid w:val="00E03EA3"/>
    <w:rPr>
      <w:rFonts w:ascii="Lucida Grande" w:hAnsi="Lucida Grande"/>
      <w:sz w:val="18"/>
      <w:szCs w:val="18"/>
    </w:rPr>
  </w:style>
  <w:style w:type="character" w:customStyle="1" w:styleId="TextedebullesCar0">
    <w:name w:val="Texte de bulles Car"/>
    <w:basedOn w:val="Policepardfaut"/>
    <w:uiPriority w:val="99"/>
    <w:semiHidden/>
    <w:rsid w:val="00E03EA3"/>
    <w:rPr>
      <w:rFonts w:ascii="Lucida Grande" w:hAnsi="Lucida Grande"/>
      <w:sz w:val="18"/>
      <w:szCs w:val="18"/>
    </w:rPr>
  </w:style>
  <w:style w:type="character" w:customStyle="1" w:styleId="TextedebullesCar2">
    <w:name w:val="Texte de bulles Car"/>
    <w:basedOn w:val="Policepardfaut"/>
    <w:uiPriority w:val="99"/>
    <w:semiHidden/>
    <w:rsid w:val="00E03EA3"/>
    <w:rPr>
      <w:rFonts w:ascii="Lucida Grande" w:hAnsi="Lucida Grande"/>
      <w:sz w:val="18"/>
      <w:szCs w:val="18"/>
    </w:rPr>
  </w:style>
  <w:style w:type="character" w:customStyle="1" w:styleId="TextedebullesCar3">
    <w:name w:val="Texte de bulles Car"/>
    <w:basedOn w:val="Policepardfaut"/>
    <w:uiPriority w:val="99"/>
    <w:semiHidden/>
    <w:rsid w:val="00E03EA3"/>
    <w:rPr>
      <w:rFonts w:ascii="Lucida Grande" w:hAnsi="Lucida Grande"/>
      <w:sz w:val="18"/>
      <w:szCs w:val="18"/>
    </w:rPr>
  </w:style>
  <w:style w:type="character" w:customStyle="1" w:styleId="TextedebullesCar4">
    <w:name w:val="Texte de bulles Car"/>
    <w:basedOn w:val="Policepardfaut"/>
    <w:uiPriority w:val="99"/>
    <w:semiHidden/>
    <w:rsid w:val="00E03EA3"/>
    <w:rPr>
      <w:rFonts w:ascii="Lucida Grande" w:hAnsi="Lucida Grande"/>
      <w:sz w:val="18"/>
      <w:szCs w:val="18"/>
    </w:rPr>
  </w:style>
  <w:style w:type="character" w:customStyle="1" w:styleId="TextedebullesCar5">
    <w:name w:val="Texte de bulles Car"/>
    <w:basedOn w:val="Policepardfaut"/>
    <w:uiPriority w:val="99"/>
    <w:semiHidden/>
    <w:rsid w:val="00E03EA3"/>
    <w:rPr>
      <w:rFonts w:ascii="Lucida Grande" w:hAnsi="Lucida Grande"/>
      <w:sz w:val="18"/>
      <w:szCs w:val="18"/>
    </w:rPr>
  </w:style>
  <w:style w:type="character" w:customStyle="1" w:styleId="TextedebullesCar6">
    <w:name w:val="Texte de bulles Car"/>
    <w:basedOn w:val="Policepardfaut"/>
    <w:uiPriority w:val="99"/>
    <w:semiHidden/>
    <w:rsid w:val="00E03EA3"/>
    <w:rPr>
      <w:rFonts w:ascii="Lucida Grande" w:hAnsi="Lucida Grande"/>
      <w:sz w:val="18"/>
      <w:szCs w:val="18"/>
    </w:rPr>
  </w:style>
  <w:style w:type="character" w:customStyle="1" w:styleId="TextedebullesCar7">
    <w:name w:val="Texte de bulles Car"/>
    <w:basedOn w:val="Policepardfaut"/>
    <w:uiPriority w:val="99"/>
    <w:semiHidden/>
    <w:rsid w:val="00E03EA3"/>
    <w:rPr>
      <w:rFonts w:ascii="Lucida Grande" w:hAnsi="Lucida Grande"/>
      <w:sz w:val="18"/>
      <w:szCs w:val="18"/>
    </w:rPr>
  </w:style>
  <w:style w:type="character" w:customStyle="1" w:styleId="TextedebullesCar8">
    <w:name w:val="Texte de bulles Car"/>
    <w:basedOn w:val="Policepardfaut"/>
    <w:uiPriority w:val="99"/>
    <w:semiHidden/>
    <w:rsid w:val="00E03EA3"/>
    <w:rPr>
      <w:rFonts w:ascii="Lucida Grande" w:hAnsi="Lucida Grande"/>
      <w:sz w:val="18"/>
      <w:szCs w:val="18"/>
    </w:rPr>
  </w:style>
  <w:style w:type="character" w:customStyle="1" w:styleId="TextedebullesCar9">
    <w:name w:val="Texte de bulles Car"/>
    <w:basedOn w:val="Policepardfaut"/>
    <w:uiPriority w:val="99"/>
    <w:semiHidden/>
    <w:rsid w:val="00E03EA3"/>
    <w:rPr>
      <w:rFonts w:ascii="Lucida Grande" w:hAnsi="Lucida Grande"/>
      <w:sz w:val="18"/>
      <w:szCs w:val="18"/>
    </w:rPr>
  </w:style>
  <w:style w:type="character" w:customStyle="1" w:styleId="TextedebullesCara">
    <w:name w:val="Texte de bulles Car"/>
    <w:basedOn w:val="Policepardfaut"/>
    <w:uiPriority w:val="99"/>
    <w:semiHidden/>
    <w:rsid w:val="00E03EA3"/>
    <w:rPr>
      <w:rFonts w:ascii="Lucida Grande" w:hAnsi="Lucida Grande"/>
      <w:sz w:val="18"/>
      <w:szCs w:val="18"/>
    </w:rPr>
  </w:style>
  <w:style w:type="character" w:customStyle="1" w:styleId="TextedebullesCarb">
    <w:name w:val="Texte de bulles Car"/>
    <w:basedOn w:val="Policepardfaut"/>
    <w:uiPriority w:val="99"/>
    <w:semiHidden/>
    <w:rsid w:val="00E03EA3"/>
    <w:rPr>
      <w:rFonts w:ascii="Lucida Grande" w:hAnsi="Lucida Grande"/>
      <w:sz w:val="18"/>
      <w:szCs w:val="18"/>
    </w:rPr>
  </w:style>
  <w:style w:type="paragraph" w:styleId="Paragraphedeliste">
    <w:name w:val="List Paragraph"/>
    <w:basedOn w:val="Normal"/>
    <w:uiPriority w:val="34"/>
    <w:qFormat/>
    <w:rsid w:val="0001363D"/>
    <w:pPr>
      <w:ind w:left="720"/>
      <w:contextualSpacing/>
    </w:pPr>
  </w:style>
  <w:style w:type="character" w:customStyle="1" w:styleId="Titre3Car">
    <w:name w:val="Titre 3 Car"/>
    <w:basedOn w:val="Policepardfaut"/>
    <w:link w:val="Titre3"/>
    <w:rsid w:val="00367E7C"/>
    <w:rPr>
      <w:rFonts w:ascii="Times New Roman" w:eastAsia="SimSun" w:hAnsi="Times New Roman" w:cs="Times New Roman"/>
      <w:b/>
      <w:bCs/>
      <w:sz w:val="24"/>
      <w:szCs w:val="24"/>
      <w:lang w:val="en-GB" w:eastAsia="fr-FR"/>
    </w:rPr>
  </w:style>
  <w:style w:type="character" w:customStyle="1" w:styleId="TextedebullesCar1">
    <w:name w:val="Texte de bulles Car1"/>
    <w:basedOn w:val="Policepardfaut"/>
    <w:link w:val="Textedebulles"/>
    <w:uiPriority w:val="99"/>
    <w:semiHidden/>
    <w:rsid w:val="00060A73"/>
    <w:rPr>
      <w:rFonts w:ascii="Tahoma" w:hAnsi="Tahoma" w:cs="Tahoma"/>
      <w:sz w:val="16"/>
      <w:szCs w:val="16"/>
    </w:rPr>
  </w:style>
  <w:style w:type="paragraph" w:customStyle="1" w:styleId="Default">
    <w:name w:val="Default"/>
    <w:rsid w:val="00A179A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6973A3"/>
    <w:rPr>
      <w:rFonts w:ascii="Times New Roman" w:hAnsi="Times New Roman" w:cs="Times New Roman"/>
      <w:sz w:val="24"/>
      <w:szCs w:val="24"/>
    </w:rPr>
  </w:style>
  <w:style w:type="paragraph" w:styleId="Notedebasdepage">
    <w:name w:val="footnote text"/>
    <w:basedOn w:val="Normal"/>
    <w:link w:val="NotedebasdepageCar"/>
    <w:uiPriority w:val="99"/>
    <w:unhideWhenUsed/>
    <w:rsid w:val="006973A3"/>
    <w:pPr>
      <w:spacing w:after="0" w:line="240" w:lineRule="auto"/>
    </w:pPr>
    <w:rPr>
      <w:rFonts w:ascii="Calibri" w:eastAsia="Calibri" w:hAnsi="Calibri" w:cs="Times New Roman"/>
      <w:sz w:val="20"/>
      <w:szCs w:val="20"/>
    </w:rPr>
  </w:style>
  <w:style w:type="character" w:customStyle="1" w:styleId="NotedebasdepageCar">
    <w:name w:val="Note de bas de page Car"/>
    <w:basedOn w:val="Policepardfaut"/>
    <w:link w:val="Notedebasdepage"/>
    <w:uiPriority w:val="99"/>
    <w:rsid w:val="006973A3"/>
    <w:rPr>
      <w:rFonts w:ascii="Calibri" w:eastAsia="Calibri" w:hAnsi="Calibri" w:cs="Times New Roman"/>
      <w:sz w:val="20"/>
      <w:szCs w:val="20"/>
    </w:rPr>
  </w:style>
  <w:style w:type="character" w:styleId="Appelnotedebasdep">
    <w:name w:val="footnote reference"/>
    <w:uiPriority w:val="99"/>
    <w:semiHidden/>
    <w:unhideWhenUsed/>
    <w:rsid w:val="006973A3"/>
    <w:rPr>
      <w:vertAlign w:val="superscript"/>
    </w:rPr>
  </w:style>
  <w:style w:type="character" w:styleId="Lienhypertexte">
    <w:name w:val="Hyperlink"/>
    <w:uiPriority w:val="99"/>
    <w:unhideWhenUsed/>
    <w:rsid w:val="006973A3"/>
    <w:rPr>
      <w:color w:val="0000FF"/>
      <w:u w:val="single"/>
    </w:rPr>
  </w:style>
  <w:style w:type="character" w:customStyle="1" w:styleId="Titre1Car">
    <w:name w:val="Titre 1 Car"/>
    <w:basedOn w:val="Policepardfaut"/>
    <w:link w:val="Titre1"/>
    <w:uiPriority w:val="9"/>
    <w:rsid w:val="00F7725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77259"/>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F77259"/>
    <w:rPr>
      <w:rFonts w:asciiTheme="majorHAnsi" w:eastAsiaTheme="majorEastAsia" w:hAnsiTheme="majorHAnsi" w:cstheme="majorBidi"/>
      <w:b/>
      <w:bCs/>
      <w:i/>
      <w:iCs/>
      <w:color w:val="4F81BD" w:themeColor="accent1"/>
    </w:rPr>
  </w:style>
  <w:style w:type="paragraph" w:styleId="En-tte">
    <w:name w:val="header"/>
    <w:basedOn w:val="Normal"/>
    <w:link w:val="En-tteCar"/>
    <w:uiPriority w:val="99"/>
    <w:unhideWhenUsed/>
    <w:rsid w:val="000655F9"/>
    <w:pPr>
      <w:tabs>
        <w:tab w:val="center" w:pos="4536"/>
        <w:tab w:val="right" w:pos="9072"/>
      </w:tabs>
      <w:spacing w:after="0" w:line="240" w:lineRule="auto"/>
    </w:pPr>
  </w:style>
  <w:style w:type="character" w:customStyle="1" w:styleId="En-tteCar">
    <w:name w:val="En-tête Car"/>
    <w:basedOn w:val="Policepardfaut"/>
    <w:link w:val="En-tte"/>
    <w:uiPriority w:val="99"/>
    <w:rsid w:val="000655F9"/>
  </w:style>
  <w:style w:type="paragraph" w:styleId="Pieddepage">
    <w:name w:val="footer"/>
    <w:basedOn w:val="Normal"/>
    <w:link w:val="PieddepageCar"/>
    <w:uiPriority w:val="99"/>
    <w:unhideWhenUsed/>
    <w:rsid w:val="000655F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55F9"/>
  </w:style>
  <w:style w:type="table" w:styleId="Grilledutableau">
    <w:name w:val="Table Grid"/>
    <w:basedOn w:val="TableauNormal"/>
    <w:uiPriority w:val="59"/>
    <w:rsid w:val="00FB4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08B561879E4FA493D43F06B79E341D">
    <w:name w:val="1908B561879E4FA493D43F06B79E341D"/>
    <w:rsid w:val="00C33832"/>
    <w:rPr>
      <w:rFonts w:eastAsiaTheme="minorEastAsia"/>
      <w:lang w:eastAsia="fr-FR"/>
    </w:rPr>
  </w:style>
  <w:style w:type="character" w:styleId="Marquedecommentaire">
    <w:name w:val="annotation reference"/>
    <w:basedOn w:val="Policepardfaut"/>
    <w:uiPriority w:val="99"/>
    <w:semiHidden/>
    <w:unhideWhenUsed/>
    <w:rsid w:val="00CA5B29"/>
    <w:rPr>
      <w:sz w:val="18"/>
      <w:szCs w:val="18"/>
    </w:rPr>
  </w:style>
  <w:style w:type="paragraph" w:styleId="Commentaire">
    <w:name w:val="annotation text"/>
    <w:basedOn w:val="Normal"/>
    <w:link w:val="CommentaireCar"/>
    <w:uiPriority w:val="99"/>
    <w:semiHidden/>
    <w:unhideWhenUsed/>
    <w:rsid w:val="00CA5B29"/>
    <w:pPr>
      <w:spacing w:line="240" w:lineRule="auto"/>
    </w:pPr>
    <w:rPr>
      <w:sz w:val="24"/>
      <w:szCs w:val="24"/>
    </w:rPr>
  </w:style>
  <w:style w:type="character" w:customStyle="1" w:styleId="CommentaireCar">
    <w:name w:val="Commentaire Car"/>
    <w:basedOn w:val="Policepardfaut"/>
    <w:link w:val="Commentaire"/>
    <w:uiPriority w:val="99"/>
    <w:semiHidden/>
    <w:rsid w:val="00CA5B29"/>
    <w:rPr>
      <w:sz w:val="24"/>
      <w:szCs w:val="24"/>
    </w:rPr>
  </w:style>
  <w:style w:type="paragraph" w:styleId="Objetducommentaire">
    <w:name w:val="annotation subject"/>
    <w:basedOn w:val="Commentaire"/>
    <w:next w:val="Commentaire"/>
    <w:link w:val="ObjetducommentaireCar"/>
    <w:uiPriority w:val="99"/>
    <w:semiHidden/>
    <w:unhideWhenUsed/>
    <w:rsid w:val="00CA5B29"/>
    <w:rPr>
      <w:b/>
      <w:bCs/>
      <w:sz w:val="20"/>
      <w:szCs w:val="20"/>
    </w:rPr>
  </w:style>
  <w:style w:type="character" w:customStyle="1" w:styleId="ObjetducommentaireCar">
    <w:name w:val="Objet du commentaire Car"/>
    <w:basedOn w:val="CommentaireCar"/>
    <w:link w:val="Objetducommentaire"/>
    <w:uiPriority w:val="99"/>
    <w:semiHidden/>
    <w:rsid w:val="00CA5B29"/>
    <w:rPr>
      <w:b/>
      <w:bCs/>
      <w:sz w:val="20"/>
      <w:szCs w:val="20"/>
    </w:rPr>
  </w:style>
  <w:style w:type="character" w:styleId="lev">
    <w:name w:val="Strong"/>
    <w:basedOn w:val="Policepardfaut"/>
    <w:uiPriority w:val="22"/>
    <w:qFormat/>
    <w:rsid w:val="00791EB2"/>
    <w:rPr>
      <w:b/>
      <w:bCs/>
    </w:rPr>
  </w:style>
  <w:style w:type="character" w:styleId="Lienhypertextesuivivisit">
    <w:name w:val="FollowedHyperlink"/>
    <w:basedOn w:val="Policepardfaut"/>
    <w:uiPriority w:val="99"/>
    <w:semiHidden/>
    <w:unhideWhenUsed/>
    <w:rsid w:val="00E17173"/>
    <w:rPr>
      <w:color w:val="800080" w:themeColor="followedHyperlink"/>
      <w:u w:val="single"/>
    </w:rPr>
  </w:style>
  <w:style w:type="numbering" w:customStyle="1" w:styleId="Style1">
    <w:name w:val="Style1"/>
    <w:uiPriority w:val="99"/>
    <w:rsid w:val="00F957C0"/>
    <w:pPr>
      <w:numPr>
        <w:numId w:val="9"/>
      </w:numPr>
    </w:pPr>
  </w:style>
  <w:style w:type="paragraph" w:styleId="Sansinterligne">
    <w:name w:val="No Spacing"/>
    <w:link w:val="SansinterligneCar"/>
    <w:uiPriority w:val="1"/>
    <w:qFormat/>
    <w:rsid w:val="00531546"/>
    <w:pPr>
      <w:spacing w:after="0" w:line="360" w:lineRule="auto"/>
    </w:pPr>
    <w:rPr>
      <w:rFonts w:eastAsiaTheme="minorEastAsia"/>
      <w:lang w:eastAsia="fr-FR"/>
    </w:rPr>
  </w:style>
  <w:style w:type="character" w:customStyle="1" w:styleId="SansinterligneCar">
    <w:name w:val="Sans interligne Car"/>
    <w:basedOn w:val="Policepardfaut"/>
    <w:link w:val="Sansinterligne"/>
    <w:uiPriority w:val="1"/>
    <w:rsid w:val="00531546"/>
    <w:rPr>
      <w:rFonts w:eastAsiaTheme="minorEastAsia"/>
      <w:lang w:eastAsia="fr-FR"/>
    </w:rPr>
  </w:style>
  <w:style w:type="character" w:styleId="Numrodepage">
    <w:name w:val="page number"/>
    <w:basedOn w:val="Policepardfaut"/>
    <w:unhideWhenUsed/>
    <w:rsid w:val="0073504C"/>
  </w:style>
  <w:style w:type="paragraph" w:customStyle="1" w:styleId="Blockquote">
    <w:name w:val="Blockquote"/>
    <w:basedOn w:val="Normal"/>
    <w:rsid w:val="00255706"/>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267">
    <w:lsdException w:name="Table Grid" w:uiPriority="5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4376"/>
  </w:style>
  <w:style w:type="paragraph" w:styleId="Heading1">
    <w:name w:val="heading 1"/>
    <w:basedOn w:val="Normal"/>
    <w:next w:val="Normal"/>
    <w:link w:val="Heading1Char"/>
    <w:uiPriority w:val="9"/>
    <w:qFormat/>
    <w:rsid w:val="00F77259"/>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77259"/>
    <w:pPr>
      <w:keepNext/>
      <w:keepLines/>
      <w:numPr>
        <w:ilvl w:val="1"/>
        <w:numId w:val="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67E7C"/>
    <w:pPr>
      <w:keepNext/>
      <w:numPr>
        <w:ilvl w:val="2"/>
        <w:numId w:val="6"/>
      </w:numPr>
      <w:tabs>
        <w:tab w:val="left" w:pos="1191"/>
        <w:tab w:val="left" w:pos="1531"/>
      </w:tabs>
      <w:spacing w:before="240" w:after="240" w:line="240" w:lineRule="auto"/>
      <w:jc w:val="both"/>
      <w:outlineLvl w:val="2"/>
    </w:pPr>
    <w:rPr>
      <w:rFonts w:ascii="Times New Roman" w:eastAsia="SimSun" w:hAnsi="Times New Roman" w:cs="Times New Roman"/>
      <w:b/>
      <w:bCs/>
      <w:sz w:val="24"/>
      <w:szCs w:val="24"/>
      <w:lang w:val="en-GB" w:eastAsia="fr-FR"/>
    </w:rPr>
  </w:style>
  <w:style w:type="paragraph" w:styleId="Heading4">
    <w:name w:val="heading 4"/>
    <w:basedOn w:val="Normal"/>
    <w:next w:val="Normal"/>
    <w:link w:val="Heading4Char"/>
    <w:uiPriority w:val="9"/>
    <w:semiHidden/>
    <w:unhideWhenUsed/>
    <w:qFormat/>
    <w:rsid w:val="00F77259"/>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A73"/>
    <w:pPr>
      <w:spacing w:after="0" w:line="240" w:lineRule="auto"/>
    </w:pPr>
    <w:rPr>
      <w:rFonts w:ascii="Tahoma" w:hAnsi="Tahoma" w:cs="Tahoma"/>
      <w:sz w:val="16"/>
      <w:szCs w:val="16"/>
    </w:rPr>
  </w:style>
  <w:style w:type="character" w:customStyle="1" w:styleId="TextedebullesCar">
    <w:name w:val="Texte de bulles Car"/>
    <w:basedOn w:val="DefaultParagraphFont"/>
    <w:uiPriority w:val="99"/>
    <w:semiHidden/>
    <w:rsid w:val="00E03EA3"/>
    <w:rPr>
      <w:rFonts w:ascii="Lucida Grande" w:hAnsi="Lucida Grande"/>
      <w:sz w:val="18"/>
      <w:szCs w:val="18"/>
    </w:rPr>
  </w:style>
  <w:style w:type="character" w:customStyle="1" w:styleId="TextedebullesCar0">
    <w:name w:val="Texte de bulles Car"/>
    <w:basedOn w:val="DefaultParagraphFont"/>
    <w:uiPriority w:val="99"/>
    <w:semiHidden/>
    <w:rsid w:val="00E03EA3"/>
    <w:rPr>
      <w:rFonts w:ascii="Lucida Grande" w:hAnsi="Lucida Grande"/>
      <w:sz w:val="18"/>
      <w:szCs w:val="18"/>
    </w:rPr>
  </w:style>
  <w:style w:type="character" w:customStyle="1" w:styleId="TextedebullesCar1">
    <w:name w:val="Texte de bulles Car"/>
    <w:basedOn w:val="DefaultParagraphFont"/>
    <w:uiPriority w:val="99"/>
    <w:semiHidden/>
    <w:rsid w:val="00E03EA3"/>
    <w:rPr>
      <w:rFonts w:ascii="Lucida Grande" w:hAnsi="Lucida Grande"/>
      <w:sz w:val="18"/>
      <w:szCs w:val="18"/>
    </w:rPr>
  </w:style>
  <w:style w:type="character" w:customStyle="1" w:styleId="TextedebullesCar2">
    <w:name w:val="Texte de bulles Car"/>
    <w:basedOn w:val="DefaultParagraphFont"/>
    <w:uiPriority w:val="99"/>
    <w:semiHidden/>
    <w:rsid w:val="00E03EA3"/>
    <w:rPr>
      <w:rFonts w:ascii="Lucida Grande" w:hAnsi="Lucida Grande"/>
      <w:sz w:val="18"/>
      <w:szCs w:val="18"/>
    </w:rPr>
  </w:style>
  <w:style w:type="character" w:customStyle="1" w:styleId="TextedebullesCar3">
    <w:name w:val="Texte de bulles Car"/>
    <w:basedOn w:val="DefaultParagraphFont"/>
    <w:uiPriority w:val="99"/>
    <w:semiHidden/>
    <w:rsid w:val="00E03EA3"/>
    <w:rPr>
      <w:rFonts w:ascii="Lucida Grande" w:hAnsi="Lucida Grande"/>
      <w:sz w:val="18"/>
      <w:szCs w:val="18"/>
    </w:rPr>
  </w:style>
  <w:style w:type="character" w:customStyle="1" w:styleId="TextedebullesCar4">
    <w:name w:val="Texte de bulles Car"/>
    <w:basedOn w:val="DefaultParagraphFont"/>
    <w:uiPriority w:val="99"/>
    <w:semiHidden/>
    <w:rsid w:val="00E03EA3"/>
    <w:rPr>
      <w:rFonts w:ascii="Lucida Grande" w:hAnsi="Lucida Grande"/>
      <w:sz w:val="18"/>
      <w:szCs w:val="18"/>
    </w:rPr>
  </w:style>
  <w:style w:type="character" w:customStyle="1" w:styleId="TextedebullesCar5">
    <w:name w:val="Texte de bulles Car"/>
    <w:basedOn w:val="DefaultParagraphFont"/>
    <w:uiPriority w:val="99"/>
    <w:semiHidden/>
    <w:rsid w:val="00E03EA3"/>
    <w:rPr>
      <w:rFonts w:ascii="Lucida Grande" w:hAnsi="Lucida Grande"/>
      <w:sz w:val="18"/>
      <w:szCs w:val="18"/>
    </w:rPr>
  </w:style>
  <w:style w:type="character" w:customStyle="1" w:styleId="TextedebullesCar6">
    <w:name w:val="Texte de bulles Car"/>
    <w:basedOn w:val="DefaultParagraphFont"/>
    <w:uiPriority w:val="99"/>
    <w:semiHidden/>
    <w:rsid w:val="00E03EA3"/>
    <w:rPr>
      <w:rFonts w:ascii="Lucida Grande" w:hAnsi="Lucida Grande"/>
      <w:sz w:val="18"/>
      <w:szCs w:val="18"/>
    </w:rPr>
  </w:style>
  <w:style w:type="character" w:customStyle="1" w:styleId="TextedebullesCar7">
    <w:name w:val="Texte de bulles Car"/>
    <w:basedOn w:val="DefaultParagraphFont"/>
    <w:uiPriority w:val="99"/>
    <w:semiHidden/>
    <w:rsid w:val="00E03EA3"/>
    <w:rPr>
      <w:rFonts w:ascii="Lucida Grande" w:hAnsi="Lucida Grande"/>
      <w:sz w:val="18"/>
      <w:szCs w:val="18"/>
    </w:rPr>
  </w:style>
  <w:style w:type="character" w:customStyle="1" w:styleId="TextedebullesCar8">
    <w:name w:val="Texte de bulles Car"/>
    <w:basedOn w:val="DefaultParagraphFont"/>
    <w:uiPriority w:val="99"/>
    <w:semiHidden/>
    <w:rsid w:val="00E03EA3"/>
    <w:rPr>
      <w:rFonts w:ascii="Lucida Grande" w:hAnsi="Lucida Grande"/>
      <w:sz w:val="18"/>
      <w:szCs w:val="18"/>
    </w:rPr>
  </w:style>
  <w:style w:type="character" w:customStyle="1" w:styleId="TextedebullesCar9">
    <w:name w:val="Texte de bulles Car"/>
    <w:basedOn w:val="DefaultParagraphFont"/>
    <w:uiPriority w:val="99"/>
    <w:semiHidden/>
    <w:rsid w:val="00E03EA3"/>
    <w:rPr>
      <w:rFonts w:ascii="Lucida Grande" w:hAnsi="Lucida Grande"/>
      <w:sz w:val="18"/>
      <w:szCs w:val="18"/>
    </w:rPr>
  </w:style>
  <w:style w:type="character" w:customStyle="1" w:styleId="TextedebullesCara">
    <w:name w:val="Texte de bulles Car"/>
    <w:basedOn w:val="DefaultParagraphFont"/>
    <w:uiPriority w:val="99"/>
    <w:semiHidden/>
    <w:rsid w:val="00E03EA3"/>
    <w:rPr>
      <w:rFonts w:ascii="Lucida Grande" w:hAnsi="Lucida Grande"/>
      <w:sz w:val="18"/>
      <w:szCs w:val="18"/>
    </w:rPr>
  </w:style>
  <w:style w:type="paragraph" w:styleId="ListParagraph">
    <w:name w:val="List Paragraph"/>
    <w:basedOn w:val="Normal"/>
    <w:uiPriority w:val="34"/>
    <w:qFormat/>
    <w:rsid w:val="0001363D"/>
    <w:pPr>
      <w:ind w:left="720"/>
      <w:contextualSpacing/>
    </w:pPr>
  </w:style>
  <w:style w:type="character" w:customStyle="1" w:styleId="Heading3Char">
    <w:name w:val="Heading 3 Char"/>
    <w:basedOn w:val="DefaultParagraphFont"/>
    <w:link w:val="Heading3"/>
    <w:rsid w:val="00367E7C"/>
    <w:rPr>
      <w:rFonts w:ascii="Times New Roman" w:eastAsia="SimSun" w:hAnsi="Times New Roman" w:cs="Times New Roman"/>
      <w:b/>
      <w:bCs/>
      <w:sz w:val="24"/>
      <w:szCs w:val="24"/>
      <w:lang w:val="en-GB" w:eastAsia="fr-FR"/>
    </w:rPr>
  </w:style>
  <w:style w:type="character" w:customStyle="1" w:styleId="BalloonTextChar">
    <w:name w:val="Balloon Text Char"/>
    <w:basedOn w:val="DefaultParagraphFont"/>
    <w:link w:val="BalloonText"/>
    <w:uiPriority w:val="99"/>
    <w:semiHidden/>
    <w:rsid w:val="00060A73"/>
    <w:rPr>
      <w:rFonts w:ascii="Tahoma" w:hAnsi="Tahoma" w:cs="Tahoma"/>
      <w:sz w:val="16"/>
      <w:szCs w:val="16"/>
    </w:rPr>
  </w:style>
  <w:style w:type="paragraph" w:customStyle="1" w:styleId="Default">
    <w:name w:val="Default"/>
    <w:rsid w:val="00A179A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6973A3"/>
    <w:rPr>
      <w:rFonts w:ascii="Times New Roman" w:hAnsi="Times New Roman" w:cs="Times New Roman"/>
      <w:sz w:val="24"/>
      <w:szCs w:val="24"/>
    </w:rPr>
  </w:style>
  <w:style w:type="paragraph" w:styleId="FootnoteText">
    <w:name w:val="footnote text"/>
    <w:basedOn w:val="Normal"/>
    <w:link w:val="FootnoteTextChar"/>
    <w:uiPriority w:val="99"/>
    <w:unhideWhenUsed/>
    <w:rsid w:val="006973A3"/>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973A3"/>
    <w:rPr>
      <w:rFonts w:ascii="Calibri" w:eastAsia="Calibri" w:hAnsi="Calibri" w:cs="Times New Roman"/>
      <w:sz w:val="20"/>
      <w:szCs w:val="20"/>
    </w:rPr>
  </w:style>
  <w:style w:type="character" w:styleId="FootnoteReference">
    <w:name w:val="footnote reference"/>
    <w:uiPriority w:val="99"/>
    <w:semiHidden/>
    <w:unhideWhenUsed/>
    <w:rsid w:val="006973A3"/>
    <w:rPr>
      <w:vertAlign w:val="superscript"/>
    </w:rPr>
  </w:style>
  <w:style w:type="character" w:styleId="Hyperlink">
    <w:name w:val="Hyperlink"/>
    <w:uiPriority w:val="99"/>
    <w:unhideWhenUsed/>
    <w:rsid w:val="006973A3"/>
    <w:rPr>
      <w:color w:val="0000FF"/>
      <w:u w:val="single"/>
    </w:rPr>
  </w:style>
  <w:style w:type="character" w:customStyle="1" w:styleId="Heading1Char">
    <w:name w:val="Heading 1 Char"/>
    <w:basedOn w:val="DefaultParagraphFont"/>
    <w:link w:val="Heading1"/>
    <w:uiPriority w:val="9"/>
    <w:rsid w:val="00F7725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77259"/>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F77259"/>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0655F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5F9"/>
  </w:style>
  <w:style w:type="paragraph" w:styleId="Footer">
    <w:name w:val="footer"/>
    <w:basedOn w:val="Normal"/>
    <w:link w:val="FooterChar"/>
    <w:uiPriority w:val="99"/>
    <w:unhideWhenUsed/>
    <w:rsid w:val="000655F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55F9"/>
  </w:style>
  <w:style w:type="table" w:styleId="TableGrid">
    <w:name w:val="Table Grid"/>
    <w:basedOn w:val="TableNormal"/>
    <w:uiPriority w:val="59"/>
    <w:rsid w:val="00FB4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08B561879E4FA493D43F06B79E341D">
    <w:name w:val="1908B561879E4FA493D43F06B79E341D"/>
    <w:rsid w:val="00C33832"/>
    <w:rPr>
      <w:rFonts w:eastAsiaTheme="minorEastAsia"/>
      <w:lang w:eastAsia="fr-FR"/>
    </w:rPr>
  </w:style>
  <w:style w:type="character" w:styleId="CommentReference">
    <w:name w:val="annotation reference"/>
    <w:basedOn w:val="DefaultParagraphFont"/>
    <w:uiPriority w:val="99"/>
    <w:semiHidden/>
    <w:unhideWhenUsed/>
    <w:rsid w:val="00CA5B29"/>
    <w:rPr>
      <w:sz w:val="18"/>
      <w:szCs w:val="18"/>
    </w:rPr>
  </w:style>
  <w:style w:type="paragraph" w:styleId="CommentText">
    <w:name w:val="annotation text"/>
    <w:basedOn w:val="Normal"/>
    <w:link w:val="CommentTextChar"/>
    <w:uiPriority w:val="99"/>
    <w:semiHidden/>
    <w:unhideWhenUsed/>
    <w:rsid w:val="00CA5B29"/>
    <w:pPr>
      <w:spacing w:line="240" w:lineRule="auto"/>
    </w:pPr>
    <w:rPr>
      <w:sz w:val="24"/>
      <w:szCs w:val="24"/>
    </w:rPr>
  </w:style>
  <w:style w:type="character" w:customStyle="1" w:styleId="CommentTextChar">
    <w:name w:val="Comment Text Char"/>
    <w:basedOn w:val="DefaultParagraphFont"/>
    <w:link w:val="CommentText"/>
    <w:uiPriority w:val="99"/>
    <w:semiHidden/>
    <w:rsid w:val="00CA5B29"/>
    <w:rPr>
      <w:sz w:val="24"/>
      <w:szCs w:val="24"/>
    </w:rPr>
  </w:style>
  <w:style w:type="paragraph" w:styleId="CommentSubject">
    <w:name w:val="annotation subject"/>
    <w:basedOn w:val="CommentText"/>
    <w:next w:val="CommentText"/>
    <w:link w:val="CommentSubjectChar"/>
    <w:uiPriority w:val="99"/>
    <w:semiHidden/>
    <w:unhideWhenUsed/>
    <w:rsid w:val="00CA5B29"/>
    <w:rPr>
      <w:b/>
      <w:bCs/>
      <w:sz w:val="20"/>
      <w:szCs w:val="20"/>
    </w:rPr>
  </w:style>
  <w:style w:type="character" w:customStyle="1" w:styleId="CommentSubjectChar">
    <w:name w:val="Comment Subject Char"/>
    <w:basedOn w:val="CommentTextChar"/>
    <w:link w:val="CommentSubject"/>
    <w:uiPriority w:val="99"/>
    <w:semiHidden/>
    <w:rsid w:val="00CA5B29"/>
    <w:rPr>
      <w:b/>
      <w:bCs/>
      <w:sz w:val="20"/>
      <w:szCs w:val="20"/>
    </w:rPr>
  </w:style>
  <w:style w:type="character" w:styleId="Strong">
    <w:name w:val="Strong"/>
    <w:basedOn w:val="DefaultParagraphFont"/>
    <w:uiPriority w:val="22"/>
    <w:qFormat/>
    <w:rsid w:val="00791EB2"/>
    <w:rPr>
      <w:b/>
      <w:bCs/>
    </w:rPr>
  </w:style>
  <w:style w:type="character" w:styleId="FollowedHyperlink">
    <w:name w:val="FollowedHyperlink"/>
    <w:basedOn w:val="DefaultParagraphFont"/>
    <w:uiPriority w:val="99"/>
    <w:semiHidden/>
    <w:unhideWhenUsed/>
    <w:rsid w:val="00E17173"/>
    <w:rPr>
      <w:color w:val="800080" w:themeColor="followedHyperlink"/>
      <w:u w:val="single"/>
    </w:rPr>
  </w:style>
  <w:style w:type="numbering" w:customStyle="1" w:styleId="Style1">
    <w:name w:val="Style1"/>
    <w:uiPriority w:val="99"/>
    <w:rsid w:val="00F957C0"/>
    <w:pPr>
      <w:numPr>
        <w:numId w:val="9"/>
      </w:numPr>
    </w:pPr>
  </w:style>
  <w:style w:type="paragraph" w:styleId="NoSpacing">
    <w:name w:val="No Spacing"/>
    <w:link w:val="NoSpacingChar"/>
    <w:uiPriority w:val="1"/>
    <w:qFormat/>
    <w:rsid w:val="00531546"/>
    <w:pPr>
      <w:spacing w:after="0" w:line="360" w:lineRule="auto"/>
    </w:pPr>
    <w:rPr>
      <w:rFonts w:eastAsiaTheme="minorEastAsia"/>
      <w:lang w:eastAsia="fr-FR"/>
    </w:rPr>
  </w:style>
  <w:style w:type="character" w:customStyle="1" w:styleId="NoSpacingChar">
    <w:name w:val="No Spacing Char"/>
    <w:basedOn w:val="DefaultParagraphFont"/>
    <w:link w:val="NoSpacing"/>
    <w:uiPriority w:val="1"/>
    <w:rsid w:val="00531546"/>
    <w:rPr>
      <w:rFonts w:eastAsiaTheme="minorEastAsia"/>
      <w:lang w:eastAsia="fr-FR"/>
    </w:rPr>
  </w:style>
  <w:style w:type="character" w:styleId="PageNumber">
    <w:name w:val="page number"/>
    <w:basedOn w:val="DefaultParagraphFont"/>
    <w:unhideWhenUsed/>
    <w:rsid w:val="0073504C"/>
  </w:style>
  <w:style w:type="paragraph" w:customStyle="1" w:styleId="Blockquote">
    <w:name w:val="Blockquote"/>
    <w:basedOn w:val="Normal"/>
    <w:rsid w:val="00255706"/>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s>
</file>

<file path=word/webSettings.xml><?xml version="1.0" encoding="utf-8"?>
<w:webSettings xmlns:r="http://schemas.openxmlformats.org/officeDocument/2006/relationships" xmlns:w="http://schemas.openxmlformats.org/wordprocessingml/2006/main">
  <w:divs>
    <w:div w:id="47538853">
      <w:bodyDiv w:val="1"/>
      <w:marLeft w:val="0"/>
      <w:marRight w:val="0"/>
      <w:marTop w:val="0"/>
      <w:marBottom w:val="0"/>
      <w:divBdr>
        <w:top w:val="none" w:sz="0" w:space="0" w:color="auto"/>
        <w:left w:val="none" w:sz="0" w:space="0" w:color="auto"/>
        <w:bottom w:val="none" w:sz="0" w:space="0" w:color="auto"/>
        <w:right w:val="none" w:sz="0" w:space="0" w:color="auto"/>
      </w:divBdr>
    </w:div>
    <w:div w:id="893388438">
      <w:bodyDiv w:val="1"/>
      <w:marLeft w:val="0"/>
      <w:marRight w:val="0"/>
      <w:marTop w:val="0"/>
      <w:marBottom w:val="0"/>
      <w:divBdr>
        <w:top w:val="none" w:sz="0" w:space="0" w:color="auto"/>
        <w:left w:val="none" w:sz="0" w:space="0" w:color="auto"/>
        <w:bottom w:val="none" w:sz="0" w:space="0" w:color="auto"/>
        <w:right w:val="none" w:sz="0" w:space="0" w:color="auto"/>
      </w:divBdr>
      <w:divsChild>
        <w:div w:id="181116952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diagramQuickStyle" Target="diagrams/quickStyle1.xml"/><Relationship Id="rId18" Type="http://schemas.openxmlformats.org/officeDocument/2006/relationships/hyperlink" Target="http://www.khidmat-almostahlik.ma/porta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mailto:fatihaa@mcinet.gov.ma" TargetMode="Externa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yperlink" Target="http://www.khidmat-almostahlik.ma/porta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khidmat-almostahlik.ma/portal/" TargetMode="External"/><Relationship Id="rId20" Type="http://schemas.openxmlformats.org/officeDocument/2006/relationships/hyperlink" Target="mailto:anejjar@mcinet.gov.m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footer" Target="footer2.xml"/><Relationship Id="rId10" Type="http://schemas.openxmlformats.org/officeDocument/2006/relationships/image" Target="http://www.quid.fr/qm/dp_etats/ma_dp_bd.png" TargetMode="External"/><Relationship Id="rId19" Type="http://schemas.openxmlformats.org/officeDocument/2006/relationships/hyperlink" Target="mailto:elmahdaoui@maec.gov.m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Colors" Target="diagrams/colors1.xm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khidmat-almostahlik.ma/portal/fr/reglementation/protection-des-consommateurs/d%C3%A9crets" TargetMode="Externa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A143EB2-9C1A-4E99-B3F9-2C517F93DBDB}" type="doc">
      <dgm:prSet loTypeId="urn:microsoft.com/office/officeart/2005/8/layout/orgChart1" loCatId="hierarchy" qsTypeId="urn:microsoft.com/office/officeart/2005/8/quickstyle/3d2" qsCatId="3D" csTypeId="urn:microsoft.com/office/officeart/2005/8/colors/accent1_1" csCatId="accent1" phldr="1"/>
      <dgm:spPr/>
      <dgm:t>
        <a:bodyPr/>
        <a:lstStyle/>
        <a:p>
          <a:endParaRPr lang="fr-FR"/>
        </a:p>
      </dgm:t>
    </dgm:pt>
    <dgm:pt modelId="{FCD2BD35-320E-454A-87EF-F9A44CBC5E92}">
      <dgm:prSet phldrT="[Texte]" custT="1"/>
      <dgm:spPr>
        <a:xfrm>
          <a:off x="2266964" y="542582"/>
          <a:ext cx="936568" cy="468284"/>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fr-FR" sz="900" b="1">
              <a:solidFill>
                <a:sysClr val="windowText" lastClr="000000">
                  <a:hueOff val="0"/>
                  <a:satOff val="0"/>
                  <a:lumOff val="0"/>
                  <a:alphaOff val="0"/>
                </a:sysClr>
              </a:solidFill>
              <a:latin typeface="Calibri"/>
              <a:ea typeface="+mn-ea"/>
              <a:cs typeface="+mn-cs"/>
            </a:rPr>
            <a:t>Direction de la Qualité et de la surveillance du marché</a:t>
          </a:r>
        </a:p>
      </dgm:t>
    </dgm:pt>
    <dgm:pt modelId="{FA97F32F-DFB0-4B00-BE85-E0B67661254F}" type="parTrans" cxnId="{FDD1DCE1-0227-4A73-B868-80958CE48754}">
      <dgm:prSet/>
      <dgm:spPr/>
      <dgm:t>
        <a:bodyPr/>
        <a:lstStyle/>
        <a:p>
          <a:endParaRPr lang="fr-FR" sz="900" b="1"/>
        </a:p>
      </dgm:t>
    </dgm:pt>
    <dgm:pt modelId="{EB90564E-7BF8-4FD7-BC4F-420C5E6D6D03}" type="sibTrans" cxnId="{FDD1DCE1-0227-4A73-B868-80958CE48754}">
      <dgm:prSet/>
      <dgm:spPr/>
      <dgm:t>
        <a:bodyPr/>
        <a:lstStyle/>
        <a:p>
          <a:endParaRPr lang="fr-FR" sz="900" b="1"/>
        </a:p>
      </dgm:t>
    </dgm:pt>
    <dgm:pt modelId="{67AB4997-C9B6-4FF4-A3CC-D4ECC328C43D}">
      <dgm:prSet phldrT="[Texte]" custT="1"/>
      <dgm:spPr>
        <a:xfrm>
          <a:off x="467" y="1207546"/>
          <a:ext cx="936568" cy="468284"/>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fr-FR" sz="900" b="1">
              <a:solidFill>
                <a:sysClr val="windowText" lastClr="000000">
                  <a:hueOff val="0"/>
                  <a:satOff val="0"/>
                  <a:lumOff val="0"/>
                  <a:alphaOff val="0"/>
                </a:sysClr>
              </a:solidFill>
              <a:latin typeface="Calibri"/>
              <a:ea typeface="+mn-ea"/>
              <a:cs typeface="+mn-cs"/>
            </a:rPr>
            <a:t>Division de l'Accréditation</a:t>
          </a:r>
        </a:p>
      </dgm:t>
    </dgm:pt>
    <dgm:pt modelId="{B22C6452-1436-43D3-B78C-95C349D38BB6}" type="parTrans" cxnId="{DA3B0BBA-61ED-4001-A12C-FE827377FE0F}">
      <dgm:prSet/>
      <dgm:spPr>
        <a:xfrm>
          <a:off x="468751" y="1010867"/>
          <a:ext cx="2266496" cy="196679"/>
        </a:xfr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gm:spPr>
      <dgm:t>
        <a:bodyPr/>
        <a:lstStyle/>
        <a:p>
          <a:endParaRPr lang="fr-FR" sz="900" b="1"/>
        </a:p>
      </dgm:t>
    </dgm:pt>
    <dgm:pt modelId="{C0C8D4E7-8181-4410-A904-B727B6168FF4}" type="sibTrans" cxnId="{DA3B0BBA-61ED-4001-A12C-FE827377FE0F}">
      <dgm:prSet/>
      <dgm:spPr/>
      <dgm:t>
        <a:bodyPr/>
        <a:lstStyle/>
        <a:p>
          <a:endParaRPr lang="fr-FR" sz="900" b="1"/>
        </a:p>
      </dgm:t>
    </dgm:pt>
    <dgm:pt modelId="{FC7919FD-5A8F-4CA1-ACD5-0419601B5E02}">
      <dgm:prSet phldrT="[Texte]" custT="1"/>
      <dgm:spPr>
        <a:xfrm>
          <a:off x="1133715" y="1207546"/>
          <a:ext cx="936568" cy="468284"/>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fr-FR" sz="900" b="1">
              <a:solidFill>
                <a:sysClr val="windowText" lastClr="000000">
                  <a:hueOff val="0"/>
                  <a:satOff val="0"/>
                  <a:lumOff val="0"/>
                  <a:alphaOff val="0"/>
                </a:sysClr>
              </a:solidFill>
              <a:latin typeface="Calibri"/>
              <a:ea typeface="+mn-ea"/>
              <a:cs typeface="+mn-cs"/>
            </a:rPr>
            <a:t>Division de la métrologie </a:t>
          </a:r>
        </a:p>
      </dgm:t>
    </dgm:pt>
    <dgm:pt modelId="{48C384D5-2F3F-44F2-8D34-B97F258981FD}" type="parTrans" cxnId="{105B4666-3B36-4289-89ED-0D16FA77654F}">
      <dgm:prSet/>
      <dgm:spPr>
        <a:xfrm>
          <a:off x="1602000" y="1010867"/>
          <a:ext cx="1133248" cy="196679"/>
        </a:xfr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gm:spPr>
      <dgm:t>
        <a:bodyPr/>
        <a:lstStyle/>
        <a:p>
          <a:endParaRPr lang="fr-FR" sz="900" b="1"/>
        </a:p>
      </dgm:t>
    </dgm:pt>
    <dgm:pt modelId="{F1442444-A467-4296-BB80-EAA979C2540C}" type="sibTrans" cxnId="{105B4666-3B36-4289-89ED-0D16FA77654F}">
      <dgm:prSet/>
      <dgm:spPr/>
      <dgm:t>
        <a:bodyPr/>
        <a:lstStyle/>
        <a:p>
          <a:endParaRPr lang="fr-FR" sz="900" b="1"/>
        </a:p>
      </dgm:t>
    </dgm:pt>
    <dgm:pt modelId="{733A72E4-0D43-41DE-A71B-28EFD7D884CA}">
      <dgm:prSet phldrT="[Texte]" custT="1"/>
      <dgm:spPr>
        <a:xfrm>
          <a:off x="2266964" y="1207546"/>
          <a:ext cx="936568" cy="468284"/>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fr-FR" sz="900" b="1">
              <a:solidFill>
                <a:sysClr val="windowText" lastClr="000000">
                  <a:hueOff val="0"/>
                  <a:satOff val="0"/>
                  <a:lumOff val="0"/>
                  <a:alphaOff val="0"/>
                </a:sysClr>
              </a:solidFill>
              <a:latin typeface="Calibri"/>
              <a:ea typeface="+mn-ea"/>
              <a:cs typeface="+mn-cs"/>
            </a:rPr>
            <a:t>Division de la surveillance du marché </a:t>
          </a:r>
        </a:p>
      </dgm:t>
    </dgm:pt>
    <dgm:pt modelId="{0AFEF424-34A2-42CE-958D-C9F09224F9E7}" type="parTrans" cxnId="{29490C7D-2F08-4F8B-9091-87C09DBAD21B}">
      <dgm:prSet/>
      <dgm:spPr>
        <a:xfrm>
          <a:off x="2689528" y="1010867"/>
          <a:ext cx="91440" cy="196679"/>
        </a:xfr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gm:spPr>
      <dgm:t>
        <a:bodyPr/>
        <a:lstStyle/>
        <a:p>
          <a:endParaRPr lang="fr-FR" sz="900" b="1"/>
        </a:p>
      </dgm:t>
    </dgm:pt>
    <dgm:pt modelId="{DE98FB25-8BE7-4B36-8923-DAF8B442B6FF}" type="sibTrans" cxnId="{29490C7D-2F08-4F8B-9091-87C09DBAD21B}">
      <dgm:prSet/>
      <dgm:spPr/>
      <dgm:t>
        <a:bodyPr/>
        <a:lstStyle/>
        <a:p>
          <a:endParaRPr lang="fr-FR" sz="900" b="1"/>
        </a:p>
      </dgm:t>
    </dgm:pt>
    <dgm:pt modelId="{CC3317BE-3C55-4868-B8C6-D64C4359EE04}">
      <dgm:prSet custT="1"/>
      <dgm:spPr>
        <a:xfrm>
          <a:off x="3400212" y="1207546"/>
          <a:ext cx="936568" cy="468284"/>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fr-FR" sz="900" b="1">
              <a:solidFill>
                <a:sysClr val="windowText" lastClr="000000">
                  <a:hueOff val="0"/>
                  <a:satOff val="0"/>
                  <a:lumOff val="0"/>
                  <a:alphaOff val="0"/>
                </a:sysClr>
              </a:solidFill>
              <a:latin typeface="Calibri"/>
              <a:ea typeface="+mn-ea"/>
              <a:cs typeface="+mn-cs"/>
            </a:rPr>
            <a:t>Division de la qualité en entreprise </a:t>
          </a:r>
        </a:p>
      </dgm:t>
    </dgm:pt>
    <dgm:pt modelId="{817FFBF0-B48F-4FC1-8376-19F1D56AD8DB}" type="parTrans" cxnId="{B91B9AB2-9E30-4AA3-B336-735A355B4C38}">
      <dgm:prSet/>
      <dgm:spPr>
        <a:xfrm>
          <a:off x="2735248" y="1010867"/>
          <a:ext cx="1133248" cy="196679"/>
        </a:xfr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gm:spPr>
      <dgm:t>
        <a:bodyPr/>
        <a:lstStyle/>
        <a:p>
          <a:endParaRPr lang="fr-FR" sz="900" b="1"/>
        </a:p>
      </dgm:t>
    </dgm:pt>
    <dgm:pt modelId="{BCD9DE95-DD6B-4AD2-ABB5-4613E67AE9AD}" type="sibTrans" cxnId="{B91B9AB2-9E30-4AA3-B336-735A355B4C38}">
      <dgm:prSet/>
      <dgm:spPr/>
      <dgm:t>
        <a:bodyPr/>
        <a:lstStyle/>
        <a:p>
          <a:endParaRPr lang="fr-FR" sz="900" b="1"/>
        </a:p>
      </dgm:t>
    </dgm:pt>
    <dgm:pt modelId="{B711845E-7541-469E-A16F-F20D90C4C7C4}">
      <dgm:prSet custT="1"/>
      <dgm:spPr>
        <a:xfrm>
          <a:off x="4533460" y="1207546"/>
          <a:ext cx="936568" cy="468284"/>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fr-FR" sz="900" b="1">
              <a:solidFill>
                <a:sysClr val="windowText" lastClr="000000">
                  <a:hueOff val="0"/>
                  <a:satOff val="0"/>
                  <a:lumOff val="0"/>
                  <a:alphaOff val="0"/>
                </a:sysClr>
              </a:solidFill>
              <a:latin typeface="Calibri"/>
              <a:ea typeface="+mn-ea"/>
              <a:cs typeface="+mn-cs"/>
            </a:rPr>
            <a:t>Division de la protection des  consommateurs </a:t>
          </a:r>
        </a:p>
      </dgm:t>
    </dgm:pt>
    <dgm:pt modelId="{ED7CFD05-B800-4749-AE59-13E677B061BB}" type="parTrans" cxnId="{9BC7E065-E28B-4505-8836-11B195B578C7}">
      <dgm:prSet/>
      <dgm:spPr>
        <a:xfrm>
          <a:off x="2735248" y="1010867"/>
          <a:ext cx="2266496" cy="196679"/>
        </a:xfr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gm:spPr>
      <dgm:t>
        <a:bodyPr/>
        <a:lstStyle/>
        <a:p>
          <a:endParaRPr lang="fr-FR" sz="900" b="1"/>
        </a:p>
      </dgm:t>
    </dgm:pt>
    <dgm:pt modelId="{9D597134-25CA-4DA9-8A8B-90D15B710923}" type="sibTrans" cxnId="{9BC7E065-E28B-4505-8836-11B195B578C7}">
      <dgm:prSet/>
      <dgm:spPr/>
      <dgm:t>
        <a:bodyPr/>
        <a:lstStyle/>
        <a:p>
          <a:endParaRPr lang="fr-FR" sz="900" b="1"/>
        </a:p>
      </dgm:t>
    </dgm:pt>
    <dgm:pt modelId="{14684A37-CBC4-4CF9-BA78-DFED83EFAB65}" type="pres">
      <dgm:prSet presAssocID="{CA143EB2-9C1A-4E99-B3F9-2C517F93DBDB}" presName="hierChild1" presStyleCnt="0">
        <dgm:presLayoutVars>
          <dgm:orgChart val="1"/>
          <dgm:chPref val="1"/>
          <dgm:dir/>
          <dgm:animOne val="branch"/>
          <dgm:animLvl val="lvl"/>
          <dgm:resizeHandles/>
        </dgm:presLayoutVars>
      </dgm:prSet>
      <dgm:spPr/>
      <dgm:t>
        <a:bodyPr/>
        <a:lstStyle/>
        <a:p>
          <a:endParaRPr lang="fr-FR"/>
        </a:p>
      </dgm:t>
    </dgm:pt>
    <dgm:pt modelId="{FB92C6B8-9953-42E5-808C-54D6B86B8C6D}" type="pres">
      <dgm:prSet presAssocID="{FCD2BD35-320E-454A-87EF-F9A44CBC5E92}" presName="hierRoot1" presStyleCnt="0">
        <dgm:presLayoutVars>
          <dgm:hierBranch val="init"/>
        </dgm:presLayoutVars>
      </dgm:prSet>
      <dgm:spPr/>
    </dgm:pt>
    <dgm:pt modelId="{3FBEDB46-675F-48C6-ACF3-1468B5ABD23D}" type="pres">
      <dgm:prSet presAssocID="{FCD2BD35-320E-454A-87EF-F9A44CBC5E92}" presName="rootComposite1" presStyleCnt="0"/>
      <dgm:spPr/>
    </dgm:pt>
    <dgm:pt modelId="{CCD352FC-BC56-44F1-BBBB-057FEEE0E0F3}" type="pres">
      <dgm:prSet presAssocID="{FCD2BD35-320E-454A-87EF-F9A44CBC5E92}" presName="rootText1" presStyleLbl="node0" presStyleIdx="0" presStyleCnt="1" custScaleY="200792">
        <dgm:presLayoutVars>
          <dgm:chPref val="3"/>
        </dgm:presLayoutVars>
      </dgm:prSet>
      <dgm:spPr>
        <a:prstGeom prst="rect">
          <a:avLst/>
        </a:prstGeom>
      </dgm:spPr>
      <dgm:t>
        <a:bodyPr/>
        <a:lstStyle/>
        <a:p>
          <a:endParaRPr lang="fr-FR"/>
        </a:p>
      </dgm:t>
    </dgm:pt>
    <dgm:pt modelId="{3657B348-93C1-401F-8220-352EE468C6C7}" type="pres">
      <dgm:prSet presAssocID="{FCD2BD35-320E-454A-87EF-F9A44CBC5E92}" presName="rootConnector1" presStyleLbl="node1" presStyleIdx="0" presStyleCnt="0"/>
      <dgm:spPr/>
      <dgm:t>
        <a:bodyPr/>
        <a:lstStyle/>
        <a:p>
          <a:endParaRPr lang="fr-FR"/>
        </a:p>
      </dgm:t>
    </dgm:pt>
    <dgm:pt modelId="{401216F0-3BC8-43A7-B2FA-D2365B3696C1}" type="pres">
      <dgm:prSet presAssocID="{FCD2BD35-320E-454A-87EF-F9A44CBC5E92}" presName="hierChild2" presStyleCnt="0"/>
      <dgm:spPr/>
    </dgm:pt>
    <dgm:pt modelId="{617A0655-0991-43AB-84CB-D56E120F1334}" type="pres">
      <dgm:prSet presAssocID="{B22C6452-1436-43D3-B78C-95C349D38BB6}" presName="Name37" presStyleLbl="parChTrans1D2" presStyleIdx="0" presStyleCnt="5"/>
      <dgm:spPr>
        <a:custGeom>
          <a:avLst/>
          <a:gdLst/>
          <a:ahLst/>
          <a:cxnLst/>
          <a:rect l="0" t="0" r="0" b="0"/>
          <a:pathLst>
            <a:path>
              <a:moveTo>
                <a:pt x="2266496" y="0"/>
              </a:moveTo>
              <a:lnTo>
                <a:pt x="2266496" y="98339"/>
              </a:lnTo>
              <a:lnTo>
                <a:pt x="0" y="98339"/>
              </a:lnTo>
              <a:lnTo>
                <a:pt x="0" y="196679"/>
              </a:lnTo>
            </a:path>
          </a:pathLst>
        </a:custGeom>
      </dgm:spPr>
      <dgm:t>
        <a:bodyPr/>
        <a:lstStyle/>
        <a:p>
          <a:endParaRPr lang="fr-FR"/>
        </a:p>
      </dgm:t>
    </dgm:pt>
    <dgm:pt modelId="{3B7DDD67-ED2A-486F-BED5-BEA1647509C9}" type="pres">
      <dgm:prSet presAssocID="{67AB4997-C9B6-4FF4-A3CC-D4ECC328C43D}" presName="hierRoot2" presStyleCnt="0">
        <dgm:presLayoutVars>
          <dgm:hierBranch val="init"/>
        </dgm:presLayoutVars>
      </dgm:prSet>
      <dgm:spPr/>
    </dgm:pt>
    <dgm:pt modelId="{6AE48597-EE64-4717-999F-C8B3923B2781}" type="pres">
      <dgm:prSet presAssocID="{67AB4997-C9B6-4FF4-A3CC-D4ECC328C43D}" presName="rootComposite" presStyleCnt="0"/>
      <dgm:spPr/>
    </dgm:pt>
    <dgm:pt modelId="{E67B26D9-CC98-4CBC-8A16-3A4E52C6306E}" type="pres">
      <dgm:prSet presAssocID="{67AB4997-C9B6-4FF4-A3CC-D4ECC328C43D}" presName="rootText" presStyleLbl="node2" presStyleIdx="0" presStyleCnt="5">
        <dgm:presLayoutVars>
          <dgm:chPref val="3"/>
        </dgm:presLayoutVars>
      </dgm:prSet>
      <dgm:spPr>
        <a:prstGeom prst="rect">
          <a:avLst/>
        </a:prstGeom>
      </dgm:spPr>
      <dgm:t>
        <a:bodyPr/>
        <a:lstStyle/>
        <a:p>
          <a:endParaRPr lang="fr-FR"/>
        </a:p>
      </dgm:t>
    </dgm:pt>
    <dgm:pt modelId="{57C674B1-AAA6-478D-A2D6-38281D166012}" type="pres">
      <dgm:prSet presAssocID="{67AB4997-C9B6-4FF4-A3CC-D4ECC328C43D}" presName="rootConnector" presStyleLbl="node2" presStyleIdx="0" presStyleCnt="5"/>
      <dgm:spPr/>
      <dgm:t>
        <a:bodyPr/>
        <a:lstStyle/>
        <a:p>
          <a:endParaRPr lang="fr-FR"/>
        </a:p>
      </dgm:t>
    </dgm:pt>
    <dgm:pt modelId="{94574263-1A1A-478E-A8F9-955858AFCF36}" type="pres">
      <dgm:prSet presAssocID="{67AB4997-C9B6-4FF4-A3CC-D4ECC328C43D}" presName="hierChild4" presStyleCnt="0"/>
      <dgm:spPr/>
    </dgm:pt>
    <dgm:pt modelId="{46862F01-0ADA-4657-83E3-E694567649A5}" type="pres">
      <dgm:prSet presAssocID="{67AB4997-C9B6-4FF4-A3CC-D4ECC328C43D}" presName="hierChild5" presStyleCnt="0"/>
      <dgm:spPr/>
    </dgm:pt>
    <dgm:pt modelId="{1B78AA37-7011-4832-9550-B1F4743ABCBB}" type="pres">
      <dgm:prSet presAssocID="{48C384D5-2F3F-44F2-8D34-B97F258981FD}" presName="Name37" presStyleLbl="parChTrans1D2" presStyleIdx="1" presStyleCnt="5"/>
      <dgm:spPr>
        <a:custGeom>
          <a:avLst/>
          <a:gdLst/>
          <a:ahLst/>
          <a:cxnLst/>
          <a:rect l="0" t="0" r="0" b="0"/>
          <a:pathLst>
            <a:path>
              <a:moveTo>
                <a:pt x="1133248" y="0"/>
              </a:moveTo>
              <a:lnTo>
                <a:pt x="1133248" y="98339"/>
              </a:lnTo>
              <a:lnTo>
                <a:pt x="0" y="98339"/>
              </a:lnTo>
              <a:lnTo>
                <a:pt x="0" y="196679"/>
              </a:lnTo>
            </a:path>
          </a:pathLst>
        </a:custGeom>
      </dgm:spPr>
      <dgm:t>
        <a:bodyPr/>
        <a:lstStyle/>
        <a:p>
          <a:endParaRPr lang="fr-FR"/>
        </a:p>
      </dgm:t>
    </dgm:pt>
    <dgm:pt modelId="{5F6E1807-2BAC-4707-B57D-F1B6A062912F}" type="pres">
      <dgm:prSet presAssocID="{FC7919FD-5A8F-4CA1-ACD5-0419601B5E02}" presName="hierRoot2" presStyleCnt="0">
        <dgm:presLayoutVars>
          <dgm:hierBranch val="init"/>
        </dgm:presLayoutVars>
      </dgm:prSet>
      <dgm:spPr/>
    </dgm:pt>
    <dgm:pt modelId="{D60644BC-C22C-44A2-B281-D631BA4F5877}" type="pres">
      <dgm:prSet presAssocID="{FC7919FD-5A8F-4CA1-ACD5-0419601B5E02}" presName="rootComposite" presStyleCnt="0"/>
      <dgm:spPr/>
    </dgm:pt>
    <dgm:pt modelId="{F453B6D3-169A-4C6B-AA77-B9457CB65C31}" type="pres">
      <dgm:prSet presAssocID="{FC7919FD-5A8F-4CA1-ACD5-0419601B5E02}" presName="rootText" presStyleLbl="node2" presStyleIdx="1" presStyleCnt="5">
        <dgm:presLayoutVars>
          <dgm:chPref val="3"/>
        </dgm:presLayoutVars>
      </dgm:prSet>
      <dgm:spPr>
        <a:prstGeom prst="rect">
          <a:avLst/>
        </a:prstGeom>
      </dgm:spPr>
      <dgm:t>
        <a:bodyPr/>
        <a:lstStyle/>
        <a:p>
          <a:endParaRPr lang="fr-FR"/>
        </a:p>
      </dgm:t>
    </dgm:pt>
    <dgm:pt modelId="{3EA1D6CD-46E4-4B7B-A39B-F81F4FE7AA83}" type="pres">
      <dgm:prSet presAssocID="{FC7919FD-5A8F-4CA1-ACD5-0419601B5E02}" presName="rootConnector" presStyleLbl="node2" presStyleIdx="1" presStyleCnt="5"/>
      <dgm:spPr/>
      <dgm:t>
        <a:bodyPr/>
        <a:lstStyle/>
        <a:p>
          <a:endParaRPr lang="fr-FR"/>
        </a:p>
      </dgm:t>
    </dgm:pt>
    <dgm:pt modelId="{8671F30C-CAA9-4871-B325-CD101D7CCADA}" type="pres">
      <dgm:prSet presAssocID="{FC7919FD-5A8F-4CA1-ACD5-0419601B5E02}" presName="hierChild4" presStyleCnt="0"/>
      <dgm:spPr/>
    </dgm:pt>
    <dgm:pt modelId="{861022B1-E6A5-4BB4-8D40-6BDD2C781F59}" type="pres">
      <dgm:prSet presAssocID="{FC7919FD-5A8F-4CA1-ACD5-0419601B5E02}" presName="hierChild5" presStyleCnt="0"/>
      <dgm:spPr/>
    </dgm:pt>
    <dgm:pt modelId="{7474A21A-5B24-4DC6-BE58-45FA1E6384C4}" type="pres">
      <dgm:prSet presAssocID="{0AFEF424-34A2-42CE-958D-C9F09224F9E7}" presName="Name37" presStyleLbl="parChTrans1D2" presStyleIdx="2" presStyleCnt="5"/>
      <dgm:spPr>
        <a:custGeom>
          <a:avLst/>
          <a:gdLst/>
          <a:ahLst/>
          <a:cxnLst/>
          <a:rect l="0" t="0" r="0" b="0"/>
          <a:pathLst>
            <a:path>
              <a:moveTo>
                <a:pt x="45720" y="0"/>
              </a:moveTo>
              <a:lnTo>
                <a:pt x="45720" y="196679"/>
              </a:lnTo>
            </a:path>
          </a:pathLst>
        </a:custGeom>
      </dgm:spPr>
      <dgm:t>
        <a:bodyPr/>
        <a:lstStyle/>
        <a:p>
          <a:endParaRPr lang="fr-FR"/>
        </a:p>
      </dgm:t>
    </dgm:pt>
    <dgm:pt modelId="{7CABDBCE-5A91-46FD-846F-55AF07FC41D3}" type="pres">
      <dgm:prSet presAssocID="{733A72E4-0D43-41DE-A71B-28EFD7D884CA}" presName="hierRoot2" presStyleCnt="0">
        <dgm:presLayoutVars>
          <dgm:hierBranch val="init"/>
        </dgm:presLayoutVars>
      </dgm:prSet>
      <dgm:spPr/>
    </dgm:pt>
    <dgm:pt modelId="{A055BA06-3D2A-4491-9749-133D5668C759}" type="pres">
      <dgm:prSet presAssocID="{733A72E4-0D43-41DE-A71B-28EFD7D884CA}" presName="rootComposite" presStyleCnt="0"/>
      <dgm:spPr/>
    </dgm:pt>
    <dgm:pt modelId="{D8D5B72F-A9CE-4F3A-980D-DBFD29C67009}" type="pres">
      <dgm:prSet presAssocID="{733A72E4-0D43-41DE-A71B-28EFD7D884CA}" presName="rootText" presStyleLbl="node2" presStyleIdx="2" presStyleCnt="5">
        <dgm:presLayoutVars>
          <dgm:chPref val="3"/>
        </dgm:presLayoutVars>
      </dgm:prSet>
      <dgm:spPr>
        <a:prstGeom prst="rect">
          <a:avLst/>
        </a:prstGeom>
      </dgm:spPr>
      <dgm:t>
        <a:bodyPr/>
        <a:lstStyle/>
        <a:p>
          <a:endParaRPr lang="fr-FR"/>
        </a:p>
      </dgm:t>
    </dgm:pt>
    <dgm:pt modelId="{177BE90E-C915-48AE-ACA3-FAAC620C4339}" type="pres">
      <dgm:prSet presAssocID="{733A72E4-0D43-41DE-A71B-28EFD7D884CA}" presName="rootConnector" presStyleLbl="node2" presStyleIdx="2" presStyleCnt="5"/>
      <dgm:spPr/>
      <dgm:t>
        <a:bodyPr/>
        <a:lstStyle/>
        <a:p>
          <a:endParaRPr lang="fr-FR"/>
        </a:p>
      </dgm:t>
    </dgm:pt>
    <dgm:pt modelId="{BC494D4E-BEA3-47B4-9978-2DF1B724673B}" type="pres">
      <dgm:prSet presAssocID="{733A72E4-0D43-41DE-A71B-28EFD7D884CA}" presName="hierChild4" presStyleCnt="0"/>
      <dgm:spPr/>
    </dgm:pt>
    <dgm:pt modelId="{EB37DA9A-D29F-4E4D-BDC8-C7CF4DA66A08}" type="pres">
      <dgm:prSet presAssocID="{733A72E4-0D43-41DE-A71B-28EFD7D884CA}" presName="hierChild5" presStyleCnt="0"/>
      <dgm:spPr/>
    </dgm:pt>
    <dgm:pt modelId="{A411E46C-EB3A-4D71-B6E2-488E78DDEE00}" type="pres">
      <dgm:prSet presAssocID="{817FFBF0-B48F-4FC1-8376-19F1D56AD8DB}" presName="Name37" presStyleLbl="parChTrans1D2" presStyleIdx="3" presStyleCnt="5"/>
      <dgm:spPr>
        <a:custGeom>
          <a:avLst/>
          <a:gdLst/>
          <a:ahLst/>
          <a:cxnLst/>
          <a:rect l="0" t="0" r="0" b="0"/>
          <a:pathLst>
            <a:path>
              <a:moveTo>
                <a:pt x="0" y="0"/>
              </a:moveTo>
              <a:lnTo>
                <a:pt x="0" y="98339"/>
              </a:lnTo>
              <a:lnTo>
                <a:pt x="1133248" y="98339"/>
              </a:lnTo>
              <a:lnTo>
                <a:pt x="1133248" y="196679"/>
              </a:lnTo>
            </a:path>
          </a:pathLst>
        </a:custGeom>
      </dgm:spPr>
      <dgm:t>
        <a:bodyPr/>
        <a:lstStyle/>
        <a:p>
          <a:endParaRPr lang="fr-FR"/>
        </a:p>
      </dgm:t>
    </dgm:pt>
    <dgm:pt modelId="{E60F18E0-74F0-42B1-8BEF-4D42831D8FCD}" type="pres">
      <dgm:prSet presAssocID="{CC3317BE-3C55-4868-B8C6-D64C4359EE04}" presName="hierRoot2" presStyleCnt="0">
        <dgm:presLayoutVars>
          <dgm:hierBranch val="init"/>
        </dgm:presLayoutVars>
      </dgm:prSet>
      <dgm:spPr/>
    </dgm:pt>
    <dgm:pt modelId="{4FC0FA9D-82C5-4EBB-8463-25A2FDAF1E42}" type="pres">
      <dgm:prSet presAssocID="{CC3317BE-3C55-4868-B8C6-D64C4359EE04}" presName="rootComposite" presStyleCnt="0"/>
      <dgm:spPr/>
    </dgm:pt>
    <dgm:pt modelId="{F35531A1-073C-4BE5-9F4F-8B9DF7E5D68E}" type="pres">
      <dgm:prSet presAssocID="{CC3317BE-3C55-4868-B8C6-D64C4359EE04}" presName="rootText" presStyleLbl="node2" presStyleIdx="3" presStyleCnt="5">
        <dgm:presLayoutVars>
          <dgm:chPref val="3"/>
        </dgm:presLayoutVars>
      </dgm:prSet>
      <dgm:spPr>
        <a:prstGeom prst="rect">
          <a:avLst/>
        </a:prstGeom>
      </dgm:spPr>
      <dgm:t>
        <a:bodyPr/>
        <a:lstStyle/>
        <a:p>
          <a:endParaRPr lang="fr-FR"/>
        </a:p>
      </dgm:t>
    </dgm:pt>
    <dgm:pt modelId="{8ACFD8B9-C55C-4E69-B19A-F603DA8AB86C}" type="pres">
      <dgm:prSet presAssocID="{CC3317BE-3C55-4868-B8C6-D64C4359EE04}" presName="rootConnector" presStyleLbl="node2" presStyleIdx="3" presStyleCnt="5"/>
      <dgm:spPr/>
      <dgm:t>
        <a:bodyPr/>
        <a:lstStyle/>
        <a:p>
          <a:endParaRPr lang="fr-FR"/>
        </a:p>
      </dgm:t>
    </dgm:pt>
    <dgm:pt modelId="{E96F4F29-FAF5-447D-A4E4-23466E8FDA85}" type="pres">
      <dgm:prSet presAssocID="{CC3317BE-3C55-4868-B8C6-D64C4359EE04}" presName="hierChild4" presStyleCnt="0"/>
      <dgm:spPr/>
    </dgm:pt>
    <dgm:pt modelId="{6DBDA8A7-9578-4911-BA16-9F0A2207AF73}" type="pres">
      <dgm:prSet presAssocID="{CC3317BE-3C55-4868-B8C6-D64C4359EE04}" presName="hierChild5" presStyleCnt="0"/>
      <dgm:spPr/>
    </dgm:pt>
    <dgm:pt modelId="{F2DEFCD7-28B5-4929-BAEA-AB3C71B17328}" type="pres">
      <dgm:prSet presAssocID="{ED7CFD05-B800-4749-AE59-13E677B061BB}" presName="Name37" presStyleLbl="parChTrans1D2" presStyleIdx="4" presStyleCnt="5"/>
      <dgm:spPr>
        <a:custGeom>
          <a:avLst/>
          <a:gdLst/>
          <a:ahLst/>
          <a:cxnLst/>
          <a:rect l="0" t="0" r="0" b="0"/>
          <a:pathLst>
            <a:path>
              <a:moveTo>
                <a:pt x="0" y="0"/>
              </a:moveTo>
              <a:lnTo>
                <a:pt x="0" y="98339"/>
              </a:lnTo>
              <a:lnTo>
                <a:pt x="2266496" y="98339"/>
              </a:lnTo>
              <a:lnTo>
                <a:pt x="2266496" y="196679"/>
              </a:lnTo>
            </a:path>
          </a:pathLst>
        </a:custGeom>
      </dgm:spPr>
      <dgm:t>
        <a:bodyPr/>
        <a:lstStyle/>
        <a:p>
          <a:endParaRPr lang="fr-FR"/>
        </a:p>
      </dgm:t>
    </dgm:pt>
    <dgm:pt modelId="{0FF10C6E-E28C-4CF4-9BD9-7E14A52EC6F1}" type="pres">
      <dgm:prSet presAssocID="{B711845E-7541-469E-A16F-F20D90C4C7C4}" presName="hierRoot2" presStyleCnt="0">
        <dgm:presLayoutVars>
          <dgm:hierBranch val="init"/>
        </dgm:presLayoutVars>
      </dgm:prSet>
      <dgm:spPr/>
    </dgm:pt>
    <dgm:pt modelId="{0B9A096C-6CD3-4464-9E47-14A256CDA555}" type="pres">
      <dgm:prSet presAssocID="{B711845E-7541-469E-A16F-F20D90C4C7C4}" presName="rootComposite" presStyleCnt="0"/>
      <dgm:spPr/>
    </dgm:pt>
    <dgm:pt modelId="{27783B6A-3772-497F-B12E-9282BAEBFFDE}" type="pres">
      <dgm:prSet presAssocID="{B711845E-7541-469E-A16F-F20D90C4C7C4}" presName="rootText" presStyleLbl="node2" presStyleIdx="4" presStyleCnt="5">
        <dgm:presLayoutVars>
          <dgm:chPref val="3"/>
        </dgm:presLayoutVars>
      </dgm:prSet>
      <dgm:spPr>
        <a:prstGeom prst="rect">
          <a:avLst/>
        </a:prstGeom>
      </dgm:spPr>
      <dgm:t>
        <a:bodyPr/>
        <a:lstStyle/>
        <a:p>
          <a:endParaRPr lang="fr-FR"/>
        </a:p>
      </dgm:t>
    </dgm:pt>
    <dgm:pt modelId="{76D6D944-7376-4270-A8E1-A823F087ECE3}" type="pres">
      <dgm:prSet presAssocID="{B711845E-7541-469E-A16F-F20D90C4C7C4}" presName="rootConnector" presStyleLbl="node2" presStyleIdx="4" presStyleCnt="5"/>
      <dgm:spPr/>
      <dgm:t>
        <a:bodyPr/>
        <a:lstStyle/>
        <a:p>
          <a:endParaRPr lang="fr-FR"/>
        </a:p>
      </dgm:t>
    </dgm:pt>
    <dgm:pt modelId="{E9979C12-A931-4910-85A8-35F9E8748EB3}" type="pres">
      <dgm:prSet presAssocID="{B711845E-7541-469E-A16F-F20D90C4C7C4}" presName="hierChild4" presStyleCnt="0"/>
      <dgm:spPr/>
    </dgm:pt>
    <dgm:pt modelId="{F1BBD1D1-9E6E-4B9E-8309-F2386C90705E}" type="pres">
      <dgm:prSet presAssocID="{B711845E-7541-469E-A16F-F20D90C4C7C4}" presName="hierChild5" presStyleCnt="0"/>
      <dgm:spPr/>
    </dgm:pt>
    <dgm:pt modelId="{1B514AB0-8428-4345-9673-BDB3A749C735}" type="pres">
      <dgm:prSet presAssocID="{FCD2BD35-320E-454A-87EF-F9A44CBC5E92}" presName="hierChild3" presStyleCnt="0"/>
      <dgm:spPr/>
    </dgm:pt>
  </dgm:ptLst>
  <dgm:cxnLst>
    <dgm:cxn modelId="{9BC7E065-E28B-4505-8836-11B195B578C7}" srcId="{FCD2BD35-320E-454A-87EF-F9A44CBC5E92}" destId="{B711845E-7541-469E-A16F-F20D90C4C7C4}" srcOrd="4" destOrd="0" parTransId="{ED7CFD05-B800-4749-AE59-13E677B061BB}" sibTransId="{9D597134-25CA-4DA9-8A8B-90D15B710923}"/>
    <dgm:cxn modelId="{AA86DF10-8BF6-4DEB-AB34-EAA28C4C56D5}" type="presOf" srcId="{B711845E-7541-469E-A16F-F20D90C4C7C4}" destId="{76D6D944-7376-4270-A8E1-A823F087ECE3}" srcOrd="1" destOrd="0" presId="urn:microsoft.com/office/officeart/2005/8/layout/orgChart1"/>
    <dgm:cxn modelId="{4A446B3B-506E-4C04-95FC-5E018FDDA8C4}" type="presOf" srcId="{ED7CFD05-B800-4749-AE59-13E677B061BB}" destId="{F2DEFCD7-28B5-4929-BAEA-AB3C71B17328}" srcOrd="0" destOrd="0" presId="urn:microsoft.com/office/officeart/2005/8/layout/orgChart1"/>
    <dgm:cxn modelId="{105B4666-3B36-4289-89ED-0D16FA77654F}" srcId="{FCD2BD35-320E-454A-87EF-F9A44CBC5E92}" destId="{FC7919FD-5A8F-4CA1-ACD5-0419601B5E02}" srcOrd="1" destOrd="0" parTransId="{48C384D5-2F3F-44F2-8D34-B97F258981FD}" sibTransId="{F1442444-A467-4296-BB80-EAA979C2540C}"/>
    <dgm:cxn modelId="{92F6CBAB-4EAD-40B7-8073-652731099431}" type="presOf" srcId="{FC7919FD-5A8F-4CA1-ACD5-0419601B5E02}" destId="{F453B6D3-169A-4C6B-AA77-B9457CB65C31}" srcOrd="0" destOrd="0" presId="urn:microsoft.com/office/officeart/2005/8/layout/orgChart1"/>
    <dgm:cxn modelId="{FB33994A-9C6D-4003-9A46-BA8AAC26FDBD}" type="presOf" srcId="{CC3317BE-3C55-4868-B8C6-D64C4359EE04}" destId="{8ACFD8B9-C55C-4E69-B19A-F603DA8AB86C}" srcOrd="1" destOrd="0" presId="urn:microsoft.com/office/officeart/2005/8/layout/orgChart1"/>
    <dgm:cxn modelId="{0B0BAFE7-3FB0-4F61-9368-C192FDB05ED9}" type="presOf" srcId="{CA143EB2-9C1A-4E99-B3F9-2C517F93DBDB}" destId="{14684A37-CBC4-4CF9-BA78-DFED83EFAB65}" srcOrd="0" destOrd="0" presId="urn:microsoft.com/office/officeart/2005/8/layout/orgChart1"/>
    <dgm:cxn modelId="{D8CDD12F-4E52-4BAB-859E-60E08F6F8360}" type="presOf" srcId="{B22C6452-1436-43D3-B78C-95C349D38BB6}" destId="{617A0655-0991-43AB-84CB-D56E120F1334}" srcOrd="0" destOrd="0" presId="urn:microsoft.com/office/officeart/2005/8/layout/orgChart1"/>
    <dgm:cxn modelId="{3AAD9DB8-B383-4F7A-9054-8E418FC1C743}" type="presOf" srcId="{67AB4997-C9B6-4FF4-A3CC-D4ECC328C43D}" destId="{57C674B1-AAA6-478D-A2D6-38281D166012}" srcOrd="1" destOrd="0" presId="urn:microsoft.com/office/officeart/2005/8/layout/orgChart1"/>
    <dgm:cxn modelId="{957F35D4-7D66-4FBC-9409-E6E9FD98FA46}" type="presOf" srcId="{B711845E-7541-469E-A16F-F20D90C4C7C4}" destId="{27783B6A-3772-497F-B12E-9282BAEBFFDE}" srcOrd="0" destOrd="0" presId="urn:microsoft.com/office/officeart/2005/8/layout/orgChart1"/>
    <dgm:cxn modelId="{0CBC6CC3-F12F-4E7B-85A3-42A01D3B0F6F}" type="presOf" srcId="{CC3317BE-3C55-4868-B8C6-D64C4359EE04}" destId="{F35531A1-073C-4BE5-9F4F-8B9DF7E5D68E}" srcOrd="0" destOrd="0" presId="urn:microsoft.com/office/officeart/2005/8/layout/orgChart1"/>
    <dgm:cxn modelId="{5009419A-F60F-414F-8849-F06221029FC7}" type="presOf" srcId="{733A72E4-0D43-41DE-A71B-28EFD7D884CA}" destId="{177BE90E-C915-48AE-ACA3-FAAC620C4339}" srcOrd="1" destOrd="0" presId="urn:microsoft.com/office/officeart/2005/8/layout/orgChart1"/>
    <dgm:cxn modelId="{95465F6B-4266-4F23-9C04-0C7B4BFE3847}" type="presOf" srcId="{0AFEF424-34A2-42CE-958D-C9F09224F9E7}" destId="{7474A21A-5B24-4DC6-BE58-45FA1E6384C4}" srcOrd="0" destOrd="0" presId="urn:microsoft.com/office/officeart/2005/8/layout/orgChart1"/>
    <dgm:cxn modelId="{08ADAC0F-4461-455E-A272-FAE061407F49}" type="presOf" srcId="{733A72E4-0D43-41DE-A71B-28EFD7D884CA}" destId="{D8D5B72F-A9CE-4F3A-980D-DBFD29C67009}" srcOrd="0" destOrd="0" presId="urn:microsoft.com/office/officeart/2005/8/layout/orgChart1"/>
    <dgm:cxn modelId="{29490C7D-2F08-4F8B-9091-87C09DBAD21B}" srcId="{FCD2BD35-320E-454A-87EF-F9A44CBC5E92}" destId="{733A72E4-0D43-41DE-A71B-28EFD7D884CA}" srcOrd="2" destOrd="0" parTransId="{0AFEF424-34A2-42CE-958D-C9F09224F9E7}" sibTransId="{DE98FB25-8BE7-4B36-8923-DAF8B442B6FF}"/>
    <dgm:cxn modelId="{DE68B07B-EA6D-4235-961B-B004FE4B38FB}" type="presOf" srcId="{FCD2BD35-320E-454A-87EF-F9A44CBC5E92}" destId="{3657B348-93C1-401F-8220-352EE468C6C7}" srcOrd="1" destOrd="0" presId="urn:microsoft.com/office/officeart/2005/8/layout/orgChart1"/>
    <dgm:cxn modelId="{7C920E14-818B-43C6-88C1-36BDF6B776F4}" type="presOf" srcId="{FCD2BD35-320E-454A-87EF-F9A44CBC5E92}" destId="{CCD352FC-BC56-44F1-BBBB-057FEEE0E0F3}" srcOrd="0" destOrd="0" presId="urn:microsoft.com/office/officeart/2005/8/layout/orgChart1"/>
    <dgm:cxn modelId="{02706B85-223A-46E1-8AEE-C892AF0E6EDF}" type="presOf" srcId="{817FFBF0-B48F-4FC1-8376-19F1D56AD8DB}" destId="{A411E46C-EB3A-4D71-B6E2-488E78DDEE00}" srcOrd="0" destOrd="0" presId="urn:microsoft.com/office/officeart/2005/8/layout/orgChart1"/>
    <dgm:cxn modelId="{43FE740D-8A66-40B4-A8AA-9B5B6FCBCAD9}" type="presOf" srcId="{67AB4997-C9B6-4FF4-A3CC-D4ECC328C43D}" destId="{E67B26D9-CC98-4CBC-8A16-3A4E52C6306E}" srcOrd="0" destOrd="0" presId="urn:microsoft.com/office/officeart/2005/8/layout/orgChart1"/>
    <dgm:cxn modelId="{B91B9AB2-9E30-4AA3-B336-735A355B4C38}" srcId="{FCD2BD35-320E-454A-87EF-F9A44CBC5E92}" destId="{CC3317BE-3C55-4868-B8C6-D64C4359EE04}" srcOrd="3" destOrd="0" parTransId="{817FFBF0-B48F-4FC1-8376-19F1D56AD8DB}" sibTransId="{BCD9DE95-DD6B-4AD2-ABB5-4613E67AE9AD}"/>
    <dgm:cxn modelId="{CDF2234F-2006-423D-A1FE-7AB7601489EE}" type="presOf" srcId="{FC7919FD-5A8F-4CA1-ACD5-0419601B5E02}" destId="{3EA1D6CD-46E4-4B7B-A39B-F81F4FE7AA83}" srcOrd="1" destOrd="0" presId="urn:microsoft.com/office/officeart/2005/8/layout/orgChart1"/>
    <dgm:cxn modelId="{C5DDDD91-7E5A-45C1-B7DD-1861E955707F}" type="presOf" srcId="{48C384D5-2F3F-44F2-8D34-B97F258981FD}" destId="{1B78AA37-7011-4832-9550-B1F4743ABCBB}" srcOrd="0" destOrd="0" presId="urn:microsoft.com/office/officeart/2005/8/layout/orgChart1"/>
    <dgm:cxn modelId="{DA3B0BBA-61ED-4001-A12C-FE827377FE0F}" srcId="{FCD2BD35-320E-454A-87EF-F9A44CBC5E92}" destId="{67AB4997-C9B6-4FF4-A3CC-D4ECC328C43D}" srcOrd="0" destOrd="0" parTransId="{B22C6452-1436-43D3-B78C-95C349D38BB6}" sibTransId="{C0C8D4E7-8181-4410-A904-B727B6168FF4}"/>
    <dgm:cxn modelId="{FDD1DCE1-0227-4A73-B868-80958CE48754}" srcId="{CA143EB2-9C1A-4E99-B3F9-2C517F93DBDB}" destId="{FCD2BD35-320E-454A-87EF-F9A44CBC5E92}" srcOrd="0" destOrd="0" parTransId="{FA97F32F-DFB0-4B00-BE85-E0B67661254F}" sibTransId="{EB90564E-7BF8-4FD7-BC4F-420C5E6D6D03}"/>
    <dgm:cxn modelId="{E902A385-F265-48E3-8671-1068D4F6080D}" type="presParOf" srcId="{14684A37-CBC4-4CF9-BA78-DFED83EFAB65}" destId="{FB92C6B8-9953-42E5-808C-54D6B86B8C6D}" srcOrd="0" destOrd="0" presId="urn:microsoft.com/office/officeart/2005/8/layout/orgChart1"/>
    <dgm:cxn modelId="{A29257FD-2CE8-40BB-B1F7-CC23B3B8D1F0}" type="presParOf" srcId="{FB92C6B8-9953-42E5-808C-54D6B86B8C6D}" destId="{3FBEDB46-675F-48C6-ACF3-1468B5ABD23D}" srcOrd="0" destOrd="0" presId="urn:microsoft.com/office/officeart/2005/8/layout/orgChart1"/>
    <dgm:cxn modelId="{0F154201-54BC-4CB7-BDC5-01DABA693FB4}" type="presParOf" srcId="{3FBEDB46-675F-48C6-ACF3-1468B5ABD23D}" destId="{CCD352FC-BC56-44F1-BBBB-057FEEE0E0F3}" srcOrd="0" destOrd="0" presId="urn:microsoft.com/office/officeart/2005/8/layout/orgChart1"/>
    <dgm:cxn modelId="{6F3FA3C9-E03E-48EC-BBEE-A211BB3318E9}" type="presParOf" srcId="{3FBEDB46-675F-48C6-ACF3-1468B5ABD23D}" destId="{3657B348-93C1-401F-8220-352EE468C6C7}" srcOrd="1" destOrd="0" presId="urn:microsoft.com/office/officeart/2005/8/layout/orgChart1"/>
    <dgm:cxn modelId="{6A040B64-2932-4C72-92E4-59D2886F4796}" type="presParOf" srcId="{FB92C6B8-9953-42E5-808C-54D6B86B8C6D}" destId="{401216F0-3BC8-43A7-B2FA-D2365B3696C1}" srcOrd="1" destOrd="0" presId="urn:microsoft.com/office/officeart/2005/8/layout/orgChart1"/>
    <dgm:cxn modelId="{299B7BBF-831E-4304-AC6E-752D79B845C0}" type="presParOf" srcId="{401216F0-3BC8-43A7-B2FA-D2365B3696C1}" destId="{617A0655-0991-43AB-84CB-D56E120F1334}" srcOrd="0" destOrd="0" presId="urn:microsoft.com/office/officeart/2005/8/layout/orgChart1"/>
    <dgm:cxn modelId="{A6E34244-55F2-4053-B1AB-ED2A31A5AA31}" type="presParOf" srcId="{401216F0-3BC8-43A7-B2FA-D2365B3696C1}" destId="{3B7DDD67-ED2A-486F-BED5-BEA1647509C9}" srcOrd="1" destOrd="0" presId="urn:microsoft.com/office/officeart/2005/8/layout/orgChart1"/>
    <dgm:cxn modelId="{4A128EF4-A1CD-4D30-BA3A-14E9794126DD}" type="presParOf" srcId="{3B7DDD67-ED2A-486F-BED5-BEA1647509C9}" destId="{6AE48597-EE64-4717-999F-C8B3923B2781}" srcOrd="0" destOrd="0" presId="urn:microsoft.com/office/officeart/2005/8/layout/orgChart1"/>
    <dgm:cxn modelId="{11153191-E937-4CC6-A801-1236B2FB21DD}" type="presParOf" srcId="{6AE48597-EE64-4717-999F-C8B3923B2781}" destId="{E67B26D9-CC98-4CBC-8A16-3A4E52C6306E}" srcOrd="0" destOrd="0" presId="urn:microsoft.com/office/officeart/2005/8/layout/orgChart1"/>
    <dgm:cxn modelId="{85D56C74-C3BC-4AF7-B6C1-27A45BABA2EF}" type="presParOf" srcId="{6AE48597-EE64-4717-999F-C8B3923B2781}" destId="{57C674B1-AAA6-478D-A2D6-38281D166012}" srcOrd="1" destOrd="0" presId="urn:microsoft.com/office/officeart/2005/8/layout/orgChart1"/>
    <dgm:cxn modelId="{15E4EC99-39F8-40AF-8A1C-3918B3F1A696}" type="presParOf" srcId="{3B7DDD67-ED2A-486F-BED5-BEA1647509C9}" destId="{94574263-1A1A-478E-A8F9-955858AFCF36}" srcOrd="1" destOrd="0" presId="urn:microsoft.com/office/officeart/2005/8/layout/orgChart1"/>
    <dgm:cxn modelId="{0DD34608-60FE-437A-94A0-EFA36CA89863}" type="presParOf" srcId="{3B7DDD67-ED2A-486F-BED5-BEA1647509C9}" destId="{46862F01-0ADA-4657-83E3-E694567649A5}" srcOrd="2" destOrd="0" presId="urn:microsoft.com/office/officeart/2005/8/layout/orgChart1"/>
    <dgm:cxn modelId="{D16051B1-B95B-46FD-A2AB-DE2BFCA45ACB}" type="presParOf" srcId="{401216F0-3BC8-43A7-B2FA-D2365B3696C1}" destId="{1B78AA37-7011-4832-9550-B1F4743ABCBB}" srcOrd="2" destOrd="0" presId="urn:microsoft.com/office/officeart/2005/8/layout/orgChart1"/>
    <dgm:cxn modelId="{10D6A0AB-352F-4A67-950E-C69A3BC04E34}" type="presParOf" srcId="{401216F0-3BC8-43A7-B2FA-D2365B3696C1}" destId="{5F6E1807-2BAC-4707-B57D-F1B6A062912F}" srcOrd="3" destOrd="0" presId="urn:microsoft.com/office/officeart/2005/8/layout/orgChart1"/>
    <dgm:cxn modelId="{D6DB5045-222D-4D2D-9876-123DA298B241}" type="presParOf" srcId="{5F6E1807-2BAC-4707-B57D-F1B6A062912F}" destId="{D60644BC-C22C-44A2-B281-D631BA4F5877}" srcOrd="0" destOrd="0" presId="urn:microsoft.com/office/officeart/2005/8/layout/orgChart1"/>
    <dgm:cxn modelId="{2ABA719F-8173-4F75-A35B-B8E65DA58031}" type="presParOf" srcId="{D60644BC-C22C-44A2-B281-D631BA4F5877}" destId="{F453B6D3-169A-4C6B-AA77-B9457CB65C31}" srcOrd="0" destOrd="0" presId="urn:microsoft.com/office/officeart/2005/8/layout/orgChart1"/>
    <dgm:cxn modelId="{B3AA0545-CEB2-4486-A807-B1A5C5D17D18}" type="presParOf" srcId="{D60644BC-C22C-44A2-B281-D631BA4F5877}" destId="{3EA1D6CD-46E4-4B7B-A39B-F81F4FE7AA83}" srcOrd="1" destOrd="0" presId="urn:microsoft.com/office/officeart/2005/8/layout/orgChart1"/>
    <dgm:cxn modelId="{8351D308-2519-43B2-AE91-9D0C67DE5984}" type="presParOf" srcId="{5F6E1807-2BAC-4707-B57D-F1B6A062912F}" destId="{8671F30C-CAA9-4871-B325-CD101D7CCADA}" srcOrd="1" destOrd="0" presId="urn:microsoft.com/office/officeart/2005/8/layout/orgChart1"/>
    <dgm:cxn modelId="{FFA07545-2919-42B4-9E48-D81BC01EFB0E}" type="presParOf" srcId="{5F6E1807-2BAC-4707-B57D-F1B6A062912F}" destId="{861022B1-E6A5-4BB4-8D40-6BDD2C781F59}" srcOrd="2" destOrd="0" presId="urn:microsoft.com/office/officeart/2005/8/layout/orgChart1"/>
    <dgm:cxn modelId="{146BC1C0-5BAC-403D-B59A-7F201162AC80}" type="presParOf" srcId="{401216F0-3BC8-43A7-B2FA-D2365B3696C1}" destId="{7474A21A-5B24-4DC6-BE58-45FA1E6384C4}" srcOrd="4" destOrd="0" presId="urn:microsoft.com/office/officeart/2005/8/layout/orgChart1"/>
    <dgm:cxn modelId="{B9E971FE-0678-47DD-8B43-A5B6343880C1}" type="presParOf" srcId="{401216F0-3BC8-43A7-B2FA-D2365B3696C1}" destId="{7CABDBCE-5A91-46FD-846F-55AF07FC41D3}" srcOrd="5" destOrd="0" presId="urn:microsoft.com/office/officeart/2005/8/layout/orgChart1"/>
    <dgm:cxn modelId="{BC5BE9C5-D9E7-4EFC-9C2B-C0F0D3FF8780}" type="presParOf" srcId="{7CABDBCE-5A91-46FD-846F-55AF07FC41D3}" destId="{A055BA06-3D2A-4491-9749-133D5668C759}" srcOrd="0" destOrd="0" presId="urn:microsoft.com/office/officeart/2005/8/layout/orgChart1"/>
    <dgm:cxn modelId="{39DB55B1-7D3B-470A-ACDB-48041F6BC95F}" type="presParOf" srcId="{A055BA06-3D2A-4491-9749-133D5668C759}" destId="{D8D5B72F-A9CE-4F3A-980D-DBFD29C67009}" srcOrd="0" destOrd="0" presId="urn:microsoft.com/office/officeart/2005/8/layout/orgChart1"/>
    <dgm:cxn modelId="{FFE80D7E-E6F1-4DF4-9A9E-95263F9536A0}" type="presParOf" srcId="{A055BA06-3D2A-4491-9749-133D5668C759}" destId="{177BE90E-C915-48AE-ACA3-FAAC620C4339}" srcOrd="1" destOrd="0" presId="urn:microsoft.com/office/officeart/2005/8/layout/orgChart1"/>
    <dgm:cxn modelId="{BA635A21-5708-43E3-8134-7C1B1B14CE76}" type="presParOf" srcId="{7CABDBCE-5A91-46FD-846F-55AF07FC41D3}" destId="{BC494D4E-BEA3-47B4-9978-2DF1B724673B}" srcOrd="1" destOrd="0" presId="urn:microsoft.com/office/officeart/2005/8/layout/orgChart1"/>
    <dgm:cxn modelId="{1BC743BB-0051-49AF-9F63-97BC6F262F69}" type="presParOf" srcId="{7CABDBCE-5A91-46FD-846F-55AF07FC41D3}" destId="{EB37DA9A-D29F-4E4D-BDC8-C7CF4DA66A08}" srcOrd="2" destOrd="0" presId="urn:microsoft.com/office/officeart/2005/8/layout/orgChart1"/>
    <dgm:cxn modelId="{6A24AE7C-9772-47CC-AF44-E2DAE9B5E23F}" type="presParOf" srcId="{401216F0-3BC8-43A7-B2FA-D2365B3696C1}" destId="{A411E46C-EB3A-4D71-B6E2-488E78DDEE00}" srcOrd="6" destOrd="0" presId="urn:microsoft.com/office/officeart/2005/8/layout/orgChart1"/>
    <dgm:cxn modelId="{512A910C-E5E1-4708-AB5C-75DDAEF60FFD}" type="presParOf" srcId="{401216F0-3BC8-43A7-B2FA-D2365B3696C1}" destId="{E60F18E0-74F0-42B1-8BEF-4D42831D8FCD}" srcOrd="7" destOrd="0" presId="urn:microsoft.com/office/officeart/2005/8/layout/orgChart1"/>
    <dgm:cxn modelId="{3F15262C-8810-41F4-8CB8-4B9FB6D5EB3E}" type="presParOf" srcId="{E60F18E0-74F0-42B1-8BEF-4D42831D8FCD}" destId="{4FC0FA9D-82C5-4EBB-8463-25A2FDAF1E42}" srcOrd="0" destOrd="0" presId="urn:microsoft.com/office/officeart/2005/8/layout/orgChart1"/>
    <dgm:cxn modelId="{C84A7458-0BCB-474C-8CE0-1BDE137DDB3E}" type="presParOf" srcId="{4FC0FA9D-82C5-4EBB-8463-25A2FDAF1E42}" destId="{F35531A1-073C-4BE5-9F4F-8B9DF7E5D68E}" srcOrd="0" destOrd="0" presId="urn:microsoft.com/office/officeart/2005/8/layout/orgChart1"/>
    <dgm:cxn modelId="{7E88028E-CFCC-4A73-A7C8-7FF63386F981}" type="presParOf" srcId="{4FC0FA9D-82C5-4EBB-8463-25A2FDAF1E42}" destId="{8ACFD8B9-C55C-4E69-B19A-F603DA8AB86C}" srcOrd="1" destOrd="0" presId="urn:microsoft.com/office/officeart/2005/8/layout/orgChart1"/>
    <dgm:cxn modelId="{47517566-C17D-4755-BED3-7AFE1A28C200}" type="presParOf" srcId="{E60F18E0-74F0-42B1-8BEF-4D42831D8FCD}" destId="{E96F4F29-FAF5-447D-A4E4-23466E8FDA85}" srcOrd="1" destOrd="0" presId="urn:microsoft.com/office/officeart/2005/8/layout/orgChart1"/>
    <dgm:cxn modelId="{E92D953D-3E99-463C-8725-199AF9D1D5AC}" type="presParOf" srcId="{E60F18E0-74F0-42B1-8BEF-4D42831D8FCD}" destId="{6DBDA8A7-9578-4911-BA16-9F0A2207AF73}" srcOrd="2" destOrd="0" presId="urn:microsoft.com/office/officeart/2005/8/layout/orgChart1"/>
    <dgm:cxn modelId="{31F5CC38-A57D-4344-AB9F-A1DA84545C00}" type="presParOf" srcId="{401216F0-3BC8-43A7-B2FA-D2365B3696C1}" destId="{F2DEFCD7-28B5-4929-BAEA-AB3C71B17328}" srcOrd="8" destOrd="0" presId="urn:microsoft.com/office/officeart/2005/8/layout/orgChart1"/>
    <dgm:cxn modelId="{A1425E1B-76AC-4E7B-AEC8-E8001E432CBB}" type="presParOf" srcId="{401216F0-3BC8-43A7-B2FA-D2365B3696C1}" destId="{0FF10C6E-E28C-4CF4-9BD9-7E14A52EC6F1}" srcOrd="9" destOrd="0" presId="urn:microsoft.com/office/officeart/2005/8/layout/orgChart1"/>
    <dgm:cxn modelId="{952B8561-6FC5-4897-AD21-1B1C009F5617}" type="presParOf" srcId="{0FF10C6E-E28C-4CF4-9BD9-7E14A52EC6F1}" destId="{0B9A096C-6CD3-4464-9E47-14A256CDA555}" srcOrd="0" destOrd="0" presId="urn:microsoft.com/office/officeart/2005/8/layout/orgChart1"/>
    <dgm:cxn modelId="{04E68B0D-8A49-4981-8AA7-65450414182D}" type="presParOf" srcId="{0B9A096C-6CD3-4464-9E47-14A256CDA555}" destId="{27783B6A-3772-497F-B12E-9282BAEBFFDE}" srcOrd="0" destOrd="0" presId="urn:microsoft.com/office/officeart/2005/8/layout/orgChart1"/>
    <dgm:cxn modelId="{079A1896-64F1-4836-831C-C44217121491}" type="presParOf" srcId="{0B9A096C-6CD3-4464-9E47-14A256CDA555}" destId="{76D6D944-7376-4270-A8E1-A823F087ECE3}" srcOrd="1" destOrd="0" presId="urn:microsoft.com/office/officeart/2005/8/layout/orgChart1"/>
    <dgm:cxn modelId="{9C019424-6C65-49E8-88B1-940EA2356461}" type="presParOf" srcId="{0FF10C6E-E28C-4CF4-9BD9-7E14A52EC6F1}" destId="{E9979C12-A931-4910-85A8-35F9E8748EB3}" srcOrd="1" destOrd="0" presId="urn:microsoft.com/office/officeart/2005/8/layout/orgChart1"/>
    <dgm:cxn modelId="{3B3BF204-7B4F-466B-902E-46F4580C2EEA}" type="presParOf" srcId="{0FF10C6E-E28C-4CF4-9BD9-7E14A52EC6F1}" destId="{F1BBD1D1-9E6E-4B9E-8309-F2386C90705E}" srcOrd="2" destOrd="0" presId="urn:microsoft.com/office/officeart/2005/8/layout/orgChart1"/>
    <dgm:cxn modelId="{E1F0EC55-3CEA-478C-BC6F-68DC6AE9B17A}" type="presParOf" srcId="{FB92C6B8-9953-42E5-808C-54D6B86B8C6D}" destId="{1B514AB0-8428-4345-9673-BDB3A749C735}" srcOrd="2" destOrd="0" presId="urn:microsoft.com/office/officeart/2005/8/layout/orgChart1"/>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2DEFCD7-28B5-4929-BAEA-AB3C71B17328}">
      <dsp:nvSpPr>
        <dsp:cNvPr id="0" name=""/>
        <dsp:cNvSpPr/>
      </dsp:nvSpPr>
      <dsp:spPr>
        <a:xfrm>
          <a:off x="2350981" y="930482"/>
          <a:ext cx="1948083" cy="169048"/>
        </a:xfrm>
        <a:custGeom>
          <a:avLst/>
          <a:gdLst/>
          <a:ahLst/>
          <a:cxnLst/>
          <a:rect l="0" t="0" r="0" b="0"/>
          <a:pathLst>
            <a:path>
              <a:moveTo>
                <a:pt x="0" y="0"/>
              </a:moveTo>
              <a:lnTo>
                <a:pt x="0" y="98339"/>
              </a:lnTo>
              <a:lnTo>
                <a:pt x="2266496" y="98339"/>
              </a:lnTo>
              <a:lnTo>
                <a:pt x="2266496" y="196679"/>
              </a:lnTo>
            </a:path>
          </a:pathLst>
        </a:custGeo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A411E46C-EB3A-4D71-B6E2-488E78DDEE00}">
      <dsp:nvSpPr>
        <dsp:cNvPr id="0" name=""/>
        <dsp:cNvSpPr/>
      </dsp:nvSpPr>
      <dsp:spPr>
        <a:xfrm>
          <a:off x="2350981" y="930482"/>
          <a:ext cx="974041" cy="169048"/>
        </a:xfrm>
        <a:custGeom>
          <a:avLst/>
          <a:gdLst/>
          <a:ahLst/>
          <a:cxnLst/>
          <a:rect l="0" t="0" r="0" b="0"/>
          <a:pathLst>
            <a:path>
              <a:moveTo>
                <a:pt x="0" y="0"/>
              </a:moveTo>
              <a:lnTo>
                <a:pt x="0" y="98339"/>
              </a:lnTo>
              <a:lnTo>
                <a:pt x="1133248" y="98339"/>
              </a:lnTo>
              <a:lnTo>
                <a:pt x="1133248" y="196679"/>
              </a:lnTo>
            </a:path>
          </a:pathLst>
        </a:custGeo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7474A21A-5B24-4DC6-BE58-45FA1E6384C4}">
      <dsp:nvSpPr>
        <dsp:cNvPr id="0" name=""/>
        <dsp:cNvSpPr/>
      </dsp:nvSpPr>
      <dsp:spPr>
        <a:xfrm>
          <a:off x="2305261" y="930482"/>
          <a:ext cx="91440" cy="169048"/>
        </a:xfrm>
        <a:custGeom>
          <a:avLst/>
          <a:gdLst/>
          <a:ahLst/>
          <a:cxnLst/>
          <a:rect l="0" t="0" r="0" b="0"/>
          <a:pathLst>
            <a:path>
              <a:moveTo>
                <a:pt x="45720" y="0"/>
              </a:moveTo>
              <a:lnTo>
                <a:pt x="45720" y="196679"/>
              </a:lnTo>
            </a:path>
          </a:pathLst>
        </a:custGeo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1B78AA37-7011-4832-9550-B1F4743ABCBB}">
      <dsp:nvSpPr>
        <dsp:cNvPr id="0" name=""/>
        <dsp:cNvSpPr/>
      </dsp:nvSpPr>
      <dsp:spPr>
        <a:xfrm>
          <a:off x="1376939" y="930482"/>
          <a:ext cx="974041" cy="169048"/>
        </a:xfrm>
        <a:custGeom>
          <a:avLst/>
          <a:gdLst/>
          <a:ahLst/>
          <a:cxnLst/>
          <a:rect l="0" t="0" r="0" b="0"/>
          <a:pathLst>
            <a:path>
              <a:moveTo>
                <a:pt x="1133248" y="0"/>
              </a:moveTo>
              <a:lnTo>
                <a:pt x="1133248" y="98339"/>
              </a:lnTo>
              <a:lnTo>
                <a:pt x="0" y="98339"/>
              </a:lnTo>
              <a:lnTo>
                <a:pt x="0" y="196679"/>
              </a:lnTo>
            </a:path>
          </a:pathLst>
        </a:custGeo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617A0655-0991-43AB-84CB-D56E120F1334}">
      <dsp:nvSpPr>
        <dsp:cNvPr id="0" name=""/>
        <dsp:cNvSpPr/>
      </dsp:nvSpPr>
      <dsp:spPr>
        <a:xfrm>
          <a:off x="402898" y="930482"/>
          <a:ext cx="1948083" cy="169048"/>
        </a:xfrm>
        <a:custGeom>
          <a:avLst/>
          <a:gdLst/>
          <a:ahLst/>
          <a:cxnLst/>
          <a:rect l="0" t="0" r="0" b="0"/>
          <a:pathLst>
            <a:path>
              <a:moveTo>
                <a:pt x="2266496" y="0"/>
              </a:moveTo>
              <a:lnTo>
                <a:pt x="2266496" y="98339"/>
              </a:lnTo>
              <a:lnTo>
                <a:pt x="0" y="98339"/>
              </a:lnTo>
              <a:lnTo>
                <a:pt x="0" y="196679"/>
              </a:lnTo>
            </a:path>
          </a:pathLst>
        </a:custGeom>
        <a:noFill/>
        <a:ln w="25400" cap="flat" cmpd="sng" algn="ctr">
          <a:solidFill>
            <a:srgbClr val="4F81BD">
              <a:shade val="60000"/>
              <a:hueOff val="0"/>
              <a:satOff val="0"/>
              <a:lumOff val="0"/>
              <a:alphaOff val="0"/>
            </a:srgb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CCD352FC-BC56-44F1-BBBB-057FEEE0E0F3}">
      <dsp:nvSpPr>
        <dsp:cNvPr id="0" name=""/>
        <dsp:cNvSpPr/>
      </dsp:nvSpPr>
      <dsp:spPr>
        <a:xfrm>
          <a:off x="1948484" y="122302"/>
          <a:ext cx="804993" cy="808180"/>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fr-FR" sz="900" b="1" kern="1200">
              <a:solidFill>
                <a:sysClr val="windowText" lastClr="000000">
                  <a:hueOff val="0"/>
                  <a:satOff val="0"/>
                  <a:lumOff val="0"/>
                  <a:alphaOff val="0"/>
                </a:sysClr>
              </a:solidFill>
              <a:latin typeface="Calibri"/>
              <a:ea typeface="+mn-ea"/>
              <a:cs typeface="+mn-cs"/>
            </a:rPr>
            <a:t>Direction de la Qualité et de la surveillance du marché</a:t>
          </a:r>
        </a:p>
      </dsp:txBody>
      <dsp:txXfrm>
        <a:off x="1948484" y="122302"/>
        <a:ext cx="804993" cy="808180"/>
      </dsp:txXfrm>
    </dsp:sp>
    <dsp:sp modelId="{E67B26D9-CC98-4CBC-8A16-3A4E52C6306E}">
      <dsp:nvSpPr>
        <dsp:cNvPr id="0" name=""/>
        <dsp:cNvSpPr/>
      </dsp:nvSpPr>
      <dsp:spPr>
        <a:xfrm>
          <a:off x="401" y="1099531"/>
          <a:ext cx="804993" cy="402496"/>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fr-FR" sz="900" b="1" kern="1200">
              <a:solidFill>
                <a:sysClr val="windowText" lastClr="000000">
                  <a:hueOff val="0"/>
                  <a:satOff val="0"/>
                  <a:lumOff val="0"/>
                  <a:alphaOff val="0"/>
                </a:sysClr>
              </a:solidFill>
              <a:latin typeface="Calibri"/>
              <a:ea typeface="+mn-ea"/>
              <a:cs typeface="+mn-cs"/>
            </a:rPr>
            <a:t>Division de l'Accréditation</a:t>
          </a:r>
        </a:p>
      </dsp:txBody>
      <dsp:txXfrm>
        <a:off x="401" y="1099531"/>
        <a:ext cx="804993" cy="402496"/>
      </dsp:txXfrm>
    </dsp:sp>
    <dsp:sp modelId="{F453B6D3-169A-4C6B-AA77-B9457CB65C31}">
      <dsp:nvSpPr>
        <dsp:cNvPr id="0" name=""/>
        <dsp:cNvSpPr/>
      </dsp:nvSpPr>
      <dsp:spPr>
        <a:xfrm>
          <a:off x="974443" y="1099531"/>
          <a:ext cx="804993" cy="402496"/>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fr-FR" sz="900" b="1" kern="1200">
              <a:solidFill>
                <a:sysClr val="windowText" lastClr="000000">
                  <a:hueOff val="0"/>
                  <a:satOff val="0"/>
                  <a:lumOff val="0"/>
                  <a:alphaOff val="0"/>
                </a:sysClr>
              </a:solidFill>
              <a:latin typeface="Calibri"/>
              <a:ea typeface="+mn-ea"/>
              <a:cs typeface="+mn-cs"/>
            </a:rPr>
            <a:t>Division de la métrologie </a:t>
          </a:r>
        </a:p>
      </dsp:txBody>
      <dsp:txXfrm>
        <a:off x="974443" y="1099531"/>
        <a:ext cx="804993" cy="402496"/>
      </dsp:txXfrm>
    </dsp:sp>
    <dsp:sp modelId="{D8D5B72F-A9CE-4F3A-980D-DBFD29C67009}">
      <dsp:nvSpPr>
        <dsp:cNvPr id="0" name=""/>
        <dsp:cNvSpPr/>
      </dsp:nvSpPr>
      <dsp:spPr>
        <a:xfrm>
          <a:off x="1948484" y="1099531"/>
          <a:ext cx="804993" cy="402496"/>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fr-FR" sz="900" b="1" kern="1200">
              <a:solidFill>
                <a:sysClr val="windowText" lastClr="000000">
                  <a:hueOff val="0"/>
                  <a:satOff val="0"/>
                  <a:lumOff val="0"/>
                  <a:alphaOff val="0"/>
                </a:sysClr>
              </a:solidFill>
              <a:latin typeface="Calibri"/>
              <a:ea typeface="+mn-ea"/>
              <a:cs typeface="+mn-cs"/>
            </a:rPr>
            <a:t>Division de la surveillance du marché </a:t>
          </a:r>
        </a:p>
      </dsp:txBody>
      <dsp:txXfrm>
        <a:off x="1948484" y="1099531"/>
        <a:ext cx="804993" cy="402496"/>
      </dsp:txXfrm>
    </dsp:sp>
    <dsp:sp modelId="{F35531A1-073C-4BE5-9F4F-8B9DF7E5D68E}">
      <dsp:nvSpPr>
        <dsp:cNvPr id="0" name=""/>
        <dsp:cNvSpPr/>
      </dsp:nvSpPr>
      <dsp:spPr>
        <a:xfrm>
          <a:off x="2922526" y="1099531"/>
          <a:ext cx="804993" cy="402496"/>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fr-FR" sz="900" b="1" kern="1200">
              <a:solidFill>
                <a:sysClr val="windowText" lastClr="000000">
                  <a:hueOff val="0"/>
                  <a:satOff val="0"/>
                  <a:lumOff val="0"/>
                  <a:alphaOff val="0"/>
                </a:sysClr>
              </a:solidFill>
              <a:latin typeface="Calibri"/>
              <a:ea typeface="+mn-ea"/>
              <a:cs typeface="+mn-cs"/>
            </a:rPr>
            <a:t>Division de la qualité en entreprise </a:t>
          </a:r>
        </a:p>
      </dsp:txBody>
      <dsp:txXfrm>
        <a:off x="2922526" y="1099531"/>
        <a:ext cx="804993" cy="402496"/>
      </dsp:txXfrm>
    </dsp:sp>
    <dsp:sp modelId="{27783B6A-3772-497F-B12E-9282BAEBFFDE}">
      <dsp:nvSpPr>
        <dsp:cNvPr id="0" name=""/>
        <dsp:cNvSpPr/>
      </dsp:nvSpPr>
      <dsp:spPr>
        <a:xfrm>
          <a:off x="3896568" y="1099531"/>
          <a:ext cx="804993" cy="402496"/>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fr-FR" sz="900" b="1" kern="1200">
              <a:solidFill>
                <a:sysClr val="windowText" lastClr="000000">
                  <a:hueOff val="0"/>
                  <a:satOff val="0"/>
                  <a:lumOff val="0"/>
                  <a:alphaOff val="0"/>
                </a:sysClr>
              </a:solidFill>
              <a:latin typeface="Calibri"/>
              <a:ea typeface="+mn-ea"/>
              <a:cs typeface="+mn-cs"/>
            </a:rPr>
            <a:t>Division de la protection des  consommateurs </a:t>
          </a:r>
        </a:p>
      </dsp:txBody>
      <dsp:txXfrm>
        <a:off x="3896568" y="1099531"/>
        <a:ext cx="804993" cy="40249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4777B-01EE-4210-841D-AD76C0A3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13519</Words>
  <Characters>74360</Characters>
  <Application>Microsoft Office Word</Application>
  <DocSecurity>0</DocSecurity>
  <Lines>619</Lines>
  <Paragraphs>175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87704</CharactersWithSpaces>
  <SharedDoc>false</SharedDoc>
  <HLinks>
    <vt:vector size="36" baseType="variant">
      <vt:variant>
        <vt:i4>1441894</vt:i4>
      </vt:variant>
      <vt:variant>
        <vt:i4>12</vt:i4>
      </vt:variant>
      <vt:variant>
        <vt:i4>0</vt:i4>
      </vt:variant>
      <vt:variant>
        <vt:i4>5</vt:i4>
      </vt:variant>
      <vt:variant>
        <vt:lpwstr>mailto:fatihaa@mcinet.gov.ma</vt:lpwstr>
      </vt:variant>
      <vt:variant>
        <vt:lpwstr/>
      </vt:variant>
      <vt:variant>
        <vt:i4>1114218</vt:i4>
      </vt:variant>
      <vt:variant>
        <vt:i4>9</vt:i4>
      </vt:variant>
      <vt:variant>
        <vt:i4>0</vt:i4>
      </vt:variant>
      <vt:variant>
        <vt:i4>5</vt:i4>
      </vt:variant>
      <vt:variant>
        <vt:lpwstr>mailto:anejjar@mcinet.gov.ma</vt:lpwstr>
      </vt:variant>
      <vt:variant>
        <vt:lpwstr/>
      </vt:variant>
      <vt:variant>
        <vt:i4>1835109</vt:i4>
      </vt:variant>
      <vt:variant>
        <vt:i4>6</vt:i4>
      </vt:variant>
      <vt:variant>
        <vt:i4>0</vt:i4>
      </vt:variant>
      <vt:variant>
        <vt:i4>5</vt:i4>
      </vt:variant>
      <vt:variant>
        <vt:lpwstr>http://www.khidmat-almostahlik.ma/portal/</vt:lpwstr>
      </vt:variant>
      <vt:variant>
        <vt:lpwstr/>
      </vt:variant>
      <vt:variant>
        <vt:i4>1835109</vt:i4>
      </vt:variant>
      <vt:variant>
        <vt:i4>3</vt:i4>
      </vt:variant>
      <vt:variant>
        <vt:i4>0</vt:i4>
      </vt:variant>
      <vt:variant>
        <vt:i4>5</vt:i4>
      </vt:variant>
      <vt:variant>
        <vt:lpwstr>http://www.khidmat-almostahlik.ma/portal/</vt:lpwstr>
      </vt:variant>
      <vt:variant>
        <vt:lpwstr/>
      </vt:variant>
      <vt:variant>
        <vt:i4>1835109</vt:i4>
      </vt:variant>
      <vt:variant>
        <vt:i4>0</vt:i4>
      </vt:variant>
      <vt:variant>
        <vt:i4>0</vt:i4>
      </vt:variant>
      <vt:variant>
        <vt:i4>5</vt:i4>
      </vt:variant>
      <vt:variant>
        <vt:lpwstr>http://www.khidmat-almostahlik.ma/portal/</vt:lpwstr>
      </vt:variant>
      <vt:variant>
        <vt:lpwstr/>
      </vt:variant>
      <vt:variant>
        <vt:i4>1507415</vt:i4>
      </vt:variant>
      <vt:variant>
        <vt:i4>0</vt:i4>
      </vt:variant>
      <vt:variant>
        <vt:i4>0</vt:i4>
      </vt:variant>
      <vt:variant>
        <vt:i4>5</vt:i4>
      </vt:variant>
      <vt:variant>
        <vt:lpwstr>http://www.khidmat-almostahlik.ma/portal/fr/reglementation/protection-des-consommateurs/d%C3%A9crets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2014-07-17T12:24:00Z</dcterms:created>
  <dcterms:modified xsi:type="dcterms:W3CDTF">2014-07-17T12:25:00Z</dcterms:modified>
</cp:coreProperties>
</file>